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845CA25" w14:textId="0062C2A2" w:rsidR="00127A27" w:rsidRPr="001B32CA" w:rsidRDefault="007B52A4" w:rsidP="00C80385">
      <w:pPr>
        <w:jc w:val="center"/>
        <w:rPr>
          <w:rFonts w:asciiTheme="minorHAnsi" w:eastAsia="Cambria" w:hAnsiTheme="minorHAnsi" w:cs="Cambria"/>
          <w:b/>
          <w:sz w:val="36"/>
          <w:szCs w:val="36"/>
        </w:rPr>
      </w:pPr>
      <w:r w:rsidRPr="001B32CA">
        <w:rPr>
          <w:rFonts w:asciiTheme="minorHAnsi" w:eastAsia="Cambria" w:hAnsiTheme="minorHAnsi" w:cs="Cambria"/>
          <w:b/>
          <w:sz w:val="36"/>
          <w:szCs w:val="36"/>
          <w:lang w:val="sr-Cyrl-RS"/>
        </w:rPr>
        <w:t xml:space="preserve">Извештај о </w:t>
      </w:r>
      <w:r w:rsidR="00D24D62">
        <w:rPr>
          <w:rFonts w:asciiTheme="minorHAnsi" w:eastAsia="Cambria" w:hAnsiTheme="minorHAnsi" w:cs="Cambria"/>
          <w:b/>
          <w:sz w:val="36"/>
          <w:szCs w:val="36"/>
          <w:lang w:val="sr-Cyrl-RS"/>
        </w:rPr>
        <w:t>спроведеној</w:t>
      </w:r>
      <w:r w:rsidRPr="001B32CA">
        <w:rPr>
          <w:rFonts w:asciiTheme="minorHAnsi" w:eastAsia="Cambria" w:hAnsiTheme="minorHAnsi" w:cs="Cambria"/>
          <w:b/>
          <w:sz w:val="36"/>
          <w:szCs w:val="36"/>
          <w:lang w:val="sr-Cyrl-RS"/>
        </w:rPr>
        <w:t xml:space="preserve"> </w:t>
      </w:r>
      <w:r w:rsidR="005A2645" w:rsidRPr="001B32CA">
        <w:rPr>
          <w:rFonts w:asciiTheme="minorHAnsi" w:eastAsia="Cambria" w:hAnsiTheme="minorHAnsi" w:cs="Cambria"/>
          <w:b/>
          <w:sz w:val="36"/>
          <w:szCs w:val="36"/>
        </w:rPr>
        <w:t>Детаљн</w:t>
      </w:r>
      <w:r w:rsidRPr="001B32CA">
        <w:rPr>
          <w:rFonts w:asciiTheme="minorHAnsi" w:eastAsia="Cambria" w:hAnsiTheme="minorHAnsi" w:cs="Cambria"/>
          <w:b/>
          <w:sz w:val="36"/>
          <w:szCs w:val="36"/>
          <w:lang w:val="sr-Cyrl-RS"/>
        </w:rPr>
        <w:t>ој</w:t>
      </w:r>
      <w:r w:rsidR="005A2645" w:rsidRPr="001B32CA">
        <w:rPr>
          <w:rFonts w:asciiTheme="minorHAnsi" w:eastAsia="Cambria" w:hAnsiTheme="minorHAnsi" w:cs="Cambria"/>
          <w:b/>
          <w:sz w:val="36"/>
          <w:szCs w:val="36"/>
        </w:rPr>
        <w:t xml:space="preserve"> анализ</w:t>
      </w:r>
      <w:r w:rsidRPr="001B32CA">
        <w:rPr>
          <w:rFonts w:asciiTheme="minorHAnsi" w:eastAsia="Cambria" w:hAnsiTheme="minorHAnsi" w:cs="Cambria"/>
          <w:b/>
          <w:sz w:val="36"/>
          <w:szCs w:val="36"/>
          <w:lang w:val="sr-Cyrl-RS"/>
        </w:rPr>
        <w:t>и</w:t>
      </w:r>
      <w:r w:rsidR="005A2645" w:rsidRPr="001B32CA">
        <w:rPr>
          <w:rFonts w:asciiTheme="minorHAnsi" w:eastAsia="Cambria" w:hAnsiTheme="minorHAnsi" w:cs="Cambria"/>
          <w:b/>
          <w:sz w:val="36"/>
          <w:szCs w:val="36"/>
        </w:rPr>
        <w:t xml:space="preserve"> ефеката Стратегије развоја електронске управе у Републици Србији за период од 2015 – 2018</w:t>
      </w:r>
    </w:p>
    <w:p w14:paraId="5A8B54E0" w14:textId="77777777" w:rsidR="00870646" w:rsidRPr="001B32CA" w:rsidRDefault="00870646">
      <w:pPr>
        <w:pStyle w:val="Heading1"/>
        <w:keepNext w:val="0"/>
        <w:keepLines w:val="0"/>
        <w:spacing w:before="480"/>
        <w:rPr>
          <w:rFonts w:asciiTheme="minorHAnsi" w:eastAsia="Cambria" w:hAnsiTheme="minorHAnsi" w:cs="Cambria"/>
          <w:b/>
          <w:sz w:val="32"/>
          <w:szCs w:val="32"/>
          <w:lang w:val="sr-Cyrl-RS"/>
        </w:rPr>
      </w:pPr>
      <w:bookmarkStart w:id="0" w:name="_wpqt5rx17c7l" w:colFirst="0" w:colLast="0"/>
      <w:bookmarkEnd w:id="0"/>
    </w:p>
    <w:p w14:paraId="7868AA35" w14:textId="7A69450A" w:rsidR="00127A27" w:rsidRPr="00D24D62" w:rsidRDefault="000A5D6A" w:rsidP="005255A1">
      <w:pPr>
        <w:pStyle w:val="Heading1"/>
        <w:keepNext w:val="0"/>
        <w:keepLines w:val="0"/>
        <w:pBdr>
          <w:top w:val="single" w:sz="4" w:space="1" w:color="auto"/>
          <w:left w:val="single" w:sz="4" w:space="4" w:color="auto"/>
          <w:bottom w:val="single" w:sz="4" w:space="1" w:color="auto"/>
          <w:right w:val="single" w:sz="4" w:space="4" w:color="auto"/>
        </w:pBdr>
        <w:shd w:val="clear" w:color="auto" w:fill="C6D9F1" w:themeFill="text2" w:themeFillTint="33"/>
        <w:spacing w:before="480"/>
        <w:ind w:left="720"/>
        <w:rPr>
          <w:rFonts w:asciiTheme="minorHAnsi" w:eastAsia="Cambria" w:hAnsiTheme="minorHAnsi" w:cs="Cambria"/>
          <w:b/>
          <w:sz w:val="32"/>
          <w:szCs w:val="32"/>
          <w:lang w:val="sr-Cyrl-RS"/>
        </w:rPr>
      </w:pPr>
      <w:r w:rsidRPr="001B32CA">
        <w:rPr>
          <w:rFonts w:asciiTheme="minorHAnsi" w:eastAsia="Cambria" w:hAnsiTheme="minorHAnsi" w:cs="Cambria"/>
          <w:b/>
          <w:sz w:val="32"/>
          <w:szCs w:val="32"/>
          <w:lang w:val="en-US"/>
        </w:rPr>
        <w:t>I</w:t>
      </w:r>
      <w:r w:rsidRPr="00D24D62">
        <w:rPr>
          <w:rFonts w:asciiTheme="minorHAnsi" w:eastAsia="Cambria" w:hAnsiTheme="minorHAnsi" w:cs="Cambria"/>
          <w:b/>
          <w:sz w:val="32"/>
          <w:szCs w:val="32"/>
          <w:lang w:val="sr-Cyrl-RS"/>
        </w:rPr>
        <w:tab/>
        <w:t>РЕЗИМЕ</w:t>
      </w:r>
    </w:p>
    <w:p w14:paraId="066ED7FE" w14:textId="1F5FE20E" w:rsidR="00870646" w:rsidRPr="001B32CA" w:rsidRDefault="00870646" w:rsidP="005255A1">
      <w:pPr>
        <w:pBdr>
          <w:top w:val="single" w:sz="4" w:space="1" w:color="auto"/>
          <w:left w:val="single" w:sz="4" w:space="4" w:color="auto"/>
          <w:bottom w:val="single" w:sz="4" w:space="1" w:color="auto"/>
          <w:right w:val="single" w:sz="4" w:space="4" w:color="auto"/>
        </w:pBdr>
        <w:shd w:val="clear" w:color="auto" w:fill="C6D9F1" w:themeFill="text2" w:themeFillTint="33"/>
        <w:spacing w:before="120" w:line="259" w:lineRule="auto"/>
        <w:ind w:left="720"/>
        <w:jc w:val="both"/>
        <w:rPr>
          <w:rFonts w:asciiTheme="minorHAnsi" w:eastAsia="Cambria" w:hAnsiTheme="minorHAnsi" w:cs="Cambria"/>
          <w:lang w:val="sr-Cyrl-RS"/>
        </w:rPr>
      </w:pPr>
      <w:r w:rsidRPr="001B32CA">
        <w:rPr>
          <w:rFonts w:asciiTheme="minorHAnsi" w:eastAsia="Cambria" w:hAnsiTheme="minorHAnsi" w:cs="Cambria"/>
          <w:lang w:val="sr-Cyrl-RS"/>
        </w:rPr>
        <w:t>В</w:t>
      </w:r>
      <w:r w:rsidRPr="00D24D62">
        <w:rPr>
          <w:rFonts w:asciiTheme="minorHAnsi" w:eastAsia="Cambria" w:hAnsiTheme="minorHAnsi" w:cs="Cambria"/>
          <w:lang w:val="sr-Cyrl-RS"/>
        </w:rPr>
        <w:t>лада Републике Србије</w:t>
      </w:r>
      <w:r w:rsidRPr="001B32CA">
        <w:rPr>
          <w:rFonts w:asciiTheme="minorHAnsi" w:eastAsia="Cambria" w:hAnsiTheme="minorHAnsi" w:cs="Cambria"/>
          <w:lang w:val="sr-Cyrl-RS"/>
        </w:rPr>
        <w:t xml:space="preserve"> је </w:t>
      </w:r>
      <w:r w:rsidRPr="00D24D62">
        <w:rPr>
          <w:rFonts w:asciiTheme="minorHAnsi" w:eastAsia="Cambria" w:hAnsiTheme="minorHAnsi" w:cs="Cambria"/>
          <w:lang w:val="sr-Cyrl-RS"/>
        </w:rPr>
        <w:t>усв</w:t>
      </w:r>
      <w:r w:rsidRPr="001B32CA">
        <w:rPr>
          <w:rFonts w:asciiTheme="minorHAnsi" w:eastAsia="Cambria" w:hAnsiTheme="minorHAnsi" w:cs="Cambria"/>
          <w:lang w:val="sr-Cyrl-RS"/>
        </w:rPr>
        <w:t>а</w:t>
      </w:r>
      <w:r w:rsidRPr="00D24D62">
        <w:rPr>
          <w:rFonts w:asciiTheme="minorHAnsi" w:eastAsia="Cambria" w:hAnsiTheme="minorHAnsi" w:cs="Cambria"/>
          <w:lang w:val="sr-Cyrl-RS"/>
        </w:rPr>
        <w:t>ј</w:t>
      </w:r>
      <w:r w:rsidRPr="001B32CA">
        <w:rPr>
          <w:rFonts w:asciiTheme="minorHAnsi" w:eastAsia="Cambria" w:hAnsiTheme="minorHAnsi" w:cs="Cambria"/>
          <w:lang w:val="sr-Cyrl-RS"/>
        </w:rPr>
        <w:t>ањем</w:t>
      </w:r>
      <w:r w:rsidRPr="00D24D62">
        <w:rPr>
          <w:rFonts w:asciiTheme="minorHAnsi" w:eastAsia="Cambria" w:hAnsiTheme="minorHAnsi" w:cs="Cambria"/>
          <w:lang w:val="sr-Cyrl-RS"/>
        </w:rPr>
        <w:t xml:space="preserve"> Стратегиј</w:t>
      </w:r>
      <w:r w:rsidRPr="001B32CA">
        <w:rPr>
          <w:rFonts w:asciiTheme="minorHAnsi" w:eastAsia="Cambria" w:hAnsiTheme="minorHAnsi" w:cs="Cambria"/>
          <w:lang w:val="sr-Cyrl-RS"/>
        </w:rPr>
        <w:t>е</w:t>
      </w:r>
      <w:r w:rsidRPr="00D24D62">
        <w:rPr>
          <w:rFonts w:asciiTheme="minorHAnsi" w:eastAsia="Cambria" w:hAnsiTheme="minorHAnsi" w:cs="Cambria"/>
          <w:lang w:val="sr-Cyrl-RS"/>
        </w:rPr>
        <w:t xml:space="preserve"> развоја електронске управе у Републици Србији за период 2015 - 2018</w:t>
      </w:r>
      <w:r w:rsidRPr="001B32CA">
        <w:rPr>
          <w:rFonts w:asciiTheme="minorHAnsi" w:eastAsia="Cambria" w:hAnsiTheme="minorHAnsi" w:cs="Cambria"/>
          <w:lang w:val="sr-Cyrl-RS"/>
        </w:rPr>
        <w:t xml:space="preserve"> </w:t>
      </w:r>
      <w:r w:rsidRPr="00D24D62">
        <w:rPr>
          <w:rFonts w:asciiTheme="minorHAnsi" w:eastAsia="Cambria" w:hAnsiTheme="minorHAnsi" w:cs="Cambria"/>
          <w:lang w:val="sr-Cyrl-RS"/>
        </w:rPr>
        <w:t>по први пут</w:t>
      </w:r>
      <w:r w:rsidRPr="001B32CA">
        <w:rPr>
          <w:rFonts w:asciiTheme="minorHAnsi" w:eastAsia="Cambria" w:hAnsiTheme="minorHAnsi" w:cs="Cambria"/>
          <w:lang w:val="sr-Cyrl-RS"/>
        </w:rPr>
        <w:t xml:space="preserve"> 2015 године</w:t>
      </w:r>
      <w:r w:rsidRPr="00D24D62">
        <w:rPr>
          <w:rFonts w:asciiTheme="minorHAnsi" w:eastAsia="Cambria" w:hAnsiTheme="minorHAnsi" w:cs="Cambria"/>
          <w:lang w:val="sr-Cyrl-RS"/>
        </w:rPr>
        <w:t xml:space="preserve"> на систематичан начин </w:t>
      </w:r>
      <w:r w:rsidRPr="001B32CA">
        <w:rPr>
          <w:rFonts w:asciiTheme="minorHAnsi" w:eastAsia="Cambria" w:hAnsiTheme="minorHAnsi" w:cs="Cambria"/>
          <w:lang w:val="sr-Cyrl-RS"/>
        </w:rPr>
        <w:t>утврдила јавн</w:t>
      </w:r>
      <w:r w:rsidR="000D7885" w:rsidRPr="001B32CA">
        <w:rPr>
          <w:rFonts w:asciiTheme="minorHAnsi" w:eastAsia="Cambria" w:hAnsiTheme="minorHAnsi" w:cs="Cambria"/>
          <w:lang w:val="sr-Cyrl-RS"/>
        </w:rPr>
        <w:t>е</w:t>
      </w:r>
      <w:r w:rsidRPr="001B32CA">
        <w:rPr>
          <w:rFonts w:asciiTheme="minorHAnsi" w:eastAsia="Cambria" w:hAnsiTheme="minorHAnsi" w:cs="Cambria"/>
          <w:lang w:val="sr-Cyrl-RS"/>
        </w:rPr>
        <w:t xml:space="preserve"> </w:t>
      </w:r>
      <w:r w:rsidRPr="00D24D62">
        <w:rPr>
          <w:rFonts w:asciiTheme="minorHAnsi" w:eastAsia="Cambria" w:hAnsiTheme="minorHAnsi" w:cs="Cambria"/>
          <w:lang w:val="sr-Cyrl-RS"/>
        </w:rPr>
        <w:t>политик</w:t>
      </w:r>
      <w:r w:rsidR="000D7885" w:rsidRPr="001B32CA">
        <w:rPr>
          <w:rFonts w:asciiTheme="minorHAnsi" w:eastAsia="Cambria" w:hAnsiTheme="minorHAnsi" w:cs="Cambria"/>
          <w:lang w:val="sr-Cyrl-RS"/>
        </w:rPr>
        <w:t>е</w:t>
      </w:r>
      <w:r w:rsidRPr="00D24D62">
        <w:rPr>
          <w:rFonts w:asciiTheme="minorHAnsi" w:eastAsia="Cambria" w:hAnsiTheme="minorHAnsi" w:cs="Cambria"/>
          <w:lang w:val="sr-Cyrl-RS"/>
        </w:rPr>
        <w:t xml:space="preserve"> </w:t>
      </w:r>
      <w:r w:rsidR="000D7885" w:rsidRPr="001B32CA">
        <w:rPr>
          <w:rFonts w:asciiTheme="minorHAnsi" w:eastAsia="Cambria" w:hAnsiTheme="minorHAnsi" w:cs="Cambria"/>
          <w:lang w:val="sr-Cyrl-RS"/>
        </w:rPr>
        <w:t xml:space="preserve">у домену </w:t>
      </w:r>
      <w:r w:rsidRPr="00D24D62">
        <w:rPr>
          <w:rFonts w:asciiTheme="minorHAnsi" w:eastAsia="Cambria" w:hAnsiTheme="minorHAnsi" w:cs="Cambria"/>
          <w:lang w:val="sr-Cyrl-RS"/>
        </w:rPr>
        <w:t xml:space="preserve">развоја </w:t>
      </w:r>
      <w:r w:rsidRPr="001B32CA">
        <w:rPr>
          <w:rFonts w:asciiTheme="minorHAnsi" w:eastAsia="Cambria" w:hAnsiTheme="minorHAnsi" w:cs="Cambria"/>
          <w:lang w:val="sr-Cyrl-RS"/>
        </w:rPr>
        <w:t>електронске управе (у даљем тексту: еУправа),</w:t>
      </w:r>
      <w:r w:rsidRPr="00D24D62">
        <w:rPr>
          <w:rFonts w:asciiTheme="minorHAnsi" w:eastAsia="Cambria" w:hAnsiTheme="minorHAnsi" w:cs="Cambria"/>
          <w:lang w:val="sr-Cyrl-RS"/>
        </w:rPr>
        <w:t xml:space="preserve"> </w:t>
      </w:r>
      <w:r w:rsidRPr="001B32CA">
        <w:rPr>
          <w:rFonts w:asciiTheme="minorHAnsi" w:eastAsia="Cambria" w:hAnsiTheme="minorHAnsi" w:cs="Cambria"/>
          <w:lang w:val="sr-Cyrl-RS"/>
        </w:rPr>
        <w:t xml:space="preserve">као битног </w:t>
      </w:r>
      <w:r w:rsidRPr="00D24D62">
        <w:rPr>
          <w:rFonts w:asciiTheme="minorHAnsi" w:eastAsia="Cambria" w:hAnsiTheme="minorHAnsi" w:cs="Cambria"/>
          <w:lang w:val="sr-Cyrl-RS"/>
        </w:rPr>
        <w:t>сегмента</w:t>
      </w:r>
      <w:r w:rsidRPr="001B32CA">
        <w:rPr>
          <w:rFonts w:asciiTheme="minorHAnsi" w:eastAsia="Cambria" w:hAnsiTheme="minorHAnsi" w:cs="Cambria"/>
          <w:lang w:val="sr-Cyrl-RS"/>
        </w:rPr>
        <w:t xml:space="preserve"> развоја</w:t>
      </w:r>
      <w:r w:rsidRPr="00D24D62">
        <w:rPr>
          <w:rFonts w:asciiTheme="minorHAnsi" w:eastAsia="Cambria" w:hAnsiTheme="minorHAnsi" w:cs="Cambria"/>
          <w:lang w:val="sr-Cyrl-RS"/>
        </w:rPr>
        <w:t xml:space="preserve"> јавне управе у Републици Србији</w:t>
      </w:r>
      <w:r w:rsidRPr="001B32CA">
        <w:rPr>
          <w:rFonts w:asciiTheme="minorHAnsi" w:eastAsia="Cambria" w:hAnsiTheme="minorHAnsi" w:cs="Cambria"/>
          <w:lang w:val="sr-Cyrl-RS"/>
        </w:rPr>
        <w:t>. Подсећамо да је Република Србија</w:t>
      </w:r>
      <w:r w:rsidRPr="00D24D62">
        <w:rPr>
          <w:rFonts w:asciiTheme="minorHAnsi" w:eastAsia="Cambria" w:hAnsiTheme="minorHAnsi" w:cs="Cambria"/>
          <w:lang w:val="sr-Cyrl-RS"/>
        </w:rPr>
        <w:t xml:space="preserve"> у том тренутку већ увелико заостаја</w:t>
      </w:r>
      <w:r w:rsidRPr="001B32CA">
        <w:rPr>
          <w:rFonts w:asciiTheme="minorHAnsi" w:eastAsia="Cambria" w:hAnsiTheme="minorHAnsi" w:cs="Cambria"/>
          <w:lang w:val="sr-Cyrl-RS"/>
        </w:rPr>
        <w:t>ла</w:t>
      </w:r>
      <w:r w:rsidRPr="00D24D62">
        <w:rPr>
          <w:rFonts w:asciiTheme="minorHAnsi" w:eastAsia="Cambria" w:hAnsiTheme="minorHAnsi" w:cs="Cambria"/>
          <w:lang w:val="sr-Cyrl-RS"/>
        </w:rPr>
        <w:t xml:space="preserve"> за земљама Европске уније</w:t>
      </w:r>
      <w:r w:rsidRPr="001B32CA">
        <w:rPr>
          <w:rFonts w:asciiTheme="minorHAnsi" w:eastAsia="Cambria" w:hAnsiTheme="minorHAnsi" w:cs="Cambria"/>
          <w:lang w:val="sr-Cyrl-RS"/>
        </w:rPr>
        <w:t xml:space="preserve"> у сегменту развоја еУправе, тако да је непобитно да је и сам чин усвајања Стратегије од изузетног значаја за развој еУправе, јер указује на суочавање са тим проблемом</w:t>
      </w:r>
      <w:r w:rsidRPr="00D24D62">
        <w:rPr>
          <w:rFonts w:asciiTheme="minorHAnsi" w:eastAsia="Cambria" w:hAnsiTheme="minorHAnsi" w:cs="Cambria"/>
          <w:lang w:val="sr-Cyrl-RS"/>
        </w:rPr>
        <w:t xml:space="preserve">. </w:t>
      </w:r>
      <w:r w:rsidRPr="001B32CA">
        <w:rPr>
          <w:rFonts w:asciiTheme="minorHAnsi" w:eastAsia="Cambria" w:hAnsiTheme="minorHAnsi" w:cs="Cambria"/>
          <w:lang w:val="sr-Cyrl-RS"/>
        </w:rPr>
        <w:t>Имајући у виду да је в</w:t>
      </w:r>
      <w:r w:rsidRPr="00D24D62">
        <w:rPr>
          <w:rFonts w:asciiTheme="minorHAnsi" w:eastAsia="Cambria" w:hAnsiTheme="minorHAnsi" w:cs="Cambria"/>
          <w:lang w:val="sr-Cyrl-RS"/>
        </w:rPr>
        <w:t xml:space="preserve">ажење </w:t>
      </w:r>
      <w:r w:rsidRPr="001B32CA">
        <w:rPr>
          <w:rFonts w:asciiTheme="minorHAnsi" w:eastAsia="Cambria" w:hAnsiTheme="minorHAnsi" w:cs="Cambria"/>
          <w:lang w:val="sr-Cyrl-RS"/>
        </w:rPr>
        <w:t>С</w:t>
      </w:r>
      <w:r w:rsidRPr="00D24D62">
        <w:rPr>
          <w:rFonts w:asciiTheme="minorHAnsi" w:eastAsia="Cambria" w:hAnsiTheme="minorHAnsi" w:cs="Cambria"/>
          <w:lang w:val="sr-Cyrl-RS"/>
        </w:rPr>
        <w:t>тратегије</w:t>
      </w:r>
      <w:r w:rsidRPr="001B32CA">
        <w:rPr>
          <w:rFonts w:asciiTheme="minorHAnsi" w:eastAsia="Cambria" w:hAnsiTheme="minorHAnsi" w:cs="Cambria"/>
          <w:lang w:val="sr-Cyrl-RS"/>
        </w:rPr>
        <w:t xml:space="preserve"> истекло</w:t>
      </w:r>
      <w:r w:rsidRPr="00D24D62">
        <w:rPr>
          <w:rFonts w:asciiTheme="minorHAnsi" w:eastAsia="Cambria" w:hAnsiTheme="minorHAnsi" w:cs="Cambria"/>
          <w:lang w:val="sr-Cyrl-RS"/>
        </w:rPr>
        <w:t xml:space="preserve"> </w:t>
      </w:r>
      <w:r w:rsidRPr="001B32CA">
        <w:rPr>
          <w:rFonts w:asciiTheme="minorHAnsi" w:eastAsia="Cambria" w:hAnsiTheme="minorHAnsi" w:cs="Cambria"/>
          <w:lang w:val="sr-Cyrl-RS"/>
        </w:rPr>
        <w:t>током</w:t>
      </w:r>
      <w:r w:rsidRPr="00D24D62">
        <w:rPr>
          <w:rFonts w:asciiTheme="minorHAnsi" w:eastAsia="Cambria" w:hAnsiTheme="minorHAnsi" w:cs="Cambria"/>
          <w:lang w:val="sr-Cyrl-RS"/>
        </w:rPr>
        <w:t xml:space="preserve"> последњ</w:t>
      </w:r>
      <w:r w:rsidRPr="001B32CA">
        <w:rPr>
          <w:rFonts w:asciiTheme="minorHAnsi" w:eastAsia="Cambria" w:hAnsiTheme="minorHAnsi" w:cs="Cambria"/>
          <w:lang w:val="sr-Cyrl-RS"/>
        </w:rPr>
        <w:t>ег</w:t>
      </w:r>
      <w:r w:rsidRPr="00D24D62">
        <w:rPr>
          <w:rFonts w:asciiTheme="minorHAnsi" w:eastAsia="Cambria" w:hAnsiTheme="minorHAnsi" w:cs="Cambria"/>
          <w:lang w:val="sr-Cyrl-RS"/>
        </w:rPr>
        <w:t xml:space="preserve"> квартал</w:t>
      </w:r>
      <w:r w:rsidRPr="001B32CA">
        <w:rPr>
          <w:rFonts w:asciiTheme="minorHAnsi" w:eastAsia="Cambria" w:hAnsiTheme="minorHAnsi" w:cs="Cambria"/>
          <w:lang w:val="sr-Cyrl-RS"/>
        </w:rPr>
        <w:t>а</w:t>
      </w:r>
      <w:r w:rsidRPr="00D24D62">
        <w:rPr>
          <w:rFonts w:asciiTheme="minorHAnsi" w:eastAsia="Cambria" w:hAnsiTheme="minorHAnsi" w:cs="Cambria"/>
          <w:lang w:val="sr-Cyrl-RS"/>
        </w:rPr>
        <w:t xml:space="preserve"> 2018. </w:t>
      </w:r>
      <w:r w:rsidRPr="001B32CA">
        <w:rPr>
          <w:rFonts w:asciiTheme="minorHAnsi" w:eastAsia="Cambria" w:hAnsiTheme="minorHAnsi" w:cs="Cambria"/>
          <w:lang w:val="sr-Cyrl-RS"/>
        </w:rPr>
        <w:t>г</w:t>
      </w:r>
      <w:r w:rsidRPr="00D24D62">
        <w:rPr>
          <w:rFonts w:asciiTheme="minorHAnsi" w:eastAsia="Cambria" w:hAnsiTheme="minorHAnsi" w:cs="Cambria"/>
          <w:lang w:val="sr-Cyrl-RS"/>
        </w:rPr>
        <w:t>одине</w:t>
      </w:r>
      <w:r w:rsidRPr="001B32CA">
        <w:rPr>
          <w:rFonts w:asciiTheme="minorHAnsi" w:eastAsia="Cambria" w:hAnsiTheme="minorHAnsi" w:cs="Cambria"/>
          <w:lang w:val="sr-Cyrl-RS"/>
        </w:rPr>
        <w:t xml:space="preserve">, наметнула се потреба да се спроведе </w:t>
      </w:r>
      <w:r w:rsidR="00FE39F0" w:rsidRPr="00FE39F0">
        <w:rPr>
          <w:rFonts w:asciiTheme="minorHAnsi" w:eastAsia="Cambria" w:hAnsiTheme="minorHAnsi" w:cs="Cambria"/>
          <w:i/>
          <w:lang w:val="sr-Latn-RS"/>
        </w:rPr>
        <w:t>ex-</w:t>
      </w:r>
      <w:r w:rsidRPr="00FE39F0">
        <w:rPr>
          <w:rFonts w:asciiTheme="minorHAnsi" w:eastAsia="Cambria" w:hAnsiTheme="minorHAnsi" w:cs="Cambria"/>
          <w:i/>
          <w:lang w:val="sr-Latn-RS"/>
        </w:rPr>
        <w:t>post</w:t>
      </w:r>
      <w:r w:rsidRPr="001B32CA">
        <w:rPr>
          <w:rFonts w:asciiTheme="minorHAnsi" w:eastAsia="Cambria" w:hAnsiTheme="minorHAnsi" w:cs="Cambria"/>
          <w:lang w:val="sr-Cyrl-RS"/>
        </w:rPr>
        <w:t xml:space="preserve"> анализа ефеката Стратегије, како због потребе процене учинка мера планираних Стратегијом и </w:t>
      </w:r>
      <w:r w:rsidR="00FF53F7" w:rsidRPr="001B32CA">
        <w:rPr>
          <w:rFonts w:asciiTheme="minorHAnsi" w:eastAsia="Cambria" w:hAnsiTheme="minorHAnsi" w:cs="Cambria"/>
          <w:lang w:val="sr-Cyrl-RS"/>
        </w:rPr>
        <w:t>пратећих а</w:t>
      </w:r>
      <w:r w:rsidRPr="001B32CA">
        <w:rPr>
          <w:rFonts w:asciiTheme="minorHAnsi" w:eastAsia="Cambria" w:hAnsiTheme="minorHAnsi" w:cs="Cambria"/>
          <w:lang w:val="sr-Cyrl-RS"/>
        </w:rPr>
        <w:t>кциони</w:t>
      </w:r>
      <w:r w:rsidR="00FF53F7" w:rsidRPr="001B32CA">
        <w:rPr>
          <w:rFonts w:asciiTheme="minorHAnsi" w:eastAsia="Cambria" w:hAnsiTheme="minorHAnsi" w:cs="Cambria"/>
          <w:lang w:val="sr-Cyrl-RS"/>
        </w:rPr>
        <w:t>х</w:t>
      </w:r>
      <w:r w:rsidRPr="001B32CA">
        <w:rPr>
          <w:rFonts w:asciiTheme="minorHAnsi" w:eastAsia="Cambria" w:hAnsiTheme="minorHAnsi" w:cs="Cambria"/>
          <w:lang w:val="sr-Cyrl-RS"/>
        </w:rPr>
        <w:t xml:space="preserve"> планова, тако и због потребе израде докум</w:t>
      </w:r>
      <w:r w:rsidR="00FF53F7" w:rsidRPr="001B32CA">
        <w:rPr>
          <w:rFonts w:asciiTheme="minorHAnsi" w:eastAsia="Cambria" w:hAnsiTheme="minorHAnsi" w:cs="Cambria"/>
          <w:lang w:val="sr-Cyrl-RS"/>
        </w:rPr>
        <w:t>ен</w:t>
      </w:r>
      <w:r w:rsidRPr="001B32CA">
        <w:rPr>
          <w:rFonts w:asciiTheme="minorHAnsi" w:eastAsia="Cambria" w:hAnsiTheme="minorHAnsi" w:cs="Cambria"/>
          <w:lang w:val="sr-Cyrl-RS"/>
        </w:rPr>
        <w:t>та јавних политика којим ће се мере развоја еУправе у Србији планирати за наредни период</w:t>
      </w:r>
      <w:r w:rsidRPr="00D24D62">
        <w:rPr>
          <w:rFonts w:asciiTheme="minorHAnsi" w:eastAsia="Cambria" w:hAnsiTheme="minorHAnsi" w:cs="Cambria"/>
          <w:lang w:val="sr-Cyrl-RS"/>
        </w:rPr>
        <w:t>.</w:t>
      </w:r>
    </w:p>
    <w:p w14:paraId="7884760E" w14:textId="6F008BA1" w:rsidR="00870646" w:rsidRPr="001B32CA" w:rsidRDefault="000D7885" w:rsidP="00DA7D9C">
      <w:pPr>
        <w:pBdr>
          <w:top w:val="single" w:sz="4" w:space="1" w:color="auto"/>
          <w:left w:val="single" w:sz="4" w:space="4" w:color="auto"/>
          <w:bottom w:val="single" w:sz="4" w:space="1" w:color="auto"/>
          <w:right w:val="single" w:sz="4" w:space="4" w:color="auto"/>
        </w:pBdr>
        <w:shd w:val="clear" w:color="auto" w:fill="C6D9F1" w:themeFill="text2" w:themeFillTint="33"/>
        <w:spacing w:before="120"/>
        <w:ind w:left="720"/>
        <w:jc w:val="both"/>
        <w:rPr>
          <w:rFonts w:asciiTheme="minorHAnsi" w:eastAsia="Cambria" w:hAnsiTheme="minorHAnsi" w:cs="Cambria"/>
          <w:lang w:val="sr-Cyrl-RS"/>
        </w:rPr>
      </w:pPr>
      <w:r w:rsidRPr="001B32CA">
        <w:rPr>
          <w:rFonts w:asciiTheme="minorHAnsi" w:eastAsia="Cambria" w:hAnsiTheme="minorHAnsi" w:cs="Cambria"/>
          <w:lang w:val="sr-Cyrl-RS"/>
        </w:rPr>
        <w:t xml:space="preserve">Имајући у виду да су </w:t>
      </w:r>
      <w:r w:rsidR="00870646" w:rsidRPr="00D24D62">
        <w:rPr>
          <w:rFonts w:asciiTheme="minorHAnsi" w:eastAsia="Cambria" w:hAnsiTheme="minorHAnsi" w:cs="Cambria"/>
          <w:b/>
          <w:lang w:val="sr-Cyrl-RS"/>
        </w:rPr>
        <w:t xml:space="preserve">Стратегија </w:t>
      </w:r>
      <w:r w:rsidR="00870646" w:rsidRPr="001B32CA">
        <w:rPr>
          <w:rFonts w:asciiTheme="minorHAnsi" w:eastAsia="Cambria" w:hAnsiTheme="minorHAnsi" w:cs="Cambria"/>
          <w:b/>
          <w:lang w:val="sr-Cyrl-RS"/>
        </w:rPr>
        <w:t xml:space="preserve">и </w:t>
      </w:r>
      <w:r w:rsidR="00FF53F7" w:rsidRPr="001B32CA">
        <w:rPr>
          <w:rFonts w:asciiTheme="minorHAnsi" w:eastAsia="Cambria" w:hAnsiTheme="minorHAnsi" w:cs="Cambria"/>
          <w:b/>
          <w:lang w:val="sr-Cyrl-RS"/>
        </w:rPr>
        <w:t>пратећи а</w:t>
      </w:r>
      <w:r w:rsidR="00870646" w:rsidRPr="001B32CA">
        <w:rPr>
          <w:rFonts w:asciiTheme="minorHAnsi" w:eastAsia="Cambria" w:hAnsiTheme="minorHAnsi" w:cs="Cambria"/>
          <w:b/>
          <w:lang w:val="sr-Cyrl-RS"/>
        </w:rPr>
        <w:t>кциони планови</w:t>
      </w:r>
      <w:r w:rsidR="00870646" w:rsidRPr="001B32CA">
        <w:rPr>
          <w:rFonts w:asciiTheme="minorHAnsi" w:eastAsia="Cambria" w:hAnsiTheme="minorHAnsi" w:cs="Cambria"/>
          <w:lang w:val="sr-Cyrl-RS"/>
        </w:rPr>
        <w:t xml:space="preserve"> усвојени у време када нису били прецизно прописани</w:t>
      </w:r>
      <w:r w:rsidR="00870646" w:rsidRPr="00D24D62">
        <w:rPr>
          <w:rFonts w:asciiTheme="minorHAnsi" w:eastAsia="Cambria" w:hAnsiTheme="minorHAnsi" w:cs="Cambria"/>
          <w:lang w:val="sr-Cyrl-RS"/>
        </w:rPr>
        <w:t xml:space="preserve">  стандарди за израду </w:t>
      </w:r>
      <w:r w:rsidR="00870646" w:rsidRPr="001B32CA">
        <w:rPr>
          <w:rFonts w:asciiTheme="minorHAnsi" w:eastAsia="Cambria" w:hAnsiTheme="minorHAnsi" w:cs="Cambria"/>
          <w:lang w:val="sr-Cyrl-RS"/>
        </w:rPr>
        <w:t>планских</w:t>
      </w:r>
      <w:r w:rsidR="00870646" w:rsidRPr="00D24D62">
        <w:rPr>
          <w:rFonts w:asciiTheme="minorHAnsi" w:eastAsia="Cambria" w:hAnsiTheme="minorHAnsi" w:cs="Cambria"/>
          <w:lang w:val="sr-Cyrl-RS"/>
        </w:rPr>
        <w:t xml:space="preserve"> докумената, односно докумената јавне политике</w:t>
      </w:r>
      <w:r w:rsidR="006D1803" w:rsidRPr="001B32CA">
        <w:rPr>
          <w:rStyle w:val="FootnoteReference"/>
          <w:rFonts w:asciiTheme="minorHAnsi" w:eastAsia="Cambria" w:hAnsiTheme="minorHAnsi" w:cs="Cambria"/>
        </w:rPr>
        <w:footnoteReference w:id="1"/>
      </w:r>
      <w:r w:rsidR="00870646" w:rsidRPr="001B32CA">
        <w:rPr>
          <w:rFonts w:asciiTheme="minorHAnsi" w:eastAsia="Cambria" w:hAnsiTheme="minorHAnsi" w:cs="Cambria"/>
          <w:lang w:val="sr-Cyrl-RS"/>
        </w:rPr>
        <w:t>,</w:t>
      </w:r>
      <w:r w:rsidRPr="001B32CA">
        <w:rPr>
          <w:rFonts w:asciiTheme="minorHAnsi" w:eastAsia="Cambria" w:hAnsiTheme="minorHAnsi" w:cs="Cambria"/>
          <w:lang w:val="sr-Cyrl-RS"/>
        </w:rPr>
        <w:t xml:space="preserve"> није изненађујуће то што </w:t>
      </w:r>
      <w:r w:rsidR="0008526B" w:rsidRPr="001B32CA">
        <w:rPr>
          <w:rFonts w:asciiTheme="minorHAnsi" w:eastAsia="Cambria" w:hAnsiTheme="minorHAnsi" w:cs="Cambria"/>
          <w:lang w:val="sr-Cyrl-RS"/>
        </w:rPr>
        <w:t xml:space="preserve">ти документи </w:t>
      </w:r>
      <w:r w:rsidRPr="001B32CA">
        <w:rPr>
          <w:rFonts w:asciiTheme="minorHAnsi" w:eastAsia="Cambria" w:hAnsiTheme="minorHAnsi" w:cs="Cambria"/>
          <w:lang w:val="sr-Cyrl-RS"/>
        </w:rPr>
        <w:t xml:space="preserve">имају методолошке пропусте који </w:t>
      </w:r>
      <w:r w:rsidR="00E837B8" w:rsidRPr="001B32CA">
        <w:rPr>
          <w:rFonts w:asciiTheme="minorHAnsi" w:eastAsia="Cambria" w:hAnsiTheme="minorHAnsi" w:cs="Cambria"/>
          <w:lang w:val="sr-Cyrl-RS"/>
        </w:rPr>
        <w:t xml:space="preserve">су </w:t>
      </w:r>
      <w:r w:rsidRPr="001B32CA">
        <w:rPr>
          <w:rFonts w:asciiTheme="minorHAnsi" w:eastAsia="Cambria" w:hAnsiTheme="minorHAnsi" w:cs="Cambria"/>
          <w:lang w:val="sr-Cyrl-RS"/>
        </w:rPr>
        <w:t>отежава</w:t>
      </w:r>
      <w:r w:rsidR="00E837B8" w:rsidRPr="001B32CA">
        <w:rPr>
          <w:rFonts w:asciiTheme="minorHAnsi" w:eastAsia="Cambria" w:hAnsiTheme="minorHAnsi" w:cs="Cambria"/>
          <w:lang w:val="sr-Cyrl-RS"/>
        </w:rPr>
        <w:t>ли</w:t>
      </w:r>
      <w:r w:rsidR="00555D95" w:rsidRPr="001B32CA">
        <w:rPr>
          <w:rFonts w:asciiTheme="minorHAnsi" w:eastAsia="Cambria" w:hAnsiTheme="minorHAnsi" w:cs="Cambria"/>
          <w:lang w:val="sr-Cyrl-RS"/>
        </w:rPr>
        <w:t xml:space="preserve"> евалуацију</w:t>
      </w:r>
      <w:r w:rsidRPr="001B32CA">
        <w:rPr>
          <w:rFonts w:asciiTheme="minorHAnsi" w:eastAsia="Cambria" w:hAnsiTheme="minorHAnsi" w:cs="Cambria"/>
          <w:lang w:val="sr-Cyrl-RS"/>
        </w:rPr>
        <w:t xml:space="preserve"> </w:t>
      </w:r>
      <w:r w:rsidR="00555D95" w:rsidRPr="001B32CA">
        <w:rPr>
          <w:rFonts w:asciiTheme="minorHAnsi" w:eastAsia="Cambria" w:hAnsiTheme="minorHAnsi" w:cs="Cambria"/>
          <w:lang w:val="sr-Cyrl-RS"/>
        </w:rPr>
        <w:t>њихове реализације</w:t>
      </w:r>
      <w:r w:rsidR="006D1803" w:rsidRPr="001B32CA">
        <w:rPr>
          <w:rFonts w:asciiTheme="minorHAnsi" w:eastAsia="Cambria" w:hAnsiTheme="minorHAnsi" w:cs="Cambria"/>
          <w:lang w:val="sr-Cyrl-RS"/>
        </w:rPr>
        <w:t xml:space="preserve">. </w:t>
      </w:r>
      <w:r w:rsidR="0068029E" w:rsidRPr="001B32CA">
        <w:rPr>
          <w:rFonts w:asciiTheme="minorHAnsi" w:eastAsia="Cambria" w:hAnsiTheme="minorHAnsi" w:cs="Cambria"/>
          <w:lang w:val="sr-Cyrl-RS"/>
        </w:rPr>
        <w:t xml:space="preserve">Наиме, циљеви постављени </w:t>
      </w:r>
      <w:r w:rsidR="00870646" w:rsidRPr="00D24D62">
        <w:rPr>
          <w:rFonts w:asciiTheme="minorHAnsi" w:eastAsia="Cambria" w:hAnsiTheme="minorHAnsi" w:cs="Cambria"/>
          <w:b/>
          <w:lang w:val="sr-Cyrl-RS"/>
        </w:rPr>
        <w:t>Стратегијом</w:t>
      </w:r>
      <w:r w:rsidR="00870646" w:rsidRPr="00D24D62">
        <w:rPr>
          <w:rFonts w:asciiTheme="minorHAnsi" w:eastAsia="Cambria" w:hAnsiTheme="minorHAnsi" w:cs="Cambria"/>
          <w:lang w:val="sr-Cyrl-RS"/>
        </w:rPr>
        <w:t xml:space="preserve"> у великој мери одступају</w:t>
      </w:r>
      <w:r w:rsidR="00870646" w:rsidRPr="001B32CA">
        <w:rPr>
          <w:rFonts w:asciiTheme="minorHAnsi" w:eastAsia="Cambria" w:hAnsiTheme="minorHAnsi" w:cs="Cambria"/>
          <w:lang w:val="sr-Cyrl-RS"/>
        </w:rPr>
        <w:t xml:space="preserve"> </w:t>
      </w:r>
      <w:r w:rsidR="00870646" w:rsidRPr="00D24D62">
        <w:rPr>
          <w:rFonts w:asciiTheme="minorHAnsi" w:eastAsia="Cambria" w:hAnsiTheme="minorHAnsi" w:cs="Cambria"/>
          <w:lang w:val="sr-Cyrl-RS"/>
        </w:rPr>
        <w:t>од</w:t>
      </w:r>
      <w:r w:rsidR="00870646" w:rsidRPr="001B32CA">
        <w:rPr>
          <w:rFonts w:asciiTheme="minorHAnsi" w:eastAsia="Cambria" w:hAnsiTheme="minorHAnsi" w:cs="Cambria"/>
          <w:lang w:val="sr-Cyrl-RS"/>
        </w:rPr>
        <w:t xml:space="preserve"> стандарда</w:t>
      </w:r>
      <w:r w:rsidR="00870646" w:rsidRPr="00D24D62">
        <w:rPr>
          <w:rFonts w:asciiTheme="minorHAnsi" w:eastAsia="Cambria" w:hAnsiTheme="minorHAnsi" w:cs="Cambria"/>
          <w:lang w:val="sr-Cyrl-RS"/>
        </w:rPr>
        <w:t xml:space="preserve"> СМАРТ приступа </w:t>
      </w:r>
      <w:r w:rsidR="00870646" w:rsidRPr="001B32CA">
        <w:rPr>
          <w:rFonts w:asciiTheme="minorHAnsi" w:eastAsia="Cambria" w:hAnsiTheme="minorHAnsi" w:cs="Cambria"/>
          <w:lang w:val="sr-Cyrl-RS"/>
        </w:rPr>
        <w:t xml:space="preserve">у </w:t>
      </w:r>
      <w:r w:rsidR="00870646" w:rsidRPr="00D24D62">
        <w:rPr>
          <w:rFonts w:asciiTheme="minorHAnsi" w:eastAsia="Cambria" w:hAnsiTheme="minorHAnsi" w:cs="Cambria"/>
          <w:lang w:val="sr-Cyrl-RS"/>
        </w:rPr>
        <w:t>формулисања циљева.</w:t>
      </w:r>
      <w:r w:rsidR="00870646" w:rsidRPr="001B32CA">
        <w:rPr>
          <w:rFonts w:asciiTheme="minorHAnsi" w:eastAsia="Cambria" w:hAnsiTheme="minorHAnsi" w:cs="Cambria"/>
          <w:lang w:val="sr-Cyrl-RS"/>
        </w:rPr>
        <w:t xml:space="preserve"> Због </w:t>
      </w:r>
      <w:r w:rsidR="00E837B8" w:rsidRPr="001B32CA">
        <w:rPr>
          <w:rFonts w:asciiTheme="minorHAnsi" w:eastAsia="Cambria" w:hAnsiTheme="minorHAnsi" w:cs="Cambria"/>
          <w:lang w:val="sr-Cyrl-RS"/>
        </w:rPr>
        <w:t>тога</w:t>
      </w:r>
      <w:r w:rsidR="00870646" w:rsidRPr="001B32CA">
        <w:rPr>
          <w:rFonts w:asciiTheme="minorHAnsi" w:eastAsia="Cambria" w:hAnsiTheme="minorHAnsi" w:cs="Cambria"/>
          <w:lang w:val="sr-Cyrl-RS"/>
        </w:rPr>
        <w:t xml:space="preserve"> се указала потреба да се током саме </w:t>
      </w:r>
      <w:r w:rsidR="00870646" w:rsidRPr="001B32CA">
        <w:rPr>
          <w:rFonts w:asciiTheme="minorHAnsi" w:eastAsia="Cambria" w:hAnsiTheme="minorHAnsi" w:cs="Cambria"/>
          <w:lang w:val="en-US"/>
        </w:rPr>
        <w:t>ex</w:t>
      </w:r>
      <w:r w:rsidR="00870646" w:rsidRPr="00D24D62">
        <w:rPr>
          <w:rFonts w:asciiTheme="minorHAnsi" w:eastAsia="Cambria" w:hAnsiTheme="minorHAnsi" w:cs="Cambria"/>
          <w:lang w:val="sr-Cyrl-RS"/>
        </w:rPr>
        <w:t>-</w:t>
      </w:r>
      <w:r w:rsidR="00870646" w:rsidRPr="001B32CA">
        <w:rPr>
          <w:rFonts w:asciiTheme="minorHAnsi" w:eastAsia="Cambria" w:hAnsiTheme="minorHAnsi" w:cs="Cambria"/>
          <w:lang w:val="en-US"/>
        </w:rPr>
        <w:t>post</w:t>
      </w:r>
      <w:r w:rsidR="00870646" w:rsidRPr="001B32CA">
        <w:rPr>
          <w:rFonts w:asciiTheme="minorHAnsi" w:eastAsia="Cambria" w:hAnsiTheme="minorHAnsi" w:cs="Cambria"/>
          <w:lang w:val="sr-Cyrl-RS"/>
        </w:rPr>
        <w:t xml:space="preserve"> анализе Стратегије, у складу са Законом, редефинишу општи и посебни циљеви, као и показатељи учинка у односу на тако редефинисане циљеве, </w:t>
      </w:r>
      <w:r w:rsidR="00870646" w:rsidRPr="00D24D62">
        <w:rPr>
          <w:rFonts w:asciiTheme="minorHAnsi" w:eastAsia="Cambria" w:hAnsiTheme="minorHAnsi" w:cs="Cambria"/>
          <w:lang w:val="sr-Cyrl-RS"/>
        </w:rPr>
        <w:t>а</w:t>
      </w:r>
      <w:r w:rsidR="00870646" w:rsidRPr="001B32CA">
        <w:rPr>
          <w:rFonts w:asciiTheme="minorHAnsi" w:eastAsia="Cambria" w:hAnsiTheme="minorHAnsi" w:cs="Cambria"/>
          <w:lang w:val="sr-Cyrl-RS"/>
        </w:rPr>
        <w:t xml:space="preserve"> како</w:t>
      </w:r>
      <w:r w:rsidR="00870646" w:rsidRPr="00D24D62">
        <w:rPr>
          <w:rFonts w:asciiTheme="minorHAnsi" w:eastAsia="Cambria" w:hAnsiTheme="minorHAnsi" w:cs="Cambria"/>
          <w:lang w:val="sr-Cyrl-RS"/>
        </w:rPr>
        <w:t xml:space="preserve"> би се сагледал</w:t>
      </w:r>
      <w:r w:rsidR="00870646" w:rsidRPr="001B32CA">
        <w:rPr>
          <w:rFonts w:asciiTheme="minorHAnsi" w:eastAsia="Cambria" w:hAnsiTheme="minorHAnsi" w:cs="Cambria"/>
          <w:lang w:val="sr-Cyrl-RS"/>
        </w:rPr>
        <w:t>и</w:t>
      </w:r>
      <w:r w:rsidR="00870646" w:rsidRPr="00D24D62">
        <w:rPr>
          <w:rFonts w:asciiTheme="minorHAnsi" w:eastAsia="Cambria" w:hAnsiTheme="minorHAnsi" w:cs="Cambria"/>
          <w:lang w:val="sr-Cyrl-RS"/>
        </w:rPr>
        <w:t xml:space="preserve"> стварн</w:t>
      </w:r>
      <w:r w:rsidR="00870646" w:rsidRPr="001B32CA">
        <w:rPr>
          <w:rFonts w:asciiTheme="minorHAnsi" w:eastAsia="Cambria" w:hAnsiTheme="minorHAnsi" w:cs="Cambria"/>
          <w:lang w:val="sr-Cyrl-RS"/>
        </w:rPr>
        <w:t>и</w:t>
      </w:r>
      <w:r w:rsidR="00870646" w:rsidRPr="00D24D62">
        <w:rPr>
          <w:rFonts w:asciiTheme="minorHAnsi" w:eastAsia="Cambria" w:hAnsiTheme="minorHAnsi" w:cs="Cambria"/>
          <w:lang w:val="sr-Cyrl-RS"/>
        </w:rPr>
        <w:t xml:space="preserve"> </w:t>
      </w:r>
      <w:r w:rsidR="00870646" w:rsidRPr="001B32CA">
        <w:rPr>
          <w:rFonts w:asciiTheme="minorHAnsi" w:eastAsia="Cambria" w:hAnsiTheme="minorHAnsi" w:cs="Cambria"/>
          <w:lang w:val="sr-Cyrl-RS"/>
        </w:rPr>
        <w:t xml:space="preserve">ефекти Стратегије. Општи и посебни циљеви су редефинисани </w:t>
      </w:r>
      <w:r w:rsidR="00870646" w:rsidRPr="001B32CA">
        <w:rPr>
          <w:rFonts w:asciiTheme="minorHAnsi" w:eastAsia="Cambria" w:hAnsiTheme="minorHAnsi" w:cs="Cambria"/>
          <w:lang w:val="sr-Cyrl-RS"/>
        </w:rPr>
        <w:lastRenderedPageBreak/>
        <w:t>имајући у виду мере и активности садржане у Стартегији и Акционим плановима</w:t>
      </w:r>
      <w:r w:rsidR="00E837B8" w:rsidRPr="001B32CA">
        <w:rPr>
          <w:rFonts w:asciiTheme="minorHAnsi" w:eastAsia="Cambria" w:hAnsiTheme="minorHAnsi" w:cs="Cambria"/>
          <w:lang w:val="sr-Cyrl-RS"/>
        </w:rPr>
        <w:t>,</w:t>
      </w:r>
      <w:r w:rsidR="00870646" w:rsidRPr="001B32CA">
        <w:rPr>
          <w:rFonts w:asciiTheme="minorHAnsi" w:eastAsia="Cambria" w:hAnsiTheme="minorHAnsi" w:cs="Cambria"/>
          <w:lang w:val="sr-Cyrl-RS"/>
        </w:rPr>
        <w:t xml:space="preserve"> а </w:t>
      </w:r>
      <w:r w:rsidR="00870646" w:rsidRPr="00D24D62">
        <w:rPr>
          <w:rFonts w:asciiTheme="minorHAnsi" w:eastAsia="Cambria" w:hAnsiTheme="minorHAnsi" w:cs="Cambria"/>
          <w:lang w:val="sr-Cyrl-RS"/>
        </w:rPr>
        <w:t>ови показатељ</w:t>
      </w:r>
      <w:r w:rsidR="00870646" w:rsidRPr="001B32CA">
        <w:rPr>
          <w:rFonts w:asciiTheme="minorHAnsi" w:eastAsia="Cambria" w:hAnsiTheme="minorHAnsi" w:cs="Cambria"/>
          <w:lang w:val="sr-Cyrl-RS"/>
        </w:rPr>
        <w:t>и</w:t>
      </w:r>
      <w:r w:rsidR="00870646" w:rsidRPr="00D24D62">
        <w:rPr>
          <w:rFonts w:asciiTheme="minorHAnsi" w:eastAsia="Cambria" w:hAnsiTheme="minorHAnsi" w:cs="Cambria"/>
          <w:lang w:val="sr-Cyrl-RS"/>
        </w:rPr>
        <w:t xml:space="preserve"> </w:t>
      </w:r>
      <w:r w:rsidR="00870646" w:rsidRPr="001B32CA">
        <w:rPr>
          <w:rFonts w:asciiTheme="minorHAnsi" w:eastAsia="Cambria" w:hAnsiTheme="minorHAnsi" w:cs="Cambria"/>
          <w:lang w:val="sr-Cyrl-RS"/>
        </w:rPr>
        <w:t>учинка су дефинисани на нивоу тако редефинисаних општег и посебних циљева</w:t>
      </w:r>
      <w:r w:rsidR="00870646" w:rsidRPr="00D24D62">
        <w:rPr>
          <w:rFonts w:asciiTheme="minorHAnsi" w:eastAsia="Cambria" w:hAnsiTheme="minorHAnsi" w:cs="Cambria"/>
          <w:lang w:val="sr-Cyrl-RS"/>
        </w:rPr>
        <w:t>.</w:t>
      </w:r>
    </w:p>
    <w:p w14:paraId="15BDDBC5" w14:textId="01A8CB1A" w:rsidR="00740C23" w:rsidRPr="001B32CA" w:rsidRDefault="00DA7D9C" w:rsidP="00740C23">
      <w:pPr>
        <w:pBdr>
          <w:top w:val="single" w:sz="4" w:space="1" w:color="auto"/>
          <w:left w:val="single" w:sz="4" w:space="4" w:color="auto"/>
          <w:bottom w:val="single" w:sz="4" w:space="1" w:color="auto"/>
          <w:right w:val="single" w:sz="4" w:space="4" w:color="auto"/>
        </w:pBdr>
        <w:shd w:val="clear" w:color="auto" w:fill="C6D9F1" w:themeFill="text2" w:themeFillTint="33"/>
        <w:spacing w:before="120"/>
        <w:ind w:left="720"/>
        <w:jc w:val="both"/>
        <w:rPr>
          <w:rFonts w:asciiTheme="minorHAnsi" w:eastAsia="Cambria" w:hAnsiTheme="minorHAnsi" w:cs="Cambria"/>
          <w:lang w:val="sr-Cyrl-RS"/>
        </w:rPr>
      </w:pPr>
      <w:r w:rsidRPr="001B32CA">
        <w:rPr>
          <w:rFonts w:asciiTheme="minorHAnsi" w:eastAsia="Cambria" w:hAnsiTheme="minorHAnsi" w:cs="Cambria"/>
          <w:lang w:val="sr-Cyrl-RS"/>
        </w:rPr>
        <w:t xml:space="preserve">Када је реч о акционим плановима који су пратили Стратегију, </w:t>
      </w:r>
      <w:r w:rsidR="008A3435">
        <w:rPr>
          <w:rFonts w:asciiTheme="minorHAnsi" w:eastAsia="Cambria" w:hAnsiTheme="minorHAnsi" w:cs="Cambria"/>
          <w:lang w:val="sr-Cyrl-RS"/>
        </w:rPr>
        <w:t xml:space="preserve">евалуацију њихових ефеката је </w:t>
      </w:r>
      <w:r w:rsidR="006A00A3">
        <w:rPr>
          <w:rFonts w:asciiTheme="minorHAnsi" w:eastAsia="Cambria" w:hAnsiTheme="minorHAnsi" w:cs="Cambria"/>
          <w:lang w:val="sr-Cyrl-RS"/>
        </w:rPr>
        <w:t>компликовало</w:t>
      </w:r>
      <w:r w:rsidR="008A3435">
        <w:rPr>
          <w:rFonts w:asciiTheme="minorHAnsi" w:eastAsia="Cambria" w:hAnsiTheme="minorHAnsi" w:cs="Cambria"/>
          <w:lang w:val="sr-Cyrl-RS"/>
        </w:rPr>
        <w:t xml:space="preserve"> то што </w:t>
      </w:r>
      <w:r w:rsidR="006A00A3">
        <w:rPr>
          <w:rFonts w:asciiTheme="minorHAnsi" w:eastAsia="Cambria" w:hAnsiTheme="minorHAnsi" w:cs="Cambria"/>
          <w:lang w:val="sr-Cyrl-RS"/>
        </w:rPr>
        <w:t>у тим документима</w:t>
      </w:r>
      <w:r w:rsidRPr="001B32CA">
        <w:rPr>
          <w:rFonts w:asciiTheme="minorHAnsi" w:eastAsia="Cambria" w:hAnsiTheme="minorHAnsi" w:cs="Cambria"/>
          <w:lang w:val="sr-Cyrl-RS"/>
        </w:rPr>
        <w:t xml:space="preserve"> мере и активности нису биле методолошки јасно разграничене</w:t>
      </w:r>
      <w:r w:rsidR="006A00A3">
        <w:rPr>
          <w:rFonts w:asciiTheme="minorHAnsi" w:eastAsia="Cambria" w:hAnsiTheme="minorHAnsi" w:cs="Cambria"/>
          <w:lang w:val="sr-Cyrl-RS"/>
        </w:rPr>
        <w:t>.</w:t>
      </w:r>
      <w:r w:rsidRPr="001B32CA">
        <w:rPr>
          <w:rFonts w:asciiTheme="minorHAnsi" w:eastAsia="Cambria" w:hAnsiTheme="minorHAnsi" w:cs="Cambria"/>
          <w:lang w:val="sr-Cyrl-RS"/>
        </w:rPr>
        <w:t xml:space="preserve"> </w:t>
      </w:r>
      <w:r w:rsidR="006A00A3">
        <w:rPr>
          <w:rFonts w:asciiTheme="minorHAnsi" w:eastAsia="Cambria" w:hAnsiTheme="minorHAnsi" w:cs="Cambria"/>
          <w:lang w:val="sr-Cyrl-RS"/>
        </w:rPr>
        <w:t xml:space="preserve">Тако је евеалуација </w:t>
      </w:r>
      <w:r w:rsidRPr="001B32CA">
        <w:rPr>
          <w:rFonts w:asciiTheme="minorHAnsi" w:eastAsia="Cambria" w:hAnsiTheme="minorHAnsi" w:cs="Cambria"/>
          <w:lang w:val="sr-Cyrl-RS"/>
        </w:rPr>
        <w:t>у складу са показатељима учинка</w:t>
      </w:r>
      <w:r w:rsidR="006A00A3">
        <w:rPr>
          <w:rFonts w:asciiTheme="minorHAnsi" w:eastAsia="Cambria" w:hAnsiTheme="minorHAnsi" w:cs="Cambria"/>
          <w:lang w:val="sr-Cyrl-RS"/>
        </w:rPr>
        <w:t xml:space="preserve"> дефинисаним акционим плановима</w:t>
      </w:r>
      <w:r w:rsidRPr="001B32CA">
        <w:rPr>
          <w:rFonts w:asciiTheme="minorHAnsi" w:eastAsia="Cambria" w:hAnsiTheme="minorHAnsi" w:cs="Cambria"/>
          <w:lang w:val="sr-Cyrl-RS"/>
        </w:rPr>
        <w:t>, показала слабије резултате од стварних ефеката који су</w:t>
      </w:r>
      <w:r w:rsidR="006A00A3">
        <w:rPr>
          <w:rFonts w:asciiTheme="minorHAnsi" w:eastAsia="Cambria" w:hAnsiTheme="minorHAnsi" w:cs="Cambria"/>
          <w:lang w:val="sr-Cyrl-RS"/>
        </w:rPr>
        <w:t xml:space="preserve"> мере и активности планиране и спровођене тим документима имале</w:t>
      </w:r>
      <w:r w:rsidRPr="001B32CA">
        <w:rPr>
          <w:rFonts w:asciiTheme="minorHAnsi" w:eastAsia="Cambria" w:hAnsiTheme="minorHAnsi" w:cs="Cambria"/>
          <w:lang w:val="sr-Cyrl-RS"/>
        </w:rPr>
        <w:t xml:space="preserve"> на развој еУправе у Србији. Тако нпр</w:t>
      </w:r>
      <w:r w:rsidR="00870646" w:rsidRPr="00D24D62">
        <w:rPr>
          <w:rFonts w:asciiTheme="minorHAnsi" w:eastAsia="Cambria" w:hAnsiTheme="minorHAnsi" w:cs="Cambria"/>
          <w:lang w:val="sr-Cyrl-RS"/>
        </w:rPr>
        <w:t xml:space="preserve">, </w:t>
      </w:r>
      <w:r w:rsidR="00870646" w:rsidRPr="001B32CA">
        <w:rPr>
          <w:rFonts w:asciiTheme="minorHAnsi" w:eastAsia="Cambria" w:hAnsiTheme="minorHAnsi" w:cs="Cambria"/>
          <w:lang w:val="sr-Cyrl-RS"/>
        </w:rPr>
        <w:t xml:space="preserve">иако је </w:t>
      </w:r>
      <w:r w:rsidR="00870646" w:rsidRPr="00D24D62">
        <w:rPr>
          <w:rFonts w:asciiTheme="minorHAnsi" w:eastAsia="Cambria" w:hAnsiTheme="minorHAnsi" w:cs="Cambria"/>
          <w:b/>
          <w:lang w:val="sr-Cyrl-RS"/>
        </w:rPr>
        <w:t>Акциони план за</w:t>
      </w:r>
      <w:r w:rsidR="00740C23" w:rsidRPr="001B32CA">
        <w:rPr>
          <w:rFonts w:asciiTheme="minorHAnsi" w:eastAsia="Cambria" w:hAnsiTheme="minorHAnsi" w:cs="Cambria"/>
          <w:b/>
          <w:lang w:val="sr-Cyrl-RS"/>
        </w:rPr>
        <w:t xml:space="preserve"> период</w:t>
      </w:r>
      <w:r w:rsidR="00870646" w:rsidRPr="00D24D62">
        <w:rPr>
          <w:rFonts w:asciiTheme="minorHAnsi" w:eastAsia="Cambria" w:hAnsiTheme="minorHAnsi" w:cs="Cambria"/>
          <w:b/>
          <w:lang w:val="sr-Cyrl-RS"/>
        </w:rPr>
        <w:t xml:space="preserve"> 2015-2016</w:t>
      </w:r>
      <w:r w:rsidR="00870646" w:rsidRPr="00D24D62">
        <w:rPr>
          <w:rFonts w:asciiTheme="minorHAnsi" w:eastAsia="Cambria" w:hAnsiTheme="minorHAnsi" w:cs="Cambria"/>
          <w:lang w:val="sr-Cyrl-RS"/>
        </w:rPr>
        <w:t xml:space="preserve"> </w:t>
      </w:r>
      <w:r w:rsidR="00870646" w:rsidRPr="001B32CA">
        <w:rPr>
          <w:rFonts w:asciiTheme="minorHAnsi" w:eastAsia="Cambria" w:hAnsiTheme="minorHAnsi" w:cs="Cambria"/>
          <w:lang w:val="sr-Cyrl-RS"/>
        </w:rPr>
        <w:t xml:space="preserve">по доступним подацима </w:t>
      </w:r>
      <w:r w:rsidR="00870646" w:rsidRPr="00D24D62">
        <w:rPr>
          <w:rFonts w:asciiTheme="minorHAnsi" w:eastAsia="Cambria" w:hAnsiTheme="minorHAnsi" w:cs="Cambria"/>
          <w:lang w:val="sr-Cyrl-RS"/>
        </w:rPr>
        <w:t xml:space="preserve"> у великој мери реализован (80% мера је у потпуности или делимично реализовано), његов утицај на развој електронске управе </w:t>
      </w:r>
      <w:r w:rsidR="00870646" w:rsidRPr="001B32CA">
        <w:rPr>
          <w:rFonts w:asciiTheme="minorHAnsi" w:eastAsia="Cambria" w:hAnsiTheme="minorHAnsi" w:cs="Cambria"/>
          <w:lang w:val="sr-Cyrl-RS"/>
        </w:rPr>
        <w:t>је</w:t>
      </w:r>
      <w:r w:rsidR="00E837B8" w:rsidRPr="001B32CA">
        <w:rPr>
          <w:rFonts w:asciiTheme="minorHAnsi" w:eastAsia="Cambria" w:hAnsiTheme="minorHAnsi" w:cs="Cambria"/>
          <w:lang w:val="sr-Cyrl-RS"/>
        </w:rPr>
        <w:t xml:space="preserve"> било тешко евалуирати </w:t>
      </w:r>
      <w:r w:rsidR="00870646" w:rsidRPr="00D24D62">
        <w:rPr>
          <w:rFonts w:asciiTheme="minorHAnsi" w:eastAsia="Cambria" w:hAnsiTheme="minorHAnsi" w:cs="Cambria"/>
          <w:lang w:val="sr-Cyrl-RS"/>
        </w:rPr>
        <w:t xml:space="preserve">без </w:t>
      </w:r>
      <w:r w:rsidR="00870646" w:rsidRPr="001B32CA">
        <w:rPr>
          <w:rFonts w:asciiTheme="minorHAnsi" w:eastAsia="Cambria" w:hAnsiTheme="minorHAnsi" w:cs="Cambria"/>
          <w:lang w:val="sr-Cyrl-RS"/>
        </w:rPr>
        <w:t>редефинисања показатеља учинка (индикатора)</w:t>
      </w:r>
      <w:r w:rsidR="00E837B8" w:rsidRPr="001B32CA">
        <w:rPr>
          <w:rFonts w:asciiTheme="minorHAnsi" w:eastAsia="Cambria" w:hAnsiTheme="minorHAnsi" w:cs="Cambria"/>
          <w:lang w:val="sr-Cyrl-RS"/>
        </w:rPr>
        <w:t xml:space="preserve"> на нивоу мера</w:t>
      </w:r>
      <w:r w:rsidR="00870646" w:rsidRPr="001B32CA">
        <w:rPr>
          <w:rFonts w:asciiTheme="minorHAnsi" w:eastAsia="Cambria" w:hAnsiTheme="minorHAnsi" w:cs="Cambria"/>
          <w:lang w:val="sr-Cyrl-RS"/>
        </w:rPr>
        <w:t xml:space="preserve">, који би омогућили </w:t>
      </w:r>
      <w:r w:rsidR="00870646" w:rsidRPr="00D24D62">
        <w:rPr>
          <w:rFonts w:asciiTheme="minorHAnsi" w:eastAsia="Cambria" w:hAnsiTheme="minorHAnsi" w:cs="Cambria"/>
          <w:lang w:val="sr-Cyrl-RS"/>
        </w:rPr>
        <w:t>до</w:t>
      </w:r>
      <w:r w:rsidR="00740C23" w:rsidRPr="00D24D62">
        <w:rPr>
          <w:rFonts w:asciiTheme="minorHAnsi" w:eastAsia="Cambria" w:hAnsiTheme="minorHAnsi" w:cs="Cambria"/>
          <w:lang w:val="sr-Cyrl-RS"/>
        </w:rPr>
        <w:t>датне анализе стварних учинака.</w:t>
      </w:r>
      <w:r w:rsidR="006A00A3">
        <w:rPr>
          <w:rFonts w:asciiTheme="minorHAnsi" w:eastAsia="Cambria" w:hAnsiTheme="minorHAnsi" w:cs="Cambria"/>
          <w:lang w:val="sr-Cyrl-RS"/>
        </w:rPr>
        <w:t xml:space="preserve"> С друге стране,</w:t>
      </w:r>
      <w:r w:rsidR="00870646" w:rsidRPr="00D24D62">
        <w:rPr>
          <w:rFonts w:asciiTheme="minorHAnsi" w:eastAsia="Cambria" w:hAnsiTheme="minorHAnsi" w:cs="Cambria"/>
          <w:b/>
          <w:lang w:val="sr-Cyrl-RS"/>
        </w:rPr>
        <w:t>Акциони план за период 2017 - 2018,</w:t>
      </w:r>
      <w:r w:rsidR="00870646" w:rsidRPr="00D24D62">
        <w:rPr>
          <w:rFonts w:asciiTheme="minorHAnsi" w:eastAsia="Cambria" w:hAnsiTheme="minorHAnsi" w:cs="Cambria"/>
          <w:lang w:val="sr-Cyrl-RS"/>
        </w:rPr>
        <w:t xml:space="preserve"> </w:t>
      </w:r>
      <w:r w:rsidR="00FF53F7" w:rsidRPr="001B32CA">
        <w:rPr>
          <w:rFonts w:asciiTheme="minorHAnsi" w:eastAsia="Cambria" w:hAnsiTheme="minorHAnsi" w:cs="Cambria"/>
          <w:lang w:val="sr-Cyrl-RS"/>
        </w:rPr>
        <w:t xml:space="preserve">је био детаљнији и примеренији за ефикасну имплементацију и накнадно праћење те имплементације, </w:t>
      </w:r>
      <w:r w:rsidR="00740C23" w:rsidRPr="001B32CA">
        <w:rPr>
          <w:rFonts w:asciiTheme="minorHAnsi" w:eastAsia="Cambria" w:hAnsiTheme="minorHAnsi" w:cs="Cambria"/>
          <w:lang w:val="sr-Cyrl-RS"/>
        </w:rPr>
        <w:t xml:space="preserve">али је </w:t>
      </w:r>
      <w:r w:rsidR="00513F93" w:rsidRPr="001B32CA">
        <w:rPr>
          <w:rFonts w:asciiTheme="minorHAnsi" w:eastAsia="Cambria" w:hAnsiTheme="minorHAnsi" w:cs="Cambria"/>
          <w:lang w:val="sr-Cyrl-RS"/>
        </w:rPr>
        <w:t>евалуацију ефеката спроведених мера, па сам тим и</w:t>
      </w:r>
      <w:r w:rsidR="006A00A3">
        <w:rPr>
          <w:rFonts w:asciiTheme="minorHAnsi" w:eastAsia="Cambria" w:hAnsiTheme="minorHAnsi" w:cs="Cambria"/>
          <w:lang w:val="sr-Cyrl-RS"/>
        </w:rPr>
        <w:t xml:space="preserve"> њиховог</w:t>
      </w:r>
      <w:r w:rsidR="00513F93" w:rsidRPr="001B32CA">
        <w:rPr>
          <w:rFonts w:asciiTheme="minorHAnsi" w:eastAsia="Cambria" w:hAnsiTheme="minorHAnsi" w:cs="Cambria"/>
          <w:lang w:val="sr-Cyrl-RS"/>
        </w:rPr>
        <w:t xml:space="preserve"> учинака</w:t>
      </w:r>
      <w:r w:rsidR="006A00A3">
        <w:rPr>
          <w:rFonts w:asciiTheme="minorHAnsi" w:eastAsia="Cambria" w:hAnsiTheme="minorHAnsi" w:cs="Cambria"/>
          <w:lang w:val="sr-Cyrl-RS"/>
        </w:rPr>
        <w:t>,</w:t>
      </w:r>
      <w:r w:rsidR="00513F93" w:rsidRPr="001B32CA">
        <w:rPr>
          <w:rFonts w:asciiTheme="minorHAnsi" w:eastAsia="Cambria" w:hAnsiTheme="minorHAnsi" w:cs="Cambria"/>
          <w:lang w:val="sr-Cyrl-RS"/>
        </w:rPr>
        <w:t xml:space="preserve"> </w:t>
      </w:r>
      <w:r w:rsidR="00740C23" w:rsidRPr="001B32CA">
        <w:rPr>
          <w:rFonts w:asciiTheme="minorHAnsi" w:eastAsia="Cambria" w:hAnsiTheme="minorHAnsi" w:cs="Cambria"/>
          <w:lang w:val="sr-Cyrl-RS"/>
        </w:rPr>
        <w:t xml:space="preserve">отежало </w:t>
      </w:r>
      <w:r w:rsidR="00740C23" w:rsidRPr="00D24D62">
        <w:rPr>
          <w:rFonts w:asciiTheme="minorHAnsi" w:eastAsia="Cambria" w:hAnsiTheme="minorHAnsi" w:cs="Cambria"/>
          <w:lang w:val="sr-Cyrl-RS"/>
        </w:rPr>
        <w:t>одсуство јасне хијерархије и везе између циљева постављених Стратегијом</w:t>
      </w:r>
      <w:r w:rsidR="00740C23" w:rsidRPr="001B32CA">
        <w:rPr>
          <w:rFonts w:asciiTheme="minorHAnsi" w:eastAsia="Cambria" w:hAnsiTheme="minorHAnsi" w:cs="Cambria"/>
          <w:lang w:val="sr-Cyrl-RS"/>
        </w:rPr>
        <w:t xml:space="preserve"> и</w:t>
      </w:r>
      <w:r w:rsidR="00740C23" w:rsidRPr="00D24D62">
        <w:rPr>
          <w:rFonts w:asciiTheme="minorHAnsi" w:eastAsia="Cambria" w:hAnsiTheme="minorHAnsi" w:cs="Cambria"/>
          <w:lang w:val="sr-Cyrl-RS"/>
        </w:rPr>
        <w:t xml:space="preserve"> група мера, појединачних мера и активности</w:t>
      </w:r>
      <w:r w:rsidR="00740C23" w:rsidRPr="001B32CA">
        <w:rPr>
          <w:rFonts w:asciiTheme="minorHAnsi" w:eastAsia="Cambria" w:hAnsiTheme="minorHAnsi" w:cs="Cambria"/>
          <w:lang w:val="sr-Cyrl-RS"/>
        </w:rPr>
        <w:t xml:space="preserve"> постављених тим планом.</w:t>
      </w:r>
      <w:r w:rsidR="00870646" w:rsidRPr="00D24D62">
        <w:rPr>
          <w:rFonts w:asciiTheme="minorHAnsi" w:eastAsia="Cambria" w:hAnsiTheme="minorHAnsi" w:cs="Cambria"/>
          <w:lang w:val="sr-Cyrl-RS"/>
        </w:rPr>
        <w:t xml:space="preserve">. </w:t>
      </w:r>
      <w:r w:rsidR="00EB62C9" w:rsidRPr="001B32CA">
        <w:rPr>
          <w:rFonts w:asciiTheme="minorHAnsi" w:eastAsia="Cambria" w:hAnsiTheme="minorHAnsi" w:cs="Cambria"/>
          <w:lang w:val="sr-Cyrl-RS"/>
        </w:rPr>
        <w:t xml:space="preserve"> </w:t>
      </w:r>
      <w:r w:rsidR="006A00A3">
        <w:rPr>
          <w:rFonts w:asciiTheme="minorHAnsi" w:eastAsia="Cambria" w:hAnsiTheme="minorHAnsi" w:cs="Cambria"/>
          <w:lang w:val="sr-Cyrl-RS"/>
        </w:rPr>
        <w:t xml:space="preserve">Тако је </w:t>
      </w:r>
      <w:r w:rsidR="00740C23" w:rsidRPr="001B32CA">
        <w:rPr>
          <w:rFonts w:asciiTheme="minorHAnsi" w:eastAsia="Cambria" w:hAnsiTheme="minorHAnsi" w:cs="Cambria"/>
          <w:lang w:val="sr-Cyrl-RS"/>
        </w:rPr>
        <w:t>е</w:t>
      </w:r>
      <w:r w:rsidR="00EB62C9" w:rsidRPr="001B32CA">
        <w:rPr>
          <w:rFonts w:asciiTheme="minorHAnsi" w:eastAsia="Cambria" w:hAnsiTheme="minorHAnsi" w:cs="Cambria"/>
          <w:lang w:val="sr-Cyrl-RS"/>
        </w:rPr>
        <w:t xml:space="preserve">валуација резултата, на основу показатеља учинка дефинисаних </w:t>
      </w:r>
      <w:r w:rsidR="00740C23" w:rsidRPr="001B32CA">
        <w:rPr>
          <w:rFonts w:asciiTheme="minorHAnsi" w:eastAsia="Cambria" w:hAnsiTheme="minorHAnsi" w:cs="Cambria"/>
          <w:lang w:val="sr-Cyrl-RS"/>
        </w:rPr>
        <w:t>на нивоу групе мера из тог акционог плана</w:t>
      </w:r>
      <w:r w:rsidR="00EB62C9" w:rsidRPr="001B32CA">
        <w:rPr>
          <w:rFonts w:asciiTheme="minorHAnsi" w:eastAsia="Cambria" w:hAnsiTheme="minorHAnsi" w:cs="Cambria"/>
          <w:lang w:val="sr-Cyrl-RS"/>
        </w:rPr>
        <w:t xml:space="preserve">, </w:t>
      </w:r>
      <w:r w:rsidR="00870646" w:rsidRPr="00D24D62">
        <w:rPr>
          <w:rFonts w:asciiTheme="minorHAnsi" w:eastAsia="Cambria" w:hAnsiTheme="minorHAnsi" w:cs="Cambria"/>
          <w:lang w:val="sr-Cyrl-RS"/>
        </w:rPr>
        <w:t>показ</w:t>
      </w:r>
      <w:r w:rsidR="00740C23" w:rsidRPr="001B32CA">
        <w:rPr>
          <w:rFonts w:asciiTheme="minorHAnsi" w:eastAsia="Cambria" w:hAnsiTheme="minorHAnsi" w:cs="Cambria"/>
          <w:lang w:val="sr-Cyrl-RS"/>
        </w:rPr>
        <w:t>ала</w:t>
      </w:r>
      <w:r w:rsidR="00870646" w:rsidRPr="00D24D62">
        <w:rPr>
          <w:rFonts w:asciiTheme="minorHAnsi" w:eastAsia="Cambria" w:hAnsiTheme="minorHAnsi" w:cs="Cambria"/>
          <w:lang w:val="sr-Cyrl-RS"/>
        </w:rPr>
        <w:t xml:space="preserve"> да </w:t>
      </w:r>
      <w:r w:rsidR="00870646" w:rsidRPr="001B32CA">
        <w:rPr>
          <w:rFonts w:asciiTheme="minorHAnsi" w:eastAsia="Cambria" w:hAnsiTheme="minorHAnsi" w:cs="Cambria"/>
          <w:lang w:val="sr-Cyrl-RS"/>
        </w:rPr>
        <w:t>је</w:t>
      </w:r>
      <w:r w:rsidR="00870646" w:rsidRPr="00D24D62">
        <w:rPr>
          <w:rFonts w:asciiTheme="minorHAnsi" w:eastAsia="Cambria" w:hAnsiTheme="minorHAnsi" w:cs="Cambria"/>
          <w:lang w:val="sr-Cyrl-RS"/>
        </w:rPr>
        <w:t xml:space="preserve"> </w:t>
      </w:r>
      <w:r w:rsidR="00EB62C9" w:rsidRPr="001B32CA">
        <w:rPr>
          <w:rFonts w:asciiTheme="minorHAnsi" w:eastAsia="Cambria" w:hAnsiTheme="minorHAnsi" w:cs="Cambria"/>
          <w:lang w:val="sr-Cyrl-RS"/>
        </w:rPr>
        <w:t>у односу на</w:t>
      </w:r>
      <w:r w:rsidR="00EB62C9" w:rsidRPr="00D24D62">
        <w:rPr>
          <w:rFonts w:asciiTheme="minorHAnsi" w:eastAsia="Cambria" w:hAnsiTheme="minorHAnsi" w:cs="Cambria"/>
          <w:lang w:val="sr-Cyrl-RS"/>
        </w:rPr>
        <w:t xml:space="preserve"> </w:t>
      </w:r>
      <w:r w:rsidR="00870646" w:rsidRPr="00D24D62">
        <w:rPr>
          <w:rFonts w:asciiTheme="minorHAnsi" w:eastAsia="Cambria" w:hAnsiTheme="minorHAnsi" w:cs="Cambria"/>
          <w:lang w:val="sr-Cyrl-RS"/>
        </w:rPr>
        <w:t>15</w:t>
      </w:r>
      <w:r w:rsidR="00EB62C9" w:rsidRPr="001B32CA">
        <w:rPr>
          <w:rFonts w:asciiTheme="minorHAnsi" w:eastAsia="Cambria" w:hAnsiTheme="minorHAnsi" w:cs="Cambria"/>
          <w:lang w:val="sr-Cyrl-RS"/>
        </w:rPr>
        <w:t xml:space="preserve"> (од 23)</w:t>
      </w:r>
      <w:r w:rsidR="00870646" w:rsidRPr="00D24D62">
        <w:rPr>
          <w:rFonts w:asciiTheme="minorHAnsi" w:eastAsia="Cambria" w:hAnsiTheme="minorHAnsi" w:cs="Cambria"/>
          <w:lang w:val="sr-Cyrl-RS"/>
        </w:rPr>
        <w:t xml:space="preserve"> показатеља</w:t>
      </w:r>
      <w:r w:rsidR="00870646" w:rsidRPr="001B32CA">
        <w:rPr>
          <w:rFonts w:asciiTheme="minorHAnsi" w:eastAsia="Cambria" w:hAnsiTheme="minorHAnsi" w:cs="Cambria"/>
          <w:lang w:val="sr-Cyrl-RS"/>
        </w:rPr>
        <w:t xml:space="preserve"> учинка,</w:t>
      </w:r>
      <w:r w:rsidR="00870646" w:rsidRPr="00D24D62">
        <w:rPr>
          <w:rFonts w:asciiTheme="minorHAnsi" w:eastAsia="Cambria" w:hAnsiTheme="minorHAnsi" w:cs="Cambria"/>
          <w:lang w:val="sr-Cyrl-RS"/>
        </w:rPr>
        <w:t xml:space="preserve"> за које су у тренутку анализе били доступни подаци, само </w:t>
      </w:r>
      <w:r w:rsidR="00870646" w:rsidRPr="001B32CA">
        <w:rPr>
          <w:rFonts w:asciiTheme="minorHAnsi" w:eastAsia="Cambria" w:hAnsiTheme="minorHAnsi" w:cs="Cambria"/>
          <w:lang w:val="sr-Cyrl-RS"/>
        </w:rPr>
        <w:t xml:space="preserve">у једном случају </w:t>
      </w:r>
      <w:r w:rsidR="00870646" w:rsidRPr="00D24D62">
        <w:rPr>
          <w:rFonts w:asciiTheme="minorHAnsi" w:eastAsia="Cambria" w:hAnsiTheme="minorHAnsi" w:cs="Cambria"/>
          <w:lang w:val="sr-Cyrl-RS"/>
        </w:rPr>
        <w:t>оствар</w:t>
      </w:r>
      <w:r w:rsidR="00870646" w:rsidRPr="001B32CA">
        <w:rPr>
          <w:rFonts w:asciiTheme="minorHAnsi" w:eastAsia="Cambria" w:hAnsiTheme="minorHAnsi" w:cs="Cambria"/>
          <w:lang w:val="sr-Cyrl-RS"/>
        </w:rPr>
        <w:t>ена</w:t>
      </w:r>
      <w:r w:rsidR="00870646" w:rsidRPr="00D24D62">
        <w:rPr>
          <w:rFonts w:asciiTheme="minorHAnsi" w:eastAsia="Cambria" w:hAnsiTheme="minorHAnsi" w:cs="Cambria"/>
          <w:lang w:val="sr-Cyrl-RS"/>
        </w:rPr>
        <w:t xml:space="preserve"> циљн</w:t>
      </w:r>
      <w:r w:rsidR="0068029E" w:rsidRPr="001B32CA">
        <w:rPr>
          <w:rFonts w:asciiTheme="minorHAnsi" w:eastAsia="Cambria" w:hAnsiTheme="minorHAnsi" w:cs="Cambria"/>
          <w:lang w:val="sr-Cyrl-RS"/>
        </w:rPr>
        <w:t>а</w:t>
      </w:r>
      <w:r w:rsidR="00870646" w:rsidRPr="00D24D62">
        <w:rPr>
          <w:rFonts w:asciiTheme="minorHAnsi" w:eastAsia="Cambria" w:hAnsiTheme="minorHAnsi" w:cs="Cambria"/>
          <w:lang w:val="sr-Cyrl-RS"/>
        </w:rPr>
        <w:t xml:space="preserve"> вредност.</w:t>
      </w:r>
      <w:r w:rsidR="00740C23" w:rsidRPr="001B32CA">
        <w:rPr>
          <w:rFonts w:asciiTheme="minorHAnsi" w:eastAsia="Cambria" w:hAnsiTheme="minorHAnsi" w:cs="Cambria"/>
          <w:lang w:val="sr-Cyrl-RS"/>
        </w:rPr>
        <w:t xml:space="preserve"> Такође,</w:t>
      </w:r>
      <w:r w:rsidR="00870646" w:rsidRPr="00D24D62">
        <w:rPr>
          <w:rFonts w:asciiTheme="minorHAnsi" w:eastAsia="Cambria" w:hAnsiTheme="minorHAnsi" w:cs="Cambria"/>
          <w:lang w:val="sr-Cyrl-RS"/>
        </w:rPr>
        <w:t xml:space="preserve"> </w:t>
      </w:r>
      <w:r w:rsidR="00740C23" w:rsidRPr="001B32CA">
        <w:rPr>
          <w:rFonts w:asciiTheme="minorHAnsi" w:eastAsia="Cambria" w:hAnsiTheme="minorHAnsi" w:cs="Cambria"/>
          <w:lang w:val="sr-Cyrl-RS"/>
        </w:rPr>
        <w:t>п</w:t>
      </w:r>
      <w:r w:rsidR="00870646" w:rsidRPr="00D24D62">
        <w:rPr>
          <w:rFonts w:asciiTheme="minorHAnsi" w:eastAsia="Cambria" w:hAnsiTheme="minorHAnsi" w:cs="Cambria"/>
          <w:lang w:val="sr-Cyrl-RS"/>
        </w:rPr>
        <w:t>осматрано на нивоу реализације активности,</w:t>
      </w:r>
      <w:r w:rsidR="00740C23" w:rsidRPr="001B32CA">
        <w:rPr>
          <w:rFonts w:asciiTheme="minorHAnsi" w:eastAsia="Cambria" w:hAnsiTheme="minorHAnsi" w:cs="Cambria"/>
          <w:lang w:val="sr-Cyrl-RS"/>
        </w:rPr>
        <w:t xml:space="preserve"> само</w:t>
      </w:r>
      <w:r w:rsidR="00870646" w:rsidRPr="00D24D62">
        <w:rPr>
          <w:rFonts w:asciiTheme="minorHAnsi" w:eastAsia="Cambria" w:hAnsiTheme="minorHAnsi" w:cs="Cambria"/>
          <w:lang w:val="sr-Cyrl-RS"/>
        </w:rPr>
        <w:t xml:space="preserve"> 35,7% активности спроведено </w:t>
      </w:r>
      <w:r w:rsidR="00740C23" w:rsidRPr="001B32CA">
        <w:rPr>
          <w:rFonts w:asciiTheme="minorHAnsi" w:eastAsia="Cambria" w:hAnsiTheme="minorHAnsi" w:cs="Cambria"/>
          <w:lang w:val="sr-Cyrl-RS"/>
        </w:rPr>
        <w:t xml:space="preserve">је </w:t>
      </w:r>
      <w:r w:rsidR="00870646" w:rsidRPr="00D24D62">
        <w:rPr>
          <w:rFonts w:asciiTheme="minorHAnsi" w:eastAsia="Cambria" w:hAnsiTheme="minorHAnsi" w:cs="Cambria"/>
          <w:lang w:val="sr-Cyrl-RS"/>
        </w:rPr>
        <w:t>у целости, 15,7% је спроведено делимично, 44,3% није спроведено уопште, док с</w:t>
      </w:r>
      <w:r w:rsidR="00870646" w:rsidRPr="001B32CA">
        <w:rPr>
          <w:rFonts w:asciiTheme="minorHAnsi" w:eastAsia="Cambria" w:hAnsiTheme="minorHAnsi" w:cs="Cambria"/>
          <w:lang w:val="sr-Cyrl-RS"/>
        </w:rPr>
        <w:t>е</w:t>
      </w:r>
      <w:r w:rsidR="00870646" w:rsidRPr="00D24D62">
        <w:rPr>
          <w:rFonts w:asciiTheme="minorHAnsi" w:eastAsia="Cambria" w:hAnsiTheme="minorHAnsi" w:cs="Cambria"/>
          <w:lang w:val="sr-Cyrl-RS"/>
        </w:rPr>
        <w:t xml:space="preserve"> </w:t>
      </w:r>
      <w:r w:rsidR="00870646" w:rsidRPr="001B32CA">
        <w:rPr>
          <w:rFonts w:asciiTheme="minorHAnsi" w:eastAsia="Cambria" w:hAnsiTheme="minorHAnsi" w:cs="Cambria"/>
          <w:lang w:val="sr-Cyrl-RS"/>
        </w:rPr>
        <w:t xml:space="preserve">од </w:t>
      </w:r>
      <w:r w:rsidR="00870646" w:rsidRPr="00D24D62">
        <w:rPr>
          <w:rFonts w:asciiTheme="minorHAnsi" w:eastAsia="Cambria" w:hAnsiTheme="minorHAnsi" w:cs="Cambria"/>
          <w:lang w:val="sr-Cyrl-RS"/>
        </w:rPr>
        <w:t>3 о</w:t>
      </w:r>
      <w:r w:rsidR="00870646" w:rsidRPr="001B32CA">
        <w:rPr>
          <w:rFonts w:asciiTheme="minorHAnsi" w:eastAsia="Cambria" w:hAnsiTheme="minorHAnsi" w:cs="Cambria"/>
          <w:lang w:val="sr-Cyrl-RS"/>
        </w:rPr>
        <w:t>дустало</w:t>
      </w:r>
      <w:r w:rsidR="00870646" w:rsidRPr="00D24D62">
        <w:rPr>
          <w:rFonts w:asciiTheme="minorHAnsi" w:eastAsia="Cambria" w:hAnsiTheme="minorHAnsi" w:cs="Cambria"/>
          <w:lang w:val="sr-Cyrl-RS"/>
        </w:rPr>
        <w:t xml:space="preserve">. </w:t>
      </w:r>
    </w:p>
    <w:p w14:paraId="4EF71A68" w14:textId="6B12B830" w:rsidR="00CF6D9B" w:rsidRPr="001B32CA" w:rsidRDefault="0068029E" w:rsidP="006A00A3">
      <w:pPr>
        <w:pBdr>
          <w:top w:val="single" w:sz="4" w:space="1" w:color="auto"/>
          <w:left w:val="single" w:sz="4" w:space="4" w:color="auto"/>
          <w:bottom w:val="single" w:sz="4" w:space="1" w:color="auto"/>
          <w:right w:val="single" w:sz="4" w:space="4" w:color="auto"/>
        </w:pBdr>
        <w:shd w:val="clear" w:color="auto" w:fill="C6D9F1" w:themeFill="text2" w:themeFillTint="33"/>
        <w:spacing w:before="120"/>
        <w:ind w:left="720"/>
        <w:jc w:val="both"/>
        <w:rPr>
          <w:rFonts w:asciiTheme="minorHAnsi" w:eastAsia="Cambria" w:hAnsiTheme="minorHAnsi" w:cs="Cambria"/>
          <w:lang w:val="sr-Cyrl-RS"/>
        </w:rPr>
      </w:pPr>
      <w:r w:rsidRPr="001B32CA">
        <w:rPr>
          <w:rFonts w:asciiTheme="minorHAnsi" w:eastAsia="Cambria" w:hAnsiTheme="minorHAnsi" w:cs="Cambria"/>
          <w:lang w:val="sr-Cyrl-RS"/>
        </w:rPr>
        <w:t xml:space="preserve">Међутим, </w:t>
      </w:r>
      <w:r w:rsidR="00740C23" w:rsidRPr="001B32CA">
        <w:rPr>
          <w:rFonts w:asciiTheme="minorHAnsi" w:eastAsia="Cambria" w:hAnsiTheme="minorHAnsi" w:cs="Cambria"/>
          <w:lang w:val="sr-Cyrl-RS"/>
        </w:rPr>
        <w:t xml:space="preserve">анализа коју смо спровели на основу </w:t>
      </w:r>
      <w:r w:rsidR="00CF6D9B" w:rsidRPr="001B32CA">
        <w:rPr>
          <w:rFonts w:asciiTheme="minorHAnsi" w:eastAsia="Cambria" w:hAnsiTheme="minorHAnsi" w:cs="Cambria"/>
          <w:lang w:val="sr-Cyrl-RS"/>
        </w:rPr>
        <w:t>индикатора, постављених у односу на редефинисане циљеве Стретгије,</w:t>
      </w:r>
      <w:r w:rsidR="00740C23" w:rsidRPr="001B32CA">
        <w:rPr>
          <w:rFonts w:asciiTheme="minorHAnsi" w:eastAsia="Cambria" w:hAnsiTheme="minorHAnsi" w:cs="Cambria"/>
          <w:lang w:val="sr-Cyrl-RS"/>
        </w:rPr>
        <w:t xml:space="preserve"> </w:t>
      </w:r>
      <w:r w:rsidRPr="001B32CA">
        <w:rPr>
          <w:rFonts w:asciiTheme="minorHAnsi" w:eastAsia="Cambria" w:hAnsiTheme="minorHAnsi" w:cs="Cambria"/>
          <w:lang w:val="sr-Cyrl-RS"/>
        </w:rPr>
        <w:t xml:space="preserve">показала </w:t>
      </w:r>
      <w:r w:rsidR="00CF6D9B" w:rsidRPr="001B32CA">
        <w:rPr>
          <w:rFonts w:asciiTheme="minorHAnsi" w:eastAsia="Cambria" w:hAnsiTheme="minorHAnsi" w:cs="Cambria"/>
          <w:lang w:val="sr-Cyrl-RS"/>
        </w:rPr>
        <w:t xml:space="preserve">је </w:t>
      </w:r>
      <w:r w:rsidRPr="001B32CA">
        <w:rPr>
          <w:rFonts w:asciiTheme="minorHAnsi" w:eastAsia="Cambria" w:hAnsiTheme="minorHAnsi" w:cs="Cambria"/>
          <w:lang w:val="sr-Cyrl-RS"/>
        </w:rPr>
        <w:t xml:space="preserve">да су ефекти реализације </w:t>
      </w:r>
      <w:r w:rsidR="00740C23" w:rsidRPr="001B32CA">
        <w:rPr>
          <w:rFonts w:asciiTheme="minorHAnsi" w:eastAsia="Cambria" w:hAnsiTheme="minorHAnsi" w:cs="Cambria"/>
          <w:lang w:val="sr-Cyrl-RS"/>
        </w:rPr>
        <w:t>Стратегије и пратеђих акционих планова, а нарочито А</w:t>
      </w:r>
      <w:r w:rsidRPr="001B32CA">
        <w:rPr>
          <w:rFonts w:asciiTheme="minorHAnsi" w:eastAsia="Cambria" w:hAnsiTheme="minorHAnsi" w:cs="Cambria"/>
          <w:lang w:val="sr-Cyrl-RS"/>
        </w:rPr>
        <w:t xml:space="preserve">кционог плана </w:t>
      </w:r>
      <w:r w:rsidR="00740C23" w:rsidRPr="00D24D62">
        <w:rPr>
          <w:rFonts w:asciiTheme="minorHAnsi" w:eastAsia="Cambria" w:hAnsiTheme="minorHAnsi" w:cs="Cambria"/>
          <w:lang w:val="sr-Cyrl-RS"/>
        </w:rPr>
        <w:t>за период 2017 – 2018</w:t>
      </w:r>
      <w:r w:rsidR="00CF6D9B" w:rsidRPr="001B32CA">
        <w:rPr>
          <w:rFonts w:asciiTheme="minorHAnsi" w:eastAsia="Cambria" w:hAnsiTheme="minorHAnsi" w:cs="Cambria"/>
          <w:lang w:val="sr-Cyrl-RS"/>
        </w:rPr>
        <w:t xml:space="preserve"> далеко бољи у односу на горе наведене индикаторе.</w:t>
      </w:r>
      <w:r w:rsidR="00740C23" w:rsidRPr="001B32CA">
        <w:rPr>
          <w:rFonts w:asciiTheme="minorHAnsi" w:eastAsia="Cambria" w:hAnsiTheme="minorHAnsi" w:cs="Cambria"/>
          <w:b/>
          <w:lang w:val="sr-Cyrl-RS"/>
        </w:rPr>
        <w:t xml:space="preserve"> </w:t>
      </w:r>
      <w:r w:rsidR="00870646" w:rsidRPr="001B32CA">
        <w:rPr>
          <w:rFonts w:asciiTheme="minorHAnsi" w:eastAsia="Cambria" w:hAnsiTheme="minorHAnsi" w:cs="Cambria"/>
          <w:lang w:val="sr-Cyrl-RS"/>
        </w:rPr>
        <w:t>.</w:t>
      </w:r>
      <w:r w:rsidR="00870646" w:rsidRPr="00D24D62">
        <w:rPr>
          <w:rFonts w:asciiTheme="minorHAnsi" w:eastAsia="Cambria" w:hAnsiTheme="minorHAnsi" w:cs="Cambria"/>
          <w:lang w:val="sr-Cyrl-RS"/>
        </w:rPr>
        <w:t xml:space="preserve"> </w:t>
      </w:r>
      <w:r w:rsidR="00CF6D9B" w:rsidRPr="001B32CA">
        <w:rPr>
          <w:rFonts w:asciiTheme="minorHAnsi" w:eastAsia="Cambria" w:hAnsiTheme="minorHAnsi" w:cs="Cambria"/>
          <w:lang w:val="sr-Cyrl-RS"/>
        </w:rPr>
        <w:t xml:space="preserve">Тако је евалуација у складу са међународно прихваћеним индикаторима </w:t>
      </w:r>
      <w:r w:rsidR="00200876" w:rsidRPr="001B32CA">
        <w:rPr>
          <w:rFonts w:asciiTheme="minorHAnsi" w:eastAsia="Cambria" w:hAnsiTheme="minorHAnsi" w:cs="Cambria"/>
          <w:lang w:val="sr-Cyrl-RS"/>
        </w:rPr>
        <w:t xml:space="preserve">за евалуацију </w:t>
      </w:r>
      <w:r w:rsidR="00CF6D9B" w:rsidRPr="001B32CA">
        <w:rPr>
          <w:rFonts w:asciiTheme="minorHAnsi" w:eastAsia="Cambria" w:hAnsiTheme="minorHAnsi" w:cs="Cambria"/>
          <w:lang w:val="sr-Cyrl-RS"/>
        </w:rPr>
        <w:t>стања развоја еУправе у Србији показала да је у периоду имплементације Стратегије Србија постигла следеће резултате:</w:t>
      </w:r>
    </w:p>
    <w:p w14:paraId="68880C72" w14:textId="3709D5EB" w:rsidR="00CF6D9B" w:rsidRPr="001B32CA" w:rsidRDefault="00200876" w:rsidP="00DB48D9">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C6D9F1" w:themeFill="text2" w:themeFillTint="33"/>
        <w:spacing w:before="120"/>
        <w:jc w:val="both"/>
        <w:rPr>
          <w:rFonts w:asciiTheme="minorHAnsi" w:eastAsia="Cambria" w:hAnsiTheme="minorHAnsi" w:cs="Cambria"/>
          <w:lang w:val="sr-Cyrl-RS"/>
        </w:rPr>
      </w:pPr>
      <w:r w:rsidRPr="001B32CA">
        <w:rPr>
          <w:rFonts w:asciiTheme="minorHAnsi" w:eastAsia="Cambria" w:hAnsiTheme="minorHAnsi" w:cs="Cambria"/>
          <w:lang w:val="sr-Cyrl-RS"/>
        </w:rPr>
        <w:t>У односу на</w:t>
      </w:r>
      <w:r w:rsidR="00CF6D9B" w:rsidRPr="001B32CA">
        <w:rPr>
          <w:rFonts w:asciiTheme="minorHAnsi" w:eastAsia="Cambria" w:hAnsiTheme="minorHAnsi" w:cs="Cambria"/>
          <w:lang w:val="sr-Cyrl-RS"/>
        </w:rPr>
        <w:t xml:space="preserve"> </w:t>
      </w:r>
      <w:r w:rsidR="00CF6D9B" w:rsidRPr="003862C2">
        <w:rPr>
          <w:rFonts w:asciiTheme="minorHAnsi" w:eastAsia="Cambria" w:hAnsiTheme="minorHAnsi" w:cs="Cambria"/>
          <w:b/>
          <w:i/>
          <w:lang w:val="sr-Cyrl-RS"/>
        </w:rPr>
        <w:t>E-Participation Index</w:t>
      </w:r>
      <w:r w:rsidR="00CF6D9B" w:rsidRPr="001B32CA">
        <w:rPr>
          <w:rFonts w:asciiTheme="minorHAnsi" w:eastAsia="Cambria" w:hAnsiTheme="minorHAnsi" w:cs="Cambria"/>
          <w:lang w:val="sr-Cyrl-RS"/>
        </w:rPr>
        <w:t>, који процењује употребу електронских услуга којима јавна управа пружа информације грађанима Србија</w:t>
      </w:r>
      <w:r w:rsidRPr="001B32CA">
        <w:rPr>
          <w:rFonts w:asciiTheme="minorHAnsi" w:eastAsia="Cambria" w:hAnsiTheme="minorHAnsi" w:cs="Cambria"/>
          <w:lang w:val="sr-Cyrl-RS"/>
        </w:rPr>
        <w:t xml:space="preserve">, </w:t>
      </w:r>
      <w:r w:rsidR="00CF6D9B" w:rsidRPr="001B32CA">
        <w:rPr>
          <w:rFonts w:asciiTheme="minorHAnsi" w:eastAsia="Cambria" w:hAnsiTheme="minorHAnsi" w:cs="Cambria"/>
          <w:lang w:val="sr-Cyrl-RS"/>
        </w:rPr>
        <w:t xml:space="preserve">за важења Стратегије </w:t>
      </w:r>
      <w:r w:rsidRPr="001B32CA">
        <w:rPr>
          <w:rFonts w:asciiTheme="minorHAnsi" w:eastAsia="Cambria" w:hAnsiTheme="minorHAnsi" w:cs="Cambria"/>
          <w:lang w:val="sr-Cyrl-RS"/>
        </w:rPr>
        <w:t xml:space="preserve">Србија је </w:t>
      </w:r>
      <w:r w:rsidR="00CF6D9B" w:rsidRPr="001B32CA">
        <w:rPr>
          <w:rFonts w:asciiTheme="minorHAnsi" w:eastAsia="Cambria" w:hAnsiTheme="minorHAnsi" w:cs="Cambria"/>
          <w:lang w:val="sr-Cyrl-RS"/>
        </w:rPr>
        <w:t>са 81 места у 2014. години, скочила на 48 место</w:t>
      </w:r>
      <w:r w:rsidRPr="001B32CA">
        <w:rPr>
          <w:rFonts w:asciiTheme="minorHAnsi" w:eastAsia="Cambria" w:hAnsiTheme="minorHAnsi" w:cs="Cambria"/>
          <w:lang w:val="sr-Cyrl-RS"/>
        </w:rPr>
        <w:t xml:space="preserve"> у 2018. години;</w:t>
      </w:r>
    </w:p>
    <w:p w14:paraId="110B2739" w14:textId="2DD647D6" w:rsidR="00CF6D9B" w:rsidRPr="001B32CA" w:rsidRDefault="00CF6D9B" w:rsidP="00DB48D9">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C6D9F1" w:themeFill="text2" w:themeFillTint="33"/>
        <w:spacing w:before="120"/>
        <w:jc w:val="both"/>
        <w:rPr>
          <w:rFonts w:asciiTheme="minorHAnsi" w:eastAsia="Cambria" w:hAnsiTheme="minorHAnsi" w:cs="Cambria"/>
          <w:lang w:val="sr-Cyrl-RS"/>
        </w:rPr>
      </w:pPr>
      <w:r w:rsidRPr="001B32CA">
        <w:rPr>
          <w:rFonts w:asciiTheme="minorHAnsi" w:eastAsia="Cambria" w:hAnsiTheme="minorHAnsi" w:cs="Cambria"/>
          <w:lang w:val="sr-Cyrl-RS"/>
        </w:rPr>
        <w:t xml:space="preserve">У односу на  </w:t>
      </w:r>
      <w:r w:rsidRPr="003862C2">
        <w:rPr>
          <w:rFonts w:asciiTheme="minorHAnsi" w:eastAsia="Cambria" w:hAnsiTheme="minorHAnsi" w:cs="Cambria"/>
          <w:b/>
          <w:i/>
          <w:lang w:val="sr-Cyrl-RS"/>
        </w:rPr>
        <w:t>Online Service Index (OSI)</w:t>
      </w:r>
      <w:r w:rsidRPr="003862C2">
        <w:rPr>
          <w:rFonts w:asciiTheme="minorHAnsi" w:eastAsia="Cambria" w:hAnsiTheme="minorHAnsi" w:cs="Cambria"/>
          <w:i/>
          <w:lang w:val="sr-Cyrl-RS"/>
        </w:rPr>
        <w:t>,</w:t>
      </w:r>
      <w:r w:rsidRPr="001B32CA">
        <w:rPr>
          <w:rFonts w:asciiTheme="minorHAnsi" w:eastAsia="Cambria" w:hAnsiTheme="minorHAnsi" w:cs="Cambria"/>
          <w:lang w:val="sr-Cyrl-RS"/>
        </w:rPr>
        <w:t xml:space="preserve"> који мери обухват и квалитет електронских услуг</w:t>
      </w:r>
      <w:r w:rsidR="00200876" w:rsidRPr="001B32CA">
        <w:rPr>
          <w:rFonts w:asciiTheme="minorHAnsi" w:eastAsia="Cambria" w:hAnsiTheme="minorHAnsi" w:cs="Cambria"/>
          <w:lang w:val="sr-Cyrl-RS"/>
        </w:rPr>
        <w:t>а,</w:t>
      </w:r>
      <w:r w:rsidRPr="001B32CA">
        <w:rPr>
          <w:rFonts w:asciiTheme="minorHAnsi" w:eastAsia="Cambria" w:hAnsiTheme="minorHAnsi" w:cs="Cambria"/>
          <w:lang w:val="sr-Cyrl-RS"/>
        </w:rPr>
        <w:t xml:space="preserve">  Србија је од 2014.</w:t>
      </w:r>
      <w:r w:rsidR="00200876" w:rsidRPr="001B32CA">
        <w:rPr>
          <w:rFonts w:asciiTheme="minorHAnsi" w:eastAsia="Cambria" w:hAnsiTheme="minorHAnsi" w:cs="Cambria"/>
          <w:lang w:val="sr-Cyrl-RS"/>
        </w:rPr>
        <w:t xml:space="preserve"> године до 2018. г</w:t>
      </w:r>
      <w:r w:rsidRPr="001B32CA">
        <w:rPr>
          <w:rFonts w:asciiTheme="minorHAnsi" w:eastAsia="Cambria" w:hAnsiTheme="minorHAnsi" w:cs="Cambria"/>
          <w:lang w:val="sr-Cyrl-RS"/>
        </w:rPr>
        <w:t>одине скочила са 0,3937 на  0,7361 индексна поена, с обзиром да су се у том периоду електронске услуге значајно развиле;</w:t>
      </w:r>
    </w:p>
    <w:p w14:paraId="2A56C55C" w14:textId="11E11796" w:rsidR="00CF6D9B" w:rsidRPr="001B32CA" w:rsidRDefault="00CF6D9B" w:rsidP="00DB48D9">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C6D9F1" w:themeFill="text2" w:themeFillTint="33"/>
        <w:spacing w:before="120"/>
        <w:jc w:val="both"/>
        <w:rPr>
          <w:rFonts w:asciiTheme="minorHAnsi" w:eastAsia="Cambria" w:hAnsiTheme="minorHAnsi" w:cs="Cambria"/>
          <w:lang w:val="sr-Cyrl-RS"/>
        </w:rPr>
      </w:pPr>
      <w:r w:rsidRPr="001B32CA">
        <w:rPr>
          <w:rFonts w:asciiTheme="minorHAnsi" w:eastAsia="Cambria" w:hAnsiTheme="minorHAnsi" w:cs="Cambria"/>
          <w:lang w:val="sr-Cyrl-RS"/>
        </w:rPr>
        <w:t xml:space="preserve">У односу на  </w:t>
      </w:r>
      <w:r w:rsidRPr="003862C2">
        <w:rPr>
          <w:rFonts w:asciiTheme="minorHAnsi" w:eastAsia="Cambria" w:hAnsiTheme="minorHAnsi" w:cs="Cambria"/>
          <w:b/>
          <w:i/>
          <w:lang w:val="sr-Cyrl-RS"/>
        </w:rPr>
        <w:t>Global Open Data Index</w:t>
      </w:r>
      <w:r w:rsidRPr="001B32CA">
        <w:rPr>
          <w:rFonts w:asciiTheme="minorHAnsi" w:eastAsia="Cambria" w:hAnsiTheme="minorHAnsi" w:cs="Cambria"/>
          <w:lang w:val="sr-Cyrl-RS"/>
        </w:rPr>
        <w:t xml:space="preserve">, којим се мери се доступност различитих сетова података јавне управе, Србија је од 2014. до </w:t>
      </w:r>
      <w:r w:rsidR="00200876" w:rsidRPr="001B32CA">
        <w:rPr>
          <w:rFonts w:asciiTheme="minorHAnsi" w:eastAsia="Cambria" w:hAnsiTheme="minorHAnsi" w:cs="Cambria"/>
          <w:lang w:val="sr-Cyrl-RS"/>
        </w:rPr>
        <w:t>2017.</w:t>
      </w:r>
      <w:r w:rsidRPr="001B32CA">
        <w:rPr>
          <w:rFonts w:asciiTheme="minorHAnsi" w:eastAsia="Cambria" w:hAnsiTheme="minorHAnsi" w:cs="Cambria"/>
          <w:lang w:val="sr-Cyrl-RS"/>
        </w:rPr>
        <w:t xml:space="preserve"> </w:t>
      </w:r>
      <w:r w:rsidR="00200876" w:rsidRPr="001B32CA">
        <w:rPr>
          <w:rFonts w:asciiTheme="minorHAnsi" w:eastAsia="Cambria" w:hAnsiTheme="minorHAnsi" w:cs="Cambria"/>
          <w:lang w:val="sr-Cyrl-RS"/>
        </w:rPr>
        <w:t>године скочила са 48. на 41. позицију.</w:t>
      </w:r>
    </w:p>
    <w:p w14:paraId="489520F7" w14:textId="77777777" w:rsidR="00CF6D9B" w:rsidRPr="001B32CA" w:rsidRDefault="00CF6D9B" w:rsidP="00740C23">
      <w:pPr>
        <w:pBdr>
          <w:top w:val="single" w:sz="4" w:space="1" w:color="auto"/>
          <w:left w:val="single" w:sz="4" w:space="4" w:color="auto"/>
          <w:bottom w:val="single" w:sz="4" w:space="1" w:color="auto"/>
          <w:right w:val="single" w:sz="4" w:space="4" w:color="auto"/>
        </w:pBdr>
        <w:shd w:val="clear" w:color="auto" w:fill="C6D9F1" w:themeFill="text2" w:themeFillTint="33"/>
        <w:spacing w:before="120"/>
        <w:ind w:left="720"/>
        <w:jc w:val="both"/>
        <w:rPr>
          <w:rFonts w:asciiTheme="minorHAnsi" w:eastAsia="Cambria" w:hAnsiTheme="minorHAnsi" w:cs="Cambria"/>
          <w:lang w:val="sr-Cyrl-RS"/>
        </w:rPr>
      </w:pPr>
    </w:p>
    <w:p w14:paraId="265AE62C" w14:textId="74903FF3" w:rsidR="00B54366" w:rsidRPr="001B32CA" w:rsidRDefault="00200876" w:rsidP="005255A1">
      <w:pPr>
        <w:pBdr>
          <w:top w:val="single" w:sz="4" w:space="1" w:color="auto"/>
          <w:left w:val="single" w:sz="4" w:space="4" w:color="auto"/>
          <w:bottom w:val="single" w:sz="4" w:space="1" w:color="auto"/>
          <w:right w:val="single" w:sz="4" w:space="4" w:color="auto"/>
        </w:pBdr>
        <w:shd w:val="clear" w:color="auto" w:fill="C6D9F1" w:themeFill="text2" w:themeFillTint="33"/>
        <w:spacing w:before="120" w:line="259" w:lineRule="auto"/>
        <w:ind w:left="720"/>
        <w:jc w:val="both"/>
        <w:rPr>
          <w:rFonts w:asciiTheme="minorHAnsi" w:eastAsia="Cambria" w:hAnsiTheme="minorHAnsi" w:cs="Cambria"/>
          <w:lang w:val="sr-Cyrl-RS"/>
        </w:rPr>
      </w:pPr>
      <w:r w:rsidRPr="001B32CA">
        <w:rPr>
          <w:rFonts w:asciiTheme="minorHAnsi" w:eastAsia="Cambria" w:hAnsiTheme="minorHAnsi" w:cs="Cambria"/>
          <w:lang w:val="sr-Cyrl-RS"/>
        </w:rPr>
        <w:lastRenderedPageBreak/>
        <w:t>Дакле, м</w:t>
      </w:r>
      <w:r w:rsidR="002047BE" w:rsidRPr="001B32CA">
        <w:rPr>
          <w:rFonts w:asciiTheme="minorHAnsi" w:eastAsia="Cambria" w:hAnsiTheme="minorHAnsi" w:cs="Cambria"/>
          <w:lang w:val="sr-Cyrl-RS"/>
        </w:rPr>
        <w:t xml:space="preserve">ожемо закључити да је </w:t>
      </w:r>
      <w:r w:rsidR="00A35076" w:rsidRPr="001B32CA">
        <w:rPr>
          <w:rFonts w:asciiTheme="minorHAnsi" w:eastAsia="Cambria" w:hAnsiTheme="minorHAnsi" w:cs="Cambria"/>
          <w:lang w:val="en-US"/>
        </w:rPr>
        <w:t>ex</w:t>
      </w:r>
      <w:r w:rsidR="00A35076" w:rsidRPr="001B32CA">
        <w:rPr>
          <w:rFonts w:asciiTheme="minorHAnsi" w:eastAsia="Cambria" w:hAnsiTheme="minorHAnsi" w:cs="Cambria"/>
          <w:lang w:val="sr-Cyrl-RS"/>
        </w:rPr>
        <w:t>-</w:t>
      </w:r>
      <w:r w:rsidR="00A35076" w:rsidRPr="001B32CA">
        <w:rPr>
          <w:rFonts w:asciiTheme="minorHAnsi" w:eastAsia="Cambria" w:hAnsiTheme="minorHAnsi" w:cs="Cambria"/>
          <w:lang w:val="en-US"/>
        </w:rPr>
        <w:t>post</w:t>
      </w:r>
      <w:r w:rsidR="00A35076" w:rsidRPr="001B32CA">
        <w:rPr>
          <w:rFonts w:asciiTheme="minorHAnsi" w:eastAsia="Cambria" w:hAnsiTheme="minorHAnsi" w:cs="Cambria"/>
          <w:lang w:val="sr-Cyrl-RS"/>
        </w:rPr>
        <w:t xml:space="preserve"> а</w:t>
      </w:r>
      <w:r w:rsidR="00A35076" w:rsidRPr="00D24D62">
        <w:rPr>
          <w:rFonts w:asciiTheme="minorHAnsi" w:eastAsia="Cambria" w:hAnsiTheme="minorHAnsi" w:cs="Cambria"/>
          <w:lang w:val="sr-Cyrl-RS"/>
        </w:rPr>
        <w:t>нализа</w:t>
      </w:r>
      <w:r w:rsidR="00A35076" w:rsidRPr="001B32CA">
        <w:rPr>
          <w:rFonts w:asciiTheme="minorHAnsi" w:eastAsia="Cambria" w:hAnsiTheme="minorHAnsi" w:cs="Cambria"/>
          <w:lang w:val="sr-Cyrl-RS"/>
        </w:rPr>
        <w:t>, коју презентујемо</w:t>
      </w:r>
      <w:r w:rsidR="00A35076" w:rsidRPr="00D24D62">
        <w:rPr>
          <w:rFonts w:asciiTheme="minorHAnsi" w:eastAsia="Cambria" w:hAnsiTheme="minorHAnsi" w:cs="Cambria"/>
          <w:lang w:val="sr-Cyrl-RS"/>
        </w:rPr>
        <w:t xml:space="preserve"> у овом извештају</w:t>
      </w:r>
      <w:r w:rsidR="00A35076" w:rsidRPr="001B32CA">
        <w:rPr>
          <w:rFonts w:asciiTheme="minorHAnsi" w:eastAsia="Cambria" w:hAnsiTheme="minorHAnsi" w:cs="Cambria"/>
          <w:lang w:val="sr-Cyrl-RS"/>
        </w:rPr>
        <w:t>,</w:t>
      </w:r>
      <w:r w:rsidR="002047BE" w:rsidRPr="00D24D62">
        <w:rPr>
          <w:rFonts w:asciiTheme="minorHAnsi" w:eastAsia="Cambria" w:hAnsiTheme="minorHAnsi" w:cs="Cambria"/>
          <w:lang w:val="sr-Cyrl-RS"/>
        </w:rPr>
        <w:t xml:space="preserve"> показала</w:t>
      </w:r>
      <w:r w:rsidR="00A35076" w:rsidRPr="001B32CA">
        <w:rPr>
          <w:rFonts w:asciiTheme="minorHAnsi" w:eastAsia="Cambria" w:hAnsiTheme="minorHAnsi" w:cs="Cambria"/>
          <w:lang w:val="sr-Cyrl-RS"/>
        </w:rPr>
        <w:t xml:space="preserve"> </w:t>
      </w:r>
      <w:r w:rsidR="00A35076" w:rsidRPr="00D24D62">
        <w:rPr>
          <w:rFonts w:asciiTheme="minorHAnsi" w:eastAsia="Cambria" w:hAnsiTheme="minorHAnsi" w:cs="Cambria"/>
          <w:lang w:val="sr-Cyrl-RS"/>
        </w:rPr>
        <w:t xml:space="preserve">да је Република Србија, </w:t>
      </w:r>
      <w:r w:rsidR="00A35076" w:rsidRPr="001B32CA">
        <w:rPr>
          <w:rFonts w:asciiTheme="minorHAnsi" w:eastAsia="Cambria" w:hAnsiTheme="minorHAnsi" w:cs="Cambria"/>
          <w:lang w:val="sr-Cyrl-RS"/>
        </w:rPr>
        <w:t xml:space="preserve">у периоду важења Стратегије, </w:t>
      </w:r>
      <w:r w:rsidR="00A35076" w:rsidRPr="00D24D62">
        <w:rPr>
          <w:rFonts w:asciiTheme="minorHAnsi" w:eastAsia="Cambria" w:hAnsiTheme="minorHAnsi" w:cs="Cambria"/>
          <w:lang w:val="sr-Cyrl-RS"/>
        </w:rPr>
        <w:t>значајно унапредила електронску управу</w:t>
      </w:r>
      <w:r w:rsidR="002047BE" w:rsidRPr="001B32CA">
        <w:rPr>
          <w:rFonts w:asciiTheme="minorHAnsi" w:eastAsia="Cambria" w:hAnsiTheme="minorHAnsi" w:cs="Cambria"/>
          <w:lang w:val="sr-Cyrl-RS"/>
        </w:rPr>
        <w:t xml:space="preserve">, али </w:t>
      </w:r>
      <w:r w:rsidR="002047BE" w:rsidRPr="00D24D62">
        <w:rPr>
          <w:rFonts w:asciiTheme="minorHAnsi" w:eastAsia="Cambria" w:hAnsiTheme="minorHAnsi" w:cs="Cambria"/>
          <w:lang w:val="sr-Cyrl-RS"/>
        </w:rPr>
        <w:t xml:space="preserve"> </w:t>
      </w:r>
      <w:r w:rsidR="002047BE" w:rsidRPr="001B32CA">
        <w:rPr>
          <w:rFonts w:asciiTheme="minorHAnsi" w:eastAsia="Cambria" w:hAnsiTheme="minorHAnsi" w:cs="Cambria"/>
          <w:lang w:val="sr-Cyrl-RS"/>
        </w:rPr>
        <w:t xml:space="preserve">је остао </w:t>
      </w:r>
      <w:r w:rsidR="00A35076" w:rsidRPr="001B32CA">
        <w:rPr>
          <w:rFonts w:asciiTheme="minorHAnsi" w:eastAsia="Cambria" w:hAnsiTheme="minorHAnsi" w:cs="Cambria"/>
          <w:lang w:val="sr-Cyrl-RS"/>
        </w:rPr>
        <w:t xml:space="preserve">споран </w:t>
      </w:r>
      <w:r w:rsidR="00A35076" w:rsidRPr="00D24D62">
        <w:rPr>
          <w:rFonts w:asciiTheme="minorHAnsi" w:eastAsia="Cambria" w:hAnsiTheme="minorHAnsi" w:cs="Cambria"/>
          <w:lang w:val="sr-Cyrl-RS"/>
        </w:rPr>
        <w:t xml:space="preserve">утицај </w:t>
      </w:r>
      <w:r w:rsidR="00A35076" w:rsidRPr="001B32CA">
        <w:rPr>
          <w:rFonts w:asciiTheme="minorHAnsi" w:eastAsia="Cambria" w:hAnsiTheme="minorHAnsi" w:cs="Cambria"/>
          <w:lang w:val="sr-Cyrl-RS"/>
        </w:rPr>
        <w:t xml:space="preserve">конкретних </w:t>
      </w:r>
      <w:r w:rsidR="002047BE" w:rsidRPr="001B32CA">
        <w:rPr>
          <w:rFonts w:asciiTheme="minorHAnsi" w:eastAsia="Cambria" w:hAnsiTheme="minorHAnsi" w:cs="Cambria"/>
          <w:lang w:val="sr-Cyrl-RS"/>
        </w:rPr>
        <w:t>мера</w:t>
      </w:r>
      <w:r w:rsidR="00A35076" w:rsidRPr="001B32CA">
        <w:rPr>
          <w:rFonts w:asciiTheme="minorHAnsi" w:eastAsia="Cambria" w:hAnsiTheme="minorHAnsi" w:cs="Cambria"/>
          <w:lang w:val="sr-Cyrl-RS"/>
        </w:rPr>
        <w:t xml:space="preserve"> С</w:t>
      </w:r>
      <w:r w:rsidR="00A35076" w:rsidRPr="00D24D62">
        <w:rPr>
          <w:rFonts w:asciiTheme="minorHAnsi" w:eastAsia="Cambria" w:hAnsiTheme="minorHAnsi" w:cs="Cambria"/>
          <w:lang w:val="sr-Cyrl-RS"/>
        </w:rPr>
        <w:t>тратегиј</w:t>
      </w:r>
      <w:r w:rsidR="00A35076" w:rsidRPr="001B32CA">
        <w:rPr>
          <w:rFonts w:asciiTheme="minorHAnsi" w:eastAsia="Cambria" w:hAnsiTheme="minorHAnsi" w:cs="Cambria"/>
          <w:lang w:val="sr-Cyrl-RS"/>
        </w:rPr>
        <w:t>е</w:t>
      </w:r>
      <w:r w:rsidR="002047BE" w:rsidRPr="001B32CA">
        <w:rPr>
          <w:rFonts w:asciiTheme="minorHAnsi" w:eastAsia="Cambria" w:hAnsiTheme="minorHAnsi" w:cs="Cambria"/>
          <w:lang w:val="sr-Cyrl-RS"/>
        </w:rPr>
        <w:t xml:space="preserve"> </w:t>
      </w:r>
      <w:r w:rsidR="00A35076" w:rsidRPr="001B32CA">
        <w:rPr>
          <w:rFonts w:asciiTheme="minorHAnsi" w:eastAsia="Cambria" w:hAnsiTheme="minorHAnsi" w:cs="Cambria"/>
          <w:lang w:val="sr-Cyrl-RS"/>
        </w:rPr>
        <w:t>на тај напредак</w:t>
      </w:r>
      <w:r w:rsidRPr="001B32CA">
        <w:rPr>
          <w:rFonts w:asciiTheme="minorHAnsi" w:eastAsia="Cambria" w:hAnsiTheme="minorHAnsi" w:cs="Cambria"/>
          <w:lang w:val="sr-Cyrl-RS"/>
        </w:rPr>
        <w:t xml:space="preserve">,што је проузроковала </w:t>
      </w:r>
      <w:r w:rsidR="002047BE" w:rsidRPr="001B32CA">
        <w:rPr>
          <w:rFonts w:asciiTheme="minorHAnsi" w:eastAsia="Cambria" w:hAnsiTheme="minorHAnsi" w:cs="Cambria"/>
          <w:lang w:val="sr-Cyrl-RS"/>
        </w:rPr>
        <w:t>методолошка недоследност у формулисању  мера и активности,</w:t>
      </w:r>
      <w:r w:rsidR="00F046D6" w:rsidRPr="001B32CA">
        <w:rPr>
          <w:rFonts w:asciiTheme="minorHAnsi" w:eastAsia="Cambria" w:hAnsiTheme="minorHAnsi" w:cs="Cambria"/>
          <w:lang w:val="sr-Cyrl-RS"/>
        </w:rPr>
        <w:t xml:space="preserve"> као и неадекватно дефинисање показатеља учинка у односу на те мере и активности</w:t>
      </w:r>
      <w:r w:rsidR="00A35076" w:rsidRPr="001B32CA">
        <w:rPr>
          <w:rFonts w:asciiTheme="minorHAnsi" w:eastAsia="Cambria" w:hAnsiTheme="minorHAnsi" w:cs="Cambria"/>
          <w:lang w:val="sr-Cyrl-RS"/>
        </w:rPr>
        <w:t xml:space="preserve">. </w:t>
      </w:r>
    </w:p>
    <w:p w14:paraId="21A9253A" w14:textId="1C532E40" w:rsidR="001004FC" w:rsidRDefault="001004FC" w:rsidP="005255A1">
      <w:pPr>
        <w:pBdr>
          <w:top w:val="single" w:sz="4" w:space="1" w:color="auto"/>
          <w:left w:val="single" w:sz="4" w:space="4" w:color="auto"/>
          <w:bottom w:val="single" w:sz="4" w:space="1" w:color="auto"/>
          <w:right w:val="single" w:sz="4" w:space="4" w:color="auto"/>
        </w:pBdr>
        <w:shd w:val="clear" w:color="auto" w:fill="C6D9F1" w:themeFill="text2" w:themeFillTint="33"/>
        <w:spacing w:before="120"/>
        <w:ind w:left="720"/>
        <w:jc w:val="both"/>
        <w:rPr>
          <w:rFonts w:asciiTheme="minorHAnsi" w:eastAsia="Cambria" w:hAnsiTheme="minorHAnsi" w:cs="Cambria"/>
          <w:lang w:val="sr-Cyrl-RS"/>
        </w:rPr>
      </w:pPr>
      <w:r>
        <w:rPr>
          <w:rFonts w:asciiTheme="minorHAnsi" w:eastAsia="Cambria" w:hAnsiTheme="minorHAnsi" w:cs="Cambria"/>
          <w:lang w:val="sr-Cyrl-RS"/>
        </w:rPr>
        <w:t>М</w:t>
      </w:r>
      <w:r w:rsidR="00B54366" w:rsidRPr="001B32CA">
        <w:rPr>
          <w:rFonts w:asciiTheme="minorHAnsi" w:eastAsia="Cambria" w:hAnsiTheme="minorHAnsi" w:cs="Cambria"/>
          <w:lang w:val="sr-Cyrl-RS"/>
        </w:rPr>
        <w:t xml:space="preserve">ожемо закључити да је </w:t>
      </w:r>
      <w:r w:rsidR="009A33F6">
        <w:rPr>
          <w:rFonts w:asciiTheme="minorHAnsi" w:eastAsia="Cambria" w:hAnsiTheme="minorHAnsi" w:cs="Cambria"/>
          <w:lang w:val="sr-Cyrl-RS"/>
        </w:rPr>
        <w:t>с</w:t>
      </w:r>
      <w:r w:rsidR="00F046D6" w:rsidRPr="001B32CA">
        <w:rPr>
          <w:rFonts w:asciiTheme="minorHAnsi" w:eastAsia="Cambria" w:hAnsiTheme="minorHAnsi" w:cs="Cambria"/>
          <w:lang w:val="sr-Cyrl-RS"/>
        </w:rPr>
        <w:t xml:space="preserve">провођење </w:t>
      </w:r>
      <w:r w:rsidR="00547CB1">
        <w:rPr>
          <w:rFonts w:asciiTheme="minorHAnsi" w:eastAsia="Cambria" w:hAnsiTheme="minorHAnsi" w:cs="Cambria"/>
          <w:lang w:val="sr-Cyrl-RS"/>
        </w:rPr>
        <w:t xml:space="preserve">широког </w:t>
      </w:r>
      <w:r w:rsidR="00F046D6" w:rsidRPr="001B32CA">
        <w:rPr>
          <w:rFonts w:asciiTheme="minorHAnsi" w:eastAsia="Cambria" w:hAnsiTheme="minorHAnsi" w:cs="Cambria"/>
          <w:lang w:val="sr-Cyrl-RS"/>
        </w:rPr>
        <w:t xml:space="preserve">консултативног процеса током израде Акционог плана за период 2017 – 2018, </w:t>
      </w:r>
      <w:r w:rsidR="00200876" w:rsidRPr="001B32CA">
        <w:rPr>
          <w:rFonts w:asciiTheme="minorHAnsi" w:eastAsia="Cambria" w:hAnsiTheme="minorHAnsi" w:cs="Cambria"/>
          <w:lang w:val="sr-Cyrl-RS"/>
        </w:rPr>
        <w:t xml:space="preserve">значајно </w:t>
      </w:r>
      <w:r w:rsidR="00F046D6" w:rsidRPr="001B32CA">
        <w:rPr>
          <w:rFonts w:asciiTheme="minorHAnsi" w:eastAsia="Cambria" w:hAnsiTheme="minorHAnsi" w:cs="Cambria"/>
          <w:lang w:val="sr-Cyrl-RS"/>
        </w:rPr>
        <w:t xml:space="preserve">утицало на </w:t>
      </w:r>
      <w:r w:rsidR="00200876" w:rsidRPr="001B32CA">
        <w:rPr>
          <w:rFonts w:asciiTheme="minorHAnsi" w:eastAsia="Cambria" w:hAnsiTheme="minorHAnsi" w:cs="Cambria"/>
          <w:lang w:val="sr-Cyrl-RS"/>
        </w:rPr>
        <w:t xml:space="preserve">квалитет тог документа, </w:t>
      </w:r>
      <w:r w:rsidR="00547CB1">
        <w:rPr>
          <w:rFonts w:asciiTheme="minorHAnsi" w:eastAsia="Cambria" w:hAnsiTheme="minorHAnsi" w:cs="Cambria"/>
          <w:lang w:val="sr-Cyrl-RS"/>
        </w:rPr>
        <w:t xml:space="preserve">пре свега </w:t>
      </w:r>
      <w:r w:rsidR="00F046D6" w:rsidRPr="001B32CA">
        <w:rPr>
          <w:rFonts w:asciiTheme="minorHAnsi" w:eastAsia="Cambria" w:hAnsiTheme="minorHAnsi" w:cs="Cambria"/>
          <w:lang w:val="sr-Cyrl-RS"/>
        </w:rPr>
        <w:t>у погледу</w:t>
      </w:r>
      <w:r w:rsidR="00200876" w:rsidRPr="001B32CA">
        <w:rPr>
          <w:rFonts w:asciiTheme="minorHAnsi" w:eastAsia="Cambria" w:hAnsiTheme="minorHAnsi" w:cs="Cambria"/>
          <w:lang w:val="sr-Cyrl-RS"/>
        </w:rPr>
        <w:t xml:space="preserve"> </w:t>
      </w:r>
      <w:r w:rsidR="00547CB1">
        <w:rPr>
          <w:rFonts w:asciiTheme="minorHAnsi" w:eastAsia="Cambria" w:hAnsiTheme="minorHAnsi" w:cs="Cambria"/>
          <w:lang w:val="sr-Cyrl-RS"/>
        </w:rPr>
        <w:t xml:space="preserve">обухватности и комплементарности планираних активности, али и кроз евидентну приоритизацију конкретних група активности, са кључним утицајем на развој еУправе. Овде се пре свега мисли на групе активности усмерене на развој институционалног и регулаторног оквира, као предуслова за даљи развој еУправе. </w:t>
      </w:r>
    </w:p>
    <w:p w14:paraId="78C0AC1C" w14:textId="38E4985B" w:rsidR="00B54366" w:rsidRDefault="00547CB1" w:rsidP="005255A1">
      <w:pPr>
        <w:pBdr>
          <w:top w:val="single" w:sz="4" w:space="1" w:color="auto"/>
          <w:left w:val="single" w:sz="4" w:space="4" w:color="auto"/>
          <w:bottom w:val="single" w:sz="4" w:space="1" w:color="auto"/>
          <w:right w:val="single" w:sz="4" w:space="4" w:color="auto"/>
        </w:pBdr>
        <w:shd w:val="clear" w:color="auto" w:fill="C6D9F1" w:themeFill="text2" w:themeFillTint="33"/>
        <w:spacing w:before="120"/>
        <w:ind w:left="720"/>
        <w:jc w:val="both"/>
        <w:rPr>
          <w:rFonts w:asciiTheme="minorHAnsi" w:eastAsia="Cambria" w:hAnsiTheme="minorHAnsi" w:cs="Cambria"/>
          <w:lang w:val="sr-Cyrl-RS"/>
        </w:rPr>
      </w:pPr>
      <w:r>
        <w:rPr>
          <w:rFonts w:asciiTheme="minorHAnsi" w:eastAsia="Cambria" w:hAnsiTheme="minorHAnsi" w:cs="Cambria"/>
          <w:lang w:val="sr-Cyrl-RS"/>
        </w:rPr>
        <w:t xml:space="preserve">Такође, </w:t>
      </w:r>
      <w:r w:rsidR="001004FC">
        <w:rPr>
          <w:rFonts w:asciiTheme="minorHAnsi" w:eastAsia="Cambria" w:hAnsiTheme="minorHAnsi" w:cs="Cambria"/>
          <w:lang w:val="sr-Cyrl-RS"/>
        </w:rPr>
        <w:t xml:space="preserve">можемо закључити и да је </w:t>
      </w:r>
      <w:r>
        <w:rPr>
          <w:rFonts w:asciiTheme="minorHAnsi" w:eastAsia="Cambria" w:hAnsiTheme="minorHAnsi" w:cs="Cambria"/>
          <w:lang w:val="sr-Cyrl-RS"/>
        </w:rPr>
        <w:t>укљученост ресорних министарстава у израду овог акционог плана, од самог почетка рада на том документу,</w:t>
      </w:r>
      <w:r w:rsidR="001004FC">
        <w:rPr>
          <w:rFonts w:asciiTheme="minorHAnsi" w:eastAsia="Cambria" w:hAnsiTheme="minorHAnsi" w:cs="Cambria"/>
          <w:lang w:val="sr-Cyrl-RS"/>
        </w:rPr>
        <w:t xml:space="preserve"> допринела прецизном формулисању конкретних активности и њихових носилаца, што је позитивно утицало на </w:t>
      </w:r>
      <w:r w:rsidR="00F046D6" w:rsidRPr="001B32CA">
        <w:rPr>
          <w:rFonts w:asciiTheme="minorHAnsi" w:eastAsia="Cambria" w:hAnsiTheme="minorHAnsi" w:cs="Cambria"/>
          <w:lang w:val="sr-Cyrl-RS"/>
        </w:rPr>
        <w:t>спроводивост</w:t>
      </w:r>
      <w:r w:rsidR="001004FC">
        <w:rPr>
          <w:rFonts w:asciiTheme="minorHAnsi" w:eastAsia="Cambria" w:hAnsiTheme="minorHAnsi" w:cs="Cambria"/>
          <w:lang w:val="sr-Cyrl-RS"/>
        </w:rPr>
        <w:t xml:space="preserve"> акционог плана</w:t>
      </w:r>
      <w:r w:rsidR="00A602AE" w:rsidRPr="001B32CA">
        <w:rPr>
          <w:rFonts w:asciiTheme="minorHAnsi" w:eastAsia="Cambria" w:hAnsiTheme="minorHAnsi" w:cs="Cambria"/>
          <w:lang w:val="sr-Cyrl-RS"/>
        </w:rPr>
        <w:t xml:space="preserve">, </w:t>
      </w:r>
      <w:r w:rsidR="001004FC">
        <w:rPr>
          <w:rFonts w:asciiTheme="minorHAnsi" w:eastAsia="Cambria" w:hAnsiTheme="minorHAnsi" w:cs="Cambria"/>
          <w:lang w:val="sr-Cyrl-RS"/>
        </w:rPr>
        <w:t>па самим тим</w:t>
      </w:r>
      <w:r w:rsidR="009A33F6">
        <w:rPr>
          <w:rFonts w:asciiTheme="minorHAnsi" w:eastAsia="Cambria" w:hAnsiTheme="minorHAnsi" w:cs="Cambria"/>
          <w:lang w:val="sr-Cyrl-RS"/>
        </w:rPr>
        <w:t xml:space="preserve"> и</w:t>
      </w:r>
      <w:r w:rsidR="00A602AE" w:rsidRPr="001B32CA">
        <w:rPr>
          <w:rFonts w:asciiTheme="minorHAnsi" w:eastAsia="Cambria" w:hAnsiTheme="minorHAnsi" w:cs="Cambria"/>
          <w:lang w:val="sr-Cyrl-RS"/>
        </w:rPr>
        <w:t xml:space="preserve"> на </w:t>
      </w:r>
      <w:r w:rsidR="009A33F6">
        <w:rPr>
          <w:rFonts w:asciiTheme="minorHAnsi" w:eastAsia="Cambria" w:hAnsiTheme="minorHAnsi" w:cs="Cambria"/>
          <w:lang w:val="sr-Cyrl-RS"/>
        </w:rPr>
        <w:t>укупне</w:t>
      </w:r>
      <w:r w:rsidR="00A602AE" w:rsidRPr="001B32CA">
        <w:rPr>
          <w:rFonts w:asciiTheme="minorHAnsi" w:eastAsia="Cambria" w:hAnsiTheme="minorHAnsi" w:cs="Cambria"/>
          <w:lang w:val="sr-Cyrl-RS"/>
        </w:rPr>
        <w:t xml:space="preserve"> </w:t>
      </w:r>
      <w:r w:rsidR="009A33F6">
        <w:rPr>
          <w:rFonts w:asciiTheme="minorHAnsi" w:eastAsia="Cambria" w:hAnsiTheme="minorHAnsi" w:cs="Cambria"/>
          <w:lang w:val="sr-Cyrl-RS"/>
        </w:rPr>
        <w:t>ефекате</w:t>
      </w:r>
      <w:r w:rsidR="00A602AE" w:rsidRPr="001B32CA">
        <w:rPr>
          <w:rFonts w:asciiTheme="minorHAnsi" w:eastAsia="Cambria" w:hAnsiTheme="minorHAnsi" w:cs="Cambria"/>
          <w:lang w:val="sr-Cyrl-RS"/>
        </w:rPr>
        <w:t xml:space="preserve"> Стратегије</w:t>
      </w:r>
      <w:r w:rsidR="009A33F6">
        <w:rPr>
          <w:rFonts w:asciiTheme="minorHAnsi" w:eastAsia="Cambria" w:hAnsiTheme="minorHAnsi" w:cs="Cambria"/>
          <w:lang w:val="sr-Cyrl-RS"/>
        </w:rPr>
        <w:t xml:space="preserve"> у погледу развоја еУправе у Републици Србији</w:t>
      </w:r>
      <w:r w:rsidR="00F046D6" w:rsidRPr="001B32CA">
        <w:rPr>
          <w:rFonts w:asciiTheme="minorHAnsi" w:eastAsia="Cambria" w:hAnsiTheme="minorHAnsi" w:cs="Cambria"/>
          <w:lang w:val="sr-Cyrl-RS"/>
        </w:rPr>
        <w:t xml:space="preserve">.  </w:t>
      </w:r>
    </w:p>
    <w:p w14:paraId="106C34D4" w14:textId="474EE0ED" w:rsidR="00AF211A" w:rsidRDefault="00AF211A" w:rsidP="005255A1">
      <w:pPr>
        <w:pBdr>
          <w:top w:val="single" w:sz="4" w:space="1" w:color="auto"/>
          <w:left w:val="single" w:sz="4" w:space="4" w:color="auto"/>
          <w:bottom w:val="single" w:sz="4" w:space="1" w:color="auto"/>
          <w:right w:val="single" w:sz="4" w:space="4" w:color="auto"/>
        </w:pBdr>
        <w:shd w:val="clear" w:color="auto" w:fill="C6D9F1" w:themeFill="text2" w:themeFillTint="33"/>
        <w:spacing w:before="120"/>
        <w:ind w:left="720"/>
        <w:jc w:val="both"/>
        <w:rPr>
          <w:rFonts w:asciiTheme="minorHAnsi" w:eastAsia="Cambria" w:hAnsiTheme="minorHAnsi" w:cs="Cambria"/>
          <w:lang w:val="sr-Cyrl-RS"/>
        </w:rPr>
      </w:pPr>
      <w:r>
        <w:rPr>
          <w:rFonts w:asciiTheme="minorHAnsi" w:eastAsia="Cambria" w:hAnsiTheme="minorHAnsi" w:cs="Cambria"/>
          <w:lang w:val="sr-Cyrl-RS"/>
        </w:rPr>
        <w:t>Напомињемо да обимна анализа усклађености Стратегије и акционих планова са накнадно прописаним методолошким правилима нема за циљ критику тих докумената, јер они и нису могли бити израђени у складу са правилима која у моменту њиховог доношења нису важила, већ је циљ извођење закључака</w:t>
      </w:r>
      <w:r w:rsidR="008A3435">
        <w:rPr>
          <w:rFonts w:asciiTheme="minorHAnsi" w:eastAsia="Cambria" w:hAnsiTheme="minorHAnsi" w:cs="Cambria"/>
          <w:lang w:val="sr-Latn-RS"/>
        </w:rPr>
        <w:t xml:space="preserve"> </w:t>
      </w:r>
      <w:r w:rsidR="008A3435">
        <w:rPr>
          <w:rFonts w:asciiTheme="minorHAnsi" w:eastAsia="Cambria" w:hAnsiTheme="minorHAnsi" w:cs="Cambria"/>
          <w:lang w:val="sr-Cyrl-RS"/>
        </w:rPr>
        <w:t>и давање препорука</w:t>
      </w:r>
      <w:r>
        <w:rPr>
          <w:rFonts w:asciiTheme="minorHAnsi" w:eastAsia="Cambria" w:hAnsiTheme="minorHAnsi" w:cs="Cambria"/>
          <w:lang w:val="sr-Cyrl-RS"/>
        </w:rPr>
        <w:t xml:space="preserve"> у погледу дефинисања планских елемената документа јавних политика којим ће се развој еУправе</w:t>
      </w:r>
      <w:r w:rsidR="008A3435">
        <w:rPr>
          <w:rFonts w:asciiTheme="minorHAnsi" w:eastAsia="Cambria" w:hAnsiTheme="minorHAnsi" w:cs="Cambria"/>
          <w:lang w:val="sr-Cyrl-RS"/>
        </w:rPr>
        <w:t xml:space="preserve"> планирати за наредни период</w:t>
      </w:r>
      <w:r>
        <w:rPr>
          <w:rFonts w:asciiTheme="minorHAnsi" w:eastAsia="Cambria" w:hAnsiTheme="minorHAnsi" w:cs="Cambria"/>
          <w:lang w:val="sr-Cyrl-RS"/>
        </w:rPr>
        <w:t>.</w:t>
      </w:r>
    </w:p>
    <w:p w14:paraId="6D06E01D" w14:textId="34B5B0ED" w:rsidR="00AE0A13" w:rsidRDefault="001004FC" w:rsidP="00AE0A13">
      <w:pPr>
        <w:pBdr>
          <w:top w:val="single" w:sz="4" w:space="1" w:color="auto"/>
          <w:left w:val="single" w:sz="4" w:space="4" w:color="auto"/>
          <w:bottom w:val="single" w:sz="4" w:space="1" w:color="auto"/>
          <w:right w:val="single" w:sz="4" w:space="4" w:color="auto"/>
        </w:pBdr>
        <w:shd w:val="clear" w:color="auto" w:fill="C6D9F1" w:themeFill="text2" w:themeFillTint="33"/>
        <w:spacing w:before="120"/>
        <w:ind w:left="720"/>
        <w:jc w:val="both"/>
        <w:rPr>
          <w:rFonts w:asciiTheme="minorHAnsi" w:eastAsia="Cambria" w:hAnsiTheme="minorHAnsi" w:cs="Cambria"/>
          <w:lang w:val="sr-Cyrl-RS"/>
        </w:rPr>
      </w:pPr>
      <w:r>
        <w:rPr>
          <w:rFonts w:asciiTheme="minorHAnsi" w:eastAsia="Cambria" w:hAnsiTheme="minorHAnsi" w:cs="Cambria"/>
          <w:lang w:val="sr-Cyrl-RS"/>
        </w:rPr>
        <w:t xml:space="preserve">Што се тиче </w:t>
      </w:r>
      <w:r w:rsidR="003036A7">
        <w:rPr>
          <w:rFonts w:asciiTheme="minorHAnsi" w:eastAsia="Cambria" w:hAnsiTheme="minorHAnsi" w:cs="Cambria"/>
          <w:lang w:val="sr-Cyrl-RS"/>
        </w:rPr>
        <w:t>институционалног оквира у коме су израђивани и имплементирани Стратегија и пратећи акциони планови, значајно је напоменути да је током 2017. године Дирекција за електронску управу прерасла у Канцеларију</w:t>
      </w:r>
      <w:r w:rsidR="0015247A">
        <w:rPr>
          <w:rFonts w:asciiTheme="minorHAnsi" w:eastAsia="Cambria" w:hAnsiTheme="minorHAnsi" w:cs="Cambria"/>
          <w:lang w:val="sr-Cyrl-RS"/>
        </w:rPr>
        <w:t xml:space="preserve"> </w:t>
      </w:r>
      <w:hyperlink r:id="rId9" w:tgtFrame="_blank" w:tooltip="Уредбом о Канцеларији за информационе технологије и електронску управу" w:history="1">
        <w:r w:rsidR="0015247A" w:rsidRPr="0015247A">
          <w:rPr>
            <w:rFonts w:asciiTheme="minorHAnsi" w:eastAsia="Cambria" w:hAnsiTheme="minorHAnsi" w:cs="Cambria"/>
            <w:lang w:val="sr-Cyrl-RS"/>
          </w:rPr>
          <w:t>за информационе технологије и електронску управу</w:t>
        </w:r>
      </w:hyperlink>
      <w:r w:rsidR="0015247A">
        <w:rPr>
          <w:rFonts w:asciiTheme="minorHAnsi" w:eastAsia="Cambria" w:hAnsiTheme="minorHAnsi" w:cs="Cambria"/>
          <w:lang w:val="sr-Cyrl-RS"/>
        </w:rPr>
        <w:t>, што је позитивно утицало на имплементацију Стратегије, обзиром да је тој институцији учвршћен положај и проширене су јој надлежности, пре свега у домену оперативности.</w:t>
      </w:r>
      <w:r w:rsidR="00CD6932">
        <w:rPr>
          <w:rFonts w:asciiTheme="minorHAnsi" w:eastAsia="Cambria" w:hAnsiTheme="minorHAnsi" w:cs="Cambria"/>
          <w:lang w:val="sr-Cyrl-RS"/>
        </w:rPr>
        <w:t xml:space="preserve"> Међутим, закључак </w:t>
      </w:r>
      <w:r w:rsidR="00A65D8C">
        <w:rPr>
          <w:rFonts w:asciiTheme="minorHAnsi" w:eastAsia="Cambria" w:hAnsiTheme="minorHAnsi" w:cs="Cambria"/>
          <w:lang w:val="sr-Cyrl-RS"/>
        </w:rPr>
        <w:t xml:space="preserve">је </w:t>
      </w:r>
      <w:r w:rsidR="00CD6932">
        <w:rPr>
          <w:rFonts w:asciiTheme="minorHAnsi" w:eastAsia="Cambria" w:hAnsiTheme="minorHAnsi" w:cs="Cambria"/>
          <w:lang w:val="sr-Cyrl-RS"/>
        </w:rPr>
        <w:t>ове анализе да би</w:t>
      </w:r>
      <w:r w:rsidR="00A65D8C">
        <w:rPr>
          <w:rFonts w:asciiTheme="minorHAnsi" w:eastAsia="Cambria" w:hAnsiTheme="minorHAnsi" w:cs="Cambria"/>
          <w:lang w:val="sr-Cyrl-RS"/>
        </w:rPr>
        <w:t xml:space="preserve"> било пожељно да се правни облик Канцеларије ИТЕ дефинише законом, ако </w:t>
      </w:r>
      <w:r w:rsidR="00CD6932">
        <w:rPr>
          <w:rFonts w:asciiTheme="minorHAnsi" w:eastAsia="Cambria" w:hAnsiTheme="minorHAnsi" w:cs="Cambria"/>
          <w:lang w:val="sr-Cyrl-RS"/>
        </w:rPr>
        <w:t>се заузме став да је због даљег тока развоја еУправе</w:t>
      </w:r>
      <w:r w:rsidR="00C0143A">
        <w:rPr>
          <w:rFonts w:asciiTheme="minorHAnsi" w:eastAsia="Cambria" w:hAnsiTheme="minorHAnsi" w:cs="Cambria"/>
          <w:lang w:val="sr-Cyrl-RS"/>
        </w:rPr>
        <w:t>, а пре свега</w:t>
      </w:r>
      <w:r w:rsidR="00A65D8C">
        <w:rPr>
          <w:rFonts w:asciiTheme="minorHAnsi" w:eastAsia="Cambria" w:hAnsiTheme="minorHAnsi" w:cs="Cambria"/>
          <w:lang w:val="sr-Cyrl-RS"/>
        </w:rPr>
        <w:t xml:space="preserve">  ефикасне имплементације </w:t>
      </w:r>
      <w:r w:rsidR="00CD6932">
        <w:rPr>
          <w:rFonts w:asciiTheme="minorHAnsi" w:eastAsia="Cambria" w:hAnsiTheme="minorHAnsi" w:cs="Cambria"/>
          <w:lang w:val="sr-Cyrl-RS"/>
        </w:rPr>
        <w:t xml:space="preserve">мера јавних политика усмерених </w:t>
      </w:r>
      <w:r w:rsidR="00A65D8C">
        <w:rPr>
          <w:rFonts w:asciiTheme="minorHAnsi" w:eastAsia="Cambria" w:hAnsiTheme="minorHAnsi" w:cs="Cambria"/>
          <w:lang w:val="sr-Cyrl-RS"/>
        </w:rPr>
        <w:t>на успостављање институционалних и персоналних капацитетеа за развој еУправе,</w:t>
      </w:r>
      <w:r w:rsidR="00CD6932">
        <w:rPr>
          <w:rFonts w:asciiTheme="minorHAnsi" w:eastAsia="Cambria" w:hAnsiTheme="minorHAnsi" w:cs="Cambria"/>
          <w:lang w:val="sr-Cyrl-RS"/>
        </w:rPr>
        <w:t xml:space="preserve"> пожељно да Канцеларија ИТЕ стекне неспоран статус</w:t>
      </w:r>
      <w:r w:rsidR="00A65D8C">
        <w:rPr>
          <w:rFonts w:asciiTheme="minorHAnsi" w:eastAsia="Cambria" w:hAnsiTheme="minorHAnsi" w:cs="Cambria"/>
          <w:lang w:val="sr-Cyrl-RS"/>
        </w:rPr>
        <w:t xml:space="preserve"> независног</w:t>
      </w:r>
      <w:r w:rsidR="00CD6932">
        <w:rPr>
          <w:rFonts w:asciiTheme="minorHAnsi" w:eastAsia="Cambria" w:hAnsiTheme="minorHAnsi" w:cs="Cambria"/>
          <w:lang w:val="sr-Cyrl-RS"/>
        </w:rPr>
        <w:t xml:space="preserve"> правног лица</w:t>
      </w:r>
      <w:r w:rsidR="00A65D8C">
        <w:rPr>
          <w:rFonts w:asciiTheme="minorHAnsi" w:eastAsia="Cambria" w:hAnsiTheme="minorHAnsi" w:cs="Cambria"/>
          <w:lang w:val="sr-Cyrl-RS"/>
        </w:rPr>
        <w:t>.</w:t>
      </w:r>
      <w:r w:rsidR="00AE0A13" w:rsidRPr="008B0BDE">
        <w:rPr>
          <w:rFonts w:asciiTheme="minorHAnsi" w:eastAsia="Cambria" w:hAnsiTheme="minorHAnsi" w:cs="Cambria"/>
          <w:lang w:val="sr-Cyrl-RS"/>
        </w:rPr>
        <w:t xml:space="preserve">Имајући у виду методолошка правила </w:t>
      </w:r>
      <w:r w:rsidR="00AE0A13">
        <w:rPr>
          <w:rFonts w:asciiTheme="minorHAnsi" w:eastAsia="Cambria" w:hAnsiTheme="minorHAnsi" w:cs="Cambria"/>
          <w:lang w:val="sr-Cyrl-RS"/>
        </w:rPr>
        <w:t xml:space="preserve">накнадно </w:t>
      </w:r>
      <w:r w:rsidR="00AE0A13" w:rsidRPr="008B0BDE">
        <w:rPr>
          <w:rFonts w:asciiTheme="minorHAnsi" w:eastAsia="Cambria" w:hAnsiTheme="minorHAnsi" w:cs="Cambria"/>
          <w:lang w:val="sr-Cyrl-RS"/>
        </w:rPr>
        <w:t>прописана Законом о планском систему и уредбом која уређује методологију израде докумената јавних политика</w:t>
      </w:r>
      <w:r w:rsidR="00AE0A13">
        <w:rPr>
          <w:rFonts w:asciiTheme="minorHAnsi" w:eastAsia="Cambria" w:hAnsiTheme="minorHAnsi" w:cs="Cambria"/>
          <w:lang w:val="sr-Cyrl-RS"/>
        </w:rPr>
        <w:t xml:space="preserve">, током анализе Стратегије су изведени </w:t>
      </w:r>
      <w:r w:rsidR="00AE0A13" w:rsidRPr="008B0BDE">
        <w:rPr>
          <w:rFonts w:asciiTheme="minorHAnsi" w:eastAsia="Cambria" w:hAnsiTheme="minorHAnsi" w:cs="Cambria"/>
          <w:lang w:val="sr-Cyrl-RS"/>
        </w:rPr>
        <w:t>закључци</w:t>
      </w:r>
      <w:r w:rsidR="00AE0A13">
        <w:rPr>
          <w:rFonts w:asciiTheme="minorHAnsi" w:eastAsia="Cambria" w:hAnsiTheme="minorHAnsi" w:cs="Cambria"/>
          <w:lang w:val="sr-Cyrl-RS"/>
        </w:rPr>
        <w:t xml:space="preserve"> да би </w:t>
      </w:r>
      <w:r w:rsidR="00AE0A13" w:rsidRPr="008B0BDE">
        <w:rPr>
          <w:rFonts w:asciiTheme="minorHAnsi" w:eastAsia="Cambria" w:hAnsiTheme="minorHAnsi" w:cs="Cambria"/>
          <w:lang w:val="sr-Cyrl-RS"/>
        </w:rPr>
        <w:t>Програм</w:t>
      </w:r>
      <w:r w:rsidR="00AE0A13">
        <w:rPr>
          <w:rFonts w:asciiTheme="minorHAnsi" w:eastAsia="Cambria" w:hAnsiTheme="minorHAnsi" w:cs="Cambria"/>
          <w:lang w:val="sr-Cyrl-RS"/>
        </w:rPr>
        <w:t xml:space="preserve"> развоја електронске управе </w:t>
      </w:r>
      <w:r w:rsidR="00DD5729">
        <w:rPr>
          <w:rFonts w:asciiTheme="minorHAnsi" w:eastAsia="Cambria" w:hAnsiTheme="minorHAnsi" w:cs="Cambria"/>
          <w:lang w:val="sr-Cyrl-RS"/>
        </w:rPr>
        <w:t>праве за период 2019-2022</w:t>
      </w:r>
      <w:r w:rsidR="00AE0A13" w:rsidRPr="001B32CA">
        <w:rPr>
          <w:rFonts w:asciiTheme="minorHAnsi" w:eastAsia="Cambria" w:hAnsiTheme="minorHAnsi" w:cs="Cambria"/>
          <w:lang w:val="sr-Cyrl-RS"/>
        </w:rPr>
        <w:t>. године</w:t>
      </w:r>
      <w:r w:rsidR="00AE0A13">
        <w:rPr>
          <w:rFonts w:asciiTheme="minorHAnsi" w:eastAsia="Cambria" w:hAnsiTheme="minorHAnsi" w:cs="Cambria"/>
          <w:lang w:val="sr-Cyrl-RS"/>
        </w:rPr>
        <w:t xml:space="preserve"> требало да:</w:t>
      </w:r>
    </w:p>
    <w:p w14:paraId="3BD0B0B9" w14:textId="2A03BC4B" w:rsidR="00AE0A13" w:rsidRDefault="00AE0A13" w:rsidP="00DB48D9">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C6D9F1" w:themeFill="text2" w:themeFillTint="33"/>
        <w:spacing w:before="120"/>
        <w:jc w:val="both"/>
        <w:rPr>
          <w:rFonts w:asciiTheme="minorHAnsi" w:eastAsia="Cambria" w:hAnsiTheme="minorHAnsi" w:cs="Cambria"/>
          <w:lang w:val="sr-Cyrl-RS"/>
        </w:rPr>
      </w:pPr>
      <w:r w:rsidRPr="008B0BDE">
        <w:rPr>
          <w:rFonts w:asciiTheme="minorHAnsi" w:eastAsia="Cambria" w:hAnsiTheme="minorHAnsi" w:cs="Cambria"/>
          <w:lang w:val="sr-Cyrl-RS"/>
        </w:rPr>
        <w:t xml:space="preserve">садржи </w:t>
      </w:r>
      <w:r>
        <w:rPr>
          <w:rFonts w:asciiTheme="minorHAnsi" w:eastAsia="Cambria" w:hAnsiTheme="minorHAnsi" w:cs="Cambria"/>
          <w:lang w:val="sr-Cyrl-RS"/>
        </w:rPr>
        <w:t xml:space="preserve">детаљнији </w:t>
      </w:r>
      <w:r w:rsidRPr="008B0BDE">
        <w:rPr>
          <w:rFonts w:asciiTheme="minorHAnsi" w:eastAsia="Cambria" w:hAnsiTheme="minorHAnsi" w:cs="Cambria"/>
          <w:lang w:val="sr-Cyrl-RS"/>
        </w:rPr>
        <w:t xml:space="preserve">опис постојећег стања у области електронске управе, укључујући и информације о резултатима </w:t>
      </w:r>
      <w:r w:rsidR="00FE39F0">
        <w:rPr>
          <w:rFonts w:asciiTheme="minorHAnsi" w:eastAsia="Cambria" w:hAnsiTheme="minorHAnsi" w:cs="Cambria"/>
          <w:i/>
          <w:lang w:val="sr-Latn-RS"/>
        </w:rPr>
        <w:t>ex-</w:t>
      </w:r>
      <w:r w:rsidRPr="00FE39F0">
        <w:rPr>
          <w:rFonts w:asciiTheme="minorHAnsi" w:eastAsia="Cambria" w:hAnsiTheme="minorHAnsi" w:cs="Cambria"/>
          <w:i/>
          <w:lang w:val="sr-Latn-RS"/>
        </w:rPr>
        <w:t>post</w:t>
      </w:r>
      <w:r w:rsidRPr="008B0BDE">
        <w:rPr>
          <w:rFonts w:asciiTheme="minorHAnsi" w:eastAsia="Cambria" w:hAnsiTheme="minorHAnsi" w:cs="Cambria"/>
          <w:lang w:val="sr-Cyrl-RS"/>
        </w:rPr>
        <w:t xml:space="preserve"> анализе </w:t>
      </w:r>
      <w:r>
        <w:rPr>
          <w:rFonts w:asciiTheme="minorHAnsi" w:eastAsia="Cambria" w:hAnsiTheme="minorHAnsi" w:cs="Cambria"/>
          <w:lang w:val="sr-Cyrl-RS"/>
        </w:rPr>
        <w:t xml:space="preserve">ове </w:t>
      </w:r>
      <w:r w:rsidRPr="008B0BDE">
        <w:rPr>
          <w:rFonts w:asciiTheme="minorHAnsi" w:eastAsia="Cambria" w:hAnsiTheme="minorHAnsi" w:cs="Cambria"/>
          <w:lang w:val="sr-Cyrl-RS"/>
        </w:rPr>
        <w:t>С</w:t>
      </w:r>
      <w:r>
        <w:rPr>
          <w:rFonts w:asciiTheme="minorHAnsi" w:eastAsia="Cambria" w:hAnsiTheme="minorHAnsi" w:cs="Cambria"/>
          <w:lang w:val="sr-Cyrl-RS"/>
        </w:rPr>
        <w:t>тратегије;</w:t>
      </w:r>
    </w:p>
    <w:p w14:paraId="50186A2B" w14:textId="77777777" w:rsidR="00AE0A13" w:rsidRDefault="00AE0A13" w:rsidP="00DB48D9">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C6D9F1" w:themeFill="text2" w:themeFillTint="33"/>
        <w:spacing w:before="120"/>
        <w:jc w:val="both"/>
        <w:rPr>
          <w:rFonts w:asciiTheme="minorHAnsi" w:eastAsia="Cambria" w:hAnsiTheme="minorHAnsi" w:cs="Cambria"/>
          <w:lang w:val="sr-Cyrl-RS"/>
        </w:rPr>
      </w:pPr>
      <w:r>
        <w:rPr>
          <w:rFonts w:asciiTheme="minorHAnsi" w:eastAsia="Cambria" w:hAnsiTheme="minorHAnsi" w:cs="Cambria"/>
          <w:lang w:val="sr-Cyrl-RS"/>
        </w:rPr>
        <w:lastRenderedPageBreak/>
        <w:t xml:space="preserve">дефинише један општи и три посебна циља и да између њих успостави јасну везу, уз образложење одступања у броју посебних циљева, ако је то неопходно, уместо </w:t>
      </w:r>
      <w:r w:rsidRPr="008B0BDE">
        <w:rPr>
          <w:rFonts w:asciiTheme="minorHAnsi" w:eastAsia="Cambria" w:hAnsiTheme="minorHAnsi" w:cs="Cambria"/>
          <w:lang w:val="sr-Cyrl-RS"/>
        </w:rPr>
        <w:t xml:space="preserve">4 општа циља и 6 посебних циљева, </w:t>
      </w:r>
      <w:r>
        <w:rPr>
          <w:rFonts w:asciiTheme="minorHAnsi" w:eastAsia="Cambria" w:hAnsiTheme="minorHAnsi" w:cs="Cambria"/>
          <w:lang w:val="sr-Cyrl-RS"/>
        </w:rPr>
        <w:t>колико их има Стратегија;</w:t>
      </w:r>
    </w:p>
    <w:p w14:paraId="53ADDFF7" w14:textId="77777777" w:rsidR="00AE0A13" w:rsidRPr="009F5286" w:rsidRDefault="00AE0A13" w:rsidP="00DB48D9">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C6D9F1" w:themeFill="text2" w:themeFillTint="33"/>
        <w:spacing w:before="120"/>
        <w:jc w:val="both"/>
        <w:rPr>
          <w:rFonts w:asciiTheme="minorHAnsi" w:eastAsia="Cambria" w:hAnsiTheme="minorHAnsi" w:cs="Cambria"/>
          <w:lang w:val="sr-Cyrl-RS"/>
        </w:rPr>
      </w:pPr>
      <w:r w:rsidRPr="009F5286">
        <w:rPr>
          <w:rFonts w:asciiTheme="minorHAnsi" w:eastAsia="Cambria" w:hAnsiTheme="minorHAnsi" w:cs="Cambria"/>
          <w:lang w:val="sr-Cyrl-RS"/>
        </w:rPr>
        <w:t>успостави директну везу између постављених циљева и показатеља учинка те да показатеље дефинише на нивоу исхода, а не на нивоу еф</w:t>
      </w:r>
      <w:r>
        <w:rPr>
          <w:rFonts w:asciiTheme="minorHAnsi" w:eastAsia="Cambria" w:hAnsiTheme="minorHAnsi" w:cs="Cambria"/>
          <w:lang w:val="sr-Cyrl-RS"/>
        </w:rPr>
        <w:t>екта.</w:t>
      </w:r>
    </w:p>
    <w:p w14:paraId="5075F998" w14:textId="00614852" w:rsidR="00AE0A13" w:rsidRDefault="00AE0A13" w:rsidP="00DB48D9">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C6D9F1" w:themeFill="text2" w:themeFillTint="33"/>
        <w:spacing w:before="120"/>
        <w:jc w:val="both"/>
        <w:rPr>
          <w:rFonts w:asciiTheme="minorHAnsi" w:eastAsia="Cambria" w:hAnsiTheme="minorHAnsi" w:cs="Cambria"/>
          <w:lang w:val="sr-Cyrl-RS"/>
        </w:rPr>
      </w:pPr>
      <w:r>
        <w:rPr>
          <w:rFonts w:asciiTheme="minorHAnsi" w:eastAsia="Cambria" w:hAnsiTheme="minorHAnsi" w:cs="Cambria"/>
          <w:lang w:val="sr-Cyrl-RS"/>
        </w:rPr>
        <w:t>циљеве</w:t>
      </w:r>
      <w:r w:rsidRPr="009F5286">
        <w:rPr>
          <w:rFonts w:asciiTheme="minorHAnsi" w:eastAsia="Cambria" w:hAnsiTheme="minorHAnsi" w:cs="Cambria"/>
          <w:lang w:val="sr-Cyrl-RS"/>
        </w:rPr>
        <w:t xml:space="preserve"> </w:t>
      </w:r>
      <w:r>
        <w:rPr>
          <w:rFonts w:asciiTheme="minorHAnsi" w:eastAsia="Cambria" w:hAnsiTheme="minorHAnsi" w:cs="Cambria"/>
          <w:lang w:val="sr-Cyrl-RS"/>
        </w:rPr>
        <w:t>дефинише</w:t>
      </w:r>
      <w:r w:rsidRPr="009F5286">
        <w:rPr>
          <w:rFonts w:asciiTheme="minorHAnsi" w:eastAsia="Cambria" w:hAnsiTheme="minorHAnsi" w:cs="Cambria"/>
          <w:lang w:val="sr-Cyrl-RS"/>
        </w:rPr>
        <w:t xml:space="preserve"> у складу са ставом који је већ заузела Радна група за израду Програма развоја еУправе и Координациони савет те да посебни циљеви гласе:</w:t>
      </w:r>
      <w:r>
        <w:rPr>
          <w:rFonts w:asciiTheme="minorHAnsi" w:eastAsia="Cambria" w:hAnsiTheme="minorHAnsi" w:cs="Cambria"/>
          <w:lang w:val="sr-Cyrl-RS"/>
        </w:rPr>
        <w:t xml:space="preserve"> </w:t>
      </w:r>
      <w:r w:rsidRPr="009F5286">
        <w:rPr>
          <w:rFonts w:asciiTheme="minorHAnsi" w:eastAsia="Cambria" w:hAnsiTheme="minorHAnsi" w:cs="Cambria"/>
          <w:lang w:val="sr-Cyrl-RS"/>
        </w:rPr>
        <w:t>Развој инфраструктуре у електронској управи и обезбеђивање интероперабилности;</w:t>
      </w:r>
      <w:r>
        <w:rPr>
          <w:rFonts w:asciiTheme="minorHAnsi" w:eastAsia="Cambria" w:hAnsiTheme="minorHAnsi" w:cs="Cambria"/>
          <w:lang w:val="sr-Cyrl-RS"/>
        </w:rPr>
        <w:t xml:space="preserve"> </w:t>
      </w:r>
      <w:r w:rsidRPr="009F5286">
        <w:rPr>
          <w:rFonts w:asciiTheme="minorHAnsi" w:eastAsia="Cambria" w:hAnsiTheme="minorHAnsi" w:cs="Cambria"/>
          <w:lang w:val="sr-Cyrl-RS"/>
        </w:rPr>
        <w:t>Унапређење правне сигурности у коришћењу електронске управе;</w:t>
      </w:r>
      <w:r>
        <w:rPr>
          <w:rFonts w:asciiTheme="minorHAnsi" w:eastAsia="Cambria" w:hAnsiTheme="minorHAnsi" w:cs="Cambria"/>
          <w:lang w:val="sr-Cyrl-RS"/>
        </w:rPr>
        <w:t xml:space="preserve"> </w:t>
      </w:r>
      <w:r w:rsidRPr="009F5286">
        <w:rPr>
          <w:rFonts w:asciiTheme="minorHAnsi" w:eastAsia="Cambria" w:hAnsiTheme="minorHAnsi" w:cs="Cambria"/>
          <w:lang w:val="sr-Cyrl-RS"/>
        </w:rPr>
        <w:t>Повећање доступности електронске управе грађанима и привред кроз унапређење корисничких сервисаи;</w:t>
      </w:r>
      <w:r>
        <w:rPr>
          <w:rFonts w:asciiTheme="minorHAnsi" w:eastAsia="Cambria" w:hAnsiTheme="minorHAnsi" w:cs="Cambria"/>
          <w:lang w:val="sr-Cyrl-RS"/>
        </w:rPr>
        <w:t xml:space="preserve"> </w:t>
      </w:r>
      <w:r w:rsidRPr="009F5286">
        <w:rPr>
          <w:rFonts w:asciiTheme="minorHAnsi" w:eastAsia="Cambria" w:hAnsiTheme="minorHAnsi" w:cs="Cambria"/>
          <w:lang w:val="sr-Cyrl-RS"/>
        </w:rPr>
        <w:t>Отворени подаци у електронској управи</w:t>
      </w:r>
      <w:r>
        <w:rPr>
          <w:rFonts w:asciiTheme="minorHAnsi" w:eastAsia="Cambria" w:hAnsiTheme="minorHAnsi" w:cs="Cambria"/>
          <w:lang w:val="sr-Cyrl-RS"/>
        </w:rPr>
        <w:t>;</w:t>
      </w:r>
    </w:p>
    <w:p w14:paraId="58F52784" w14:textId="3FDCA0DA" w:rsidR="00AE0A13" w:rsidRDefault="00AE0A13" w:rsidP="00DB48D9">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C6D9F1" w:themeFill="text2" w:themeFillTint="33"/>
        <w:spacing w:before="120"/>
        <w:jc w:val="both"/>
        <w:rPr>
          <w:rFonts w:asciiTheme="minorHAnsi" w:eastAsia="Cambria" w:hAnsiTheme="minorHAnsi" w:cs="Cambria"/>
          <w:lang w:val="sr-Cyrl-RS"/>
        </w:rPr>
      </w:pPr>
      <w:r>
        <w:rPr>
          <w:rFonts w:asciiTheme="minorHAnsi" w:eastAsia="Cambria" w:hAnsiTheme="minorHAnsi" w:cs="Cambria"/>
          <w:lang w:val="sr-Cyrl-RS"/>
        </w:rPr>
        <w:t>мере јавних политика дефинише</w:t>
      </w:r>
      <w:r w:rsidR="001C5BF7">
        <w:rPr>
          <w:rFonts w:asciiTheme="minorHAnsi" w:eastAsia="Cambria" w:hAnsiTheme="minorHAnsi" w:cs="Cambria"/>
          <w:lang w:val="sr-Cyrl-RS"/>
        </w:rPr>
        <w:t>,</w:t>
      </w:r>
      <w:r w:rsidRPr="009F5286">
        <w:rPr>
          <w:rFonts w:asciiTheme="minorHAnsi" w:eastAsia="Cambria" w:hAnsiTheme="minorHAnsi" w:cs="Cambria"/>
          <w:lang w:val="sr-Cyrl-RS"/>
        </w:rPr>
        <w:t xml:space="preserve"> са обавезујућим додатним елементима, односно показатељима реализације, почетним вредностима, циљаним вредностима и и</w:t>
      </w:r>
      <w:r>
        <w:rPr>
          <w:rFonts w:asciiTheme="minorHAnsi" w:eastAsia="Cambria" w:hAnsiTheme="minorHAnsi" w:cs="Cambria"/>
          <w:lang w:val="sr-Cyrl-RS"/>
        </w:rPr>
        <w:t xml:space="preserve">зворима верификације резултата, те да се из самог </w:t>
      </w:r>
      <w:r w:rsidRPr="009F5286">
        <w:rPr>
          <w:rFonts w:asciiTheme="minorHAnsi" w:eastAsia="Cambria" w:hAnsiTheme="minorHAnsi" w:cs="Cambria"/>
          <w:lang w:val="sr-Cyrl-RS"/>
        </w:rPr>
        <w:t>назива</w:t>
      </w:r>
      <w:r>
        <w:rPr>
          <w:rFonts w:asciiTheme="minorHAnsi" w:eastAsia="Cambria" w:hAnsiTheme="minorHAnsi" w:cs="Cambria"/>
          <w:lang w:val="sr-Cyrl-RS"/>
        </w:rPr>
        <w:t xml:space="preserve"> мере</w:t>
      </w:r>
      <w:r w:rsidRPr="009F5286">
        <w:rPr>
          <w:rFonts w:asciiTheme="minorHAnsi" w:eastAsia="Cambria" w:hAnsiTheme="minorHAnsi" w:cs="Cambria"/>
          <w:lang w:val="sr-Cyrl-RS"/>
        </w:rPr>
        <w:t xml:space="preserve"> недвосмислено може утврдити којем резултату </w:t>
      </w:r>
      <w:r>
        <w:rPr>
          <w:rFonts w:asciiTheme="minorHAnsi" w:eastAsia="Cambria" w:hAnsiTheme="minorHAnsi" w:cs="Cambria"/>
          <w:lang w:val="sr-Cyrl-RS"/>
        </w:rPr>
        <w:t>се тежи;</w:t>
      </w:r>
    </w:p>
    <w:p w14:paraId="300A73B2" w14:textId="6D79D165" w:rsidR="001C5BF7" w:rsidRPr="001C5BF7" w:rsidRDefault="00AE0A13" w:rsidP="00DB48D9">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C6D9F1" w:themeFill="text2" w:themeFillTint="33"/>
        <w:spacing w:before="120"/>
        <w:jc w:val="both"/>
        <w:rPr>
          <w:rFonts w:asciiTheme="minorHAnsi" w:eastAsia="Cambria" w:hAnsiTheme="minorHAnsi" w:cs="Cambria"/>
          <w:b/>
          <w:lang w:val="sr-Cyrl-RS"/>
        </w:rPr>
      </w:pPr>
      <w:r>
        <w:rPr>
          <w:rFonts w:asciiTheme="minorHAnsi" w:eastAsia="Cambria" w:hAnsiTheme="minorHAnsi" w:cs="Cambria"/>
          <w:lang w:val="sr-Cyrl-RS"/>
        </w:rPr>
        <w:t>п</w:t>
      </w:r>
      <w:r w:rsidRPr="009F5286">
        <w:rPr>
          <w:rFonts w:asciiTheme="minorHAnsi" w:eastAsia="Cambria" w:hAnsiTheme="minorHAnsi" w:cs="Cambria"/>
          <w:lang w:val="sr-Cyrl-RS"/>
        </w:rPr>
        <w:t>оказатељи на ниво</w:t>
      </w:r>
      <w:r>
        <w:rPr>
          <w:rFonts w:asciiTheme="minorHAnsi" w:eastAsia="Cambria" w:hAnsiTheme="minorHAnsi" w:cs="Cambria"/>
          <w:lang w:val="sr-Cyrl-RS"/>
        </w:rPr>
        <w:t xml:space="preserve">у мера јавне политике </w:t>
      </w:r>
      <w:r w:rsidR="001C5BF7">
        <w:rPr>
          <w:rFonts w:asciiTheme="minorHAnsi" w:eastAsia="Cambria" w:hAnsiTheme="minorHAnsi" w:cs="Cambria"/>
          <w:lang w:val="sr-Cyrl-RS"/>
        </w:rPr>
        <w:t>дефинише</w:t>
      </w:r>
      <w:r w:rsidRPr="009F5286">
        <w:rPr>
          <w:rFonts w:asciiTheme="minorHAnsi" w:eastAsia="Cambria" w:hAnsiTheme="minorHAnsi" w:cs="Cambria"/>
          <w:lang w:val="sr-Cyrl-RS"/>
        </w:rPr>
        <w:t xml:space="preserve"> на нивоу резултата и </w:t>
      </w:r>
      <w:r>
        <w:rPr>
          <w:rFonts w:asciiTheme="minorHAnsi" w:eastAsia="Cambria" w:hAnsiTheme="minorHAnsi" w:cs="Cambria"/>
          <w:lang w:val="sr-Cyrl-RS"/>
        </w:rPr>
        <w:t>да</w:t>
      </w:r>
      <w:r w:rsidR="001C5BF7">
        <w:rPr>
          <w:rFonts w:asciiTheme="minorHAnsi" w:eastAsia="Cambria" w:hAnsiTheme="minorHAnsi" w:cs="Cambria"/>
          <w:lang w:val="sr-Cyrl-RS"/>
        </w:rPr>
        <w:t xml:space="preserve"> ти показатељи</w:t>
      </w:r>
      <w:r>
        <w:rPr>
          <w:rFonts w:asciiTheme="minorHAnsi" w:eastAsia="Cambria" w:hAnsiTheme="minorHAnsi" w:cs="Cambria"/>
          <w:lang w:val="sr-Cyrl-RS"/>
        </w:rPr>
        <w:t xml:space="preserve"> </w:t>
      </w:r>
      <w:r w:rsidRPr="009F5286">
        <w:rPr>
          <w:rFonts w:asciiTheme="minorHAnsi" w:eastAsia="Cambria" w:hAnsiTheme="minorHAnsi" w:cs="Cambria"/>
          <w:lang w:val="sr-Cyrl-RS"/>
        </w:rPr>
        <w:t>морају</w:t>
      </w:r>
      <w:r>
        <w:rPr>
          <w:rFonts w:asciiTheme="minorHAnsi" w:eastAsia="Cambria" w:hAnsiTheme="minorHAnsi" w:cs="Cambria"/>
          <w:lang w:val="sr-Cyrl-RS"/>
        </w:rPr>
        <w:t xml:space="preserve"> бити апсолутно у функцији мере</w:t>
      </w:r>
      <w:r w:rsidR="001C5BF7">
        <w:rPr>
          <w:rFonts w:asciiTheme="minorHAnsi" w:eastAsia="Cambria" w:hAnsiTheme="minorHAnsi" w:cs="Cambria"/>
          <w:lang w:val="sr-Cyrl-RS"/>
        </w:rPr>
        <w:t>.</w:t>
      </w:r>
    </w:p>
    <w:p w14:paraId="08E9D555" w14:textId="1D0E5C1E" w:rsidR="001C5BF7" w:rsidRPr="001C5BF7" w:rsidRDefault="001C5BF7" w:rsidP="001C5BF7">
      <w:pPr>
        <w:pBdr>
          <w:top w:val="single" w:sz="4" w:space="1" w:color="auto"/>
          <w:left w:val="single" w:sz="4" w:space="4" w:color="auto"/>
          <w:bottom w:val="single" w:sz="4" w:space="1" w:color="auto"/>
          <w:right w:val="single" w:sz="4" w:space="4" w:color="auto"/>
        </w:pBdr>
        <w:shd w:val="clear" w:color="auto" w:fill="C6D9F1" w:themeFill="text2" w:themeFillTint="33"/>
        <w:spacing w:before="120"/>
        <w:ind w:left="720"/>
        <w:jc w:val="both"/>
        <w:rPr>
          <w:rFonts w:asciiTheme="minorHAnsi" w:eastAsia="Cambria" w:hAnsiTheme="minorHAnsi" w:cs="Cambria"/>
          <w:lang w:val="sr-Cyrl-RS"/>
        </w:rPr>
      </w:pPr>
      <w:r>
        <w:rPr>
          <w:rFonts w:asciiTheme="minorHAnsi" w:eastAsia="Cambria" w:hAnsiTheme="minorHAnsi" w:cs="Cambria"/>
          <w:lang w:val="sr-Cyrl-RS"/>
        </w:rPr>
        <w:t xml:space="preserve">Такође је препоручено </w:t>
      </w:r>
      <w:r w:rsidRPr="001C5BF7">
        <w:rPr>
          <w:rFonts w:asciiTheme="minorHAnsi" w:eastAsia="Cambria" w:hAnsiTheme="minorHAnsi" w:cs="Cambria"/>
          <w:lang w:val="sr-Cyrl-RS"/>
        </w:rPr>
        <w:t>да</w:t>
      </w:r>
      <w:r>
        <w:rPr>
          <w:rFonts w:asciiTheme="minorHAnsi" w:eastAsia="Cambria" w:hAnsiTheme="minorHAnsi" w:cs="Cambria"/>
          <w:lang w:val="sr-Cyrl-RS"/>
        </w:rPr>
        <w:t xml:space="preserve"> се</w:t>
      </w:r>
      <w:r w:rsidRPr="001C5BF7">
        <w:rPr>
          <w:rFonts w:asciiTheme="minorHAnsi" w:eastAsia="Cambria" w:hAnsiTheme="minorHAnsi" w:cs="Cambria"/>
          <w:lang w:val="sr-Cyrl-RS"/>
        </w:rPr>
        <w:t>:</w:t>
      </w:r>
    </w:p>
    <w:p w14:paraId="3DD3522D" w14:textId="5625CD65" w:rsidR="00AE0A13" w:rsidRDefault="00AE0A13" w:rsidP="00DB48D9">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C6D9F1" w:themeFill="text2" w:themeFillTint="33"/>
        <w:spacing w:before="120"/>
        <w:jc w:val="both"/>
        <w:rPr>
          <w:rFonts w:asciiTheme="minorHAnsi" w:eastAsia="Cambria" w:hAnsiTheme="minorHAnsi" w:cs="Cambria"/>
          <w:lang w:val="sr-Cyrl-RS"/>
        </w:rPr>
      </w:pPr>
      <w:r w:rsidRPr="008354A5">
        <w:rPr>
          <w:rFonts w:asciiTheme="minorHAnsi" w:eastAsia="Cambria" w:hAnsiTheme="minorHAnsi" w:cs="Cambria"/>
          <w:lang w:val="sr-Cyrl-RS"/>
        </w:rPr>
        <w:t>током израде Програма спроведе широк консултативни процес са представницима релевантних заинтересованих група уз коришћење адекватних техника консултација (а</w:t>
      </w:r>
      <w:r>
        <w:rPr>
          <w:rFonts w:asciiTheme="minorHAnsi" w:eastAsia="Cambria" w:hAnsiTheme="minorHAnsi" w:cs="Cambria"/>
          <w:lang w:val="sr-Cyrl-RS"/>
        </w:rPr>
        <w:t>нкете, ф</w:t>
      </w:r>
      <w:r w:rsidRPr="008354A5">
        <w:rPr>
          <w:rFonts w:asciiTheme="minorHAnsi" w:eastAsia="Cambria" w:hAnsiTheme="minorHAnsi" w:cs="Cambria"/>
          <w:lang w:val="sr-Cyrl-RS"/>
        </w:rPr>
        <w:t xml:space="preserve">окус групе </w:t>
      </w:r>
      <w:r>
        <w:rPr>
          <w:rFonts w:asciiTheme="minorHAnsi" w:eastAsia="Cambria" w:hAnsiTheme="minorHAnsi" w:cs="Cambria"/>
          <w:lang w:val="sr-Cyrl-RS"/>
        </w:rPr>
        <w:t>о</w:t>
      </w:r>
      <w:r w:rsidRPr="008354A5">
        <w:rPr>
          <w:rFonts w:asciiTheme="minorHAnsi" w:eastAsia="Cambria" w:hAnsiTheme="minorHAnsi" w:cs="Cambria"/>
          <w:lang w:val="sr-Cyrl-RS"/>
        </w:rPr>
        <w:t>кругли столов</w:t>
      </w:r>
      <w:r>
        <w:rPr>
          <w:rFonts w:asciiTheme="minorHAnsi" w:eastAsia="Cambria" w:hAnsiTheme="minorHAnsi" w:cs="Cambria"/>
          <w:lang w:val="sr-Cyrl-RS"/>
        </w:rPr>
        <w:t>и и панели,</w:t>
      </w:r>
      <w:r w:rsidRPr="008354A5">
        <w:rPr>
          <w:rFonts w:asciiTheme="minorHAnsi" w:eastAsia="Cambria" w:hAnsiTheme="minorHAnsi" w:cs="Cambria"/>
          <w:lang w:val="sr-Cyrl-RS"/>
        </w:rPr>
        <w:t xml:space="preserve"> </w:t>
      </w:r>
      <w:r>
        <w:rPr>
          <w:rFonts w:asciiTheme="minorHAnsi" w:eastAsia="Cambria" w:hAnsiTheme="minorHAnsi" w:cs="Cambria"/>
          <w:lang w:val="sr-Cyrl-RS"/>
        </w:rPr>
        <w:t>по</w:t>
      </w:r>
      <w:r w:rsidRPr="008354A5">
        <w:rPr>
          <w:rFonts w:asciiTheme="minorHAnsi" w:eastAsia="Cambria" w:hAnsiTheme="minorHAnsi" w:cs="Cambria"/>
          <w:lang w:val="sr-Cyrl-RS"/>
        </w:rPr>
        <w:t>луструктурирани интервјуи,</w:t>
      </w:r>
      <w:r>
        <w:rPr>
          <w:rFonts w:asciiTheme="minorHAnsi" w:eastAsia="Cambria" w:hAnsiTheme="minorHAnsi" w:cs="Cambria"/>
          <w:lang w:val="sr-Cyrl-RS"/>
        </w:rPr>
        <w:t xml:space="preserve"> писани коментари);</w:t>
      </w:r>
    </w:p>
    <w:p w14:paraId="1B6E2ED2" w14:textId="7CA455C5" w:rsidR="00AE0A13" w:rsidRPr="001C5BF7" w:rsidRDefault="00AE0A13" w:rsidP="00DB48D9">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C6D9F1" w:themeFill="text2" w:themeFillTint="33"/>
        <w:spacing w:before="120"/>
        <w:jc w:val="both"/>
        <w:rPr>
          <w:rFonts w:asciiTheme="minorHAnsi" w:eastAsia="Cambria" w:hAnsiTheme="minorHAnsi" w:cs="Cambria"/>
          <w:lang w:val="sr-Cyrl-RS"/>
        </w:rPr>
      </w:pPr>
      <w:r>
        <w:rPr>
          <w:rFonts w:asciiTheme="minorHAnsi" w:eastAsia="Cambria" w:hAnsiTheme="minorHAnsi" w:cs="Cambria"/>
          <w:lang w:val="sr-Cyrl-RS"/>
        </w:rPr>
        <w:t xml:space="preserve">акциони план изради у складу са чланом 58. Уредбе, на табелама које је развио Републички секретаријат за јавне политике, у циљу уноса докумената јавних политика у јединствени информациони систем из члана 47. Закона о планском систему РС. </w:t>
      </w:r>
    </w:p>
    <w:p w14:paraId="72A78D26" w14:textId="3DE02D80" w:rsidR="00C0143A" w:rsidRDefault="00C0143A" w:rsidP="0015247A">
      <w:pPr>
        <w:pBdr>
          <w:top w:val="single" w:sz="4" w:space="1" w:color="auto"/>
          <w:left w:val="single" w:sz="4" w:space="4" w:color="auto"/>
          <w:bottom w:val="single" w:sz="4" w:space="1" w:color="auto"/>
          <w:right w:val="single" w:sz="4" w:space="4" w:color="auto"/>
        </w:pBdr>
        <w:shd w:val="clear" w:color="auto" w:fill="C6D9F1" w:themeFill="text2" w:themeFillTint="33"/>
        <w:spacing w:before="120"/>
        <w:ind w:left="720"/>
        <w:jc w:val="both"/>
        <w:rPr>
          <w:rFonts w:asciiTheme="minorHAnsi" w:eastAsia="Cambria" w:hAnsiTheme="minorHAnsi" w:cs="Cambria"/>
          <w:lang w:val="sr-Cyrl-RS"/>
        </w:rPr>
      </w:pPr>
      <w:r>
        <w:rPr>
          <w:rFonts w:asciiTheme="minorHAnsi" w:eastAsia="Cambria" w:hAnsiTheme="minorHAnsi" w:cs="Cambria"/>
          <w:lang w:val="sr-Cyrl-RS"/>
        </w:rPr>
        <w:t xml:space="preserve">Анализом су идентификоване и мере и активности планиране Стратегијом и пратећим акционим плановима, које нису спроведене или нису у потпуности спроведене, а чије би преузимање у </w:t>
      </w:r>
      <w:r w:rsidRPr="001B32CA">
        <w:rPr>
          <w:rFonts w:asciiTheme="minorHAnsi" w:eastAsia="Cambria" w:hAnsiTheme="minorHAnsi" w:cs="Cambria"/>
          <w:lang w:val="sr-Cyrl-RS"/>
        </w:rPr>
        <w:t>Програм разв</w:t>
      </w:r>
      <w:r w:rsidR="00DD5729">
        <w:rPr>
          <w:rFonts w:asciiTheme="minorHAnsi" w:eastAsia="Cambria" w:hAnsiTheme="minorHAnsi" w:cs="Cambria"/>
          <w:lang w:val="sr-Cyrl-RS"/>
        </w:rPr>
        <w:t>оја е управе за период 2019-2022</w:t>
      </w:r>
      <w:r w:rsidRPr="001B32CA">
        <w:rPr>
          <w:rFonts w:asciiTheme="minorHAnsi" w:eastAsia="Cambria" w:hAnsiTheme="minorHAnsi" w:cs="Cambria"/>
          <w:lang w:val="sr-Cyrl-RS"/>
        </w:rPr>
        <w:t>. године</w:t>
      </w:r>
      <w:r>
        <w:rPr>
          <w:rFonts w:asciiTheme="minorHAnsi" w:eastAsia="Cambria" w:hAnsiTheme="minorHAnsi" w:cs="Cambria"/>
          <w:lang w:val="sr-Cyrl-RS"/>
        </w:rPr>
        <w:t xml:space="preserve"> требало </w:t>
      </w:r>
      <w:r w:rsidR="001C5BF7">
        <w:rPr>
          <w:rFonts w:asciiTheme="minorHAnsi" w:eastAsia="Cambria" w:hAnsiTheme="minorHAnsi" w:cs="Cambria"/>
          <w:lang w:val="sr-Cyrl-RS"/>
        </w:rPr>
        <w:t>размотрити,</w:t>
      </w:r>
      <w:r>
        <w:rPr>
          <w:rFonts w:asciiTheme="minorHAnsi" w:eastAsia="Cambria" w:hAnsiTheme="minorHAnsi" w:cs="Cambria"/>
          <w:lang w:val="sr-Cyrl-RS"/>
        </w:rPr>
        <w:t xml:space="preserve"> због значаја за развој еУправе. Реч је о следећим мерама/активностима:</w:t>
      </w:r>
    </w:p>
    <w:p w14:paraId="490A1448" w14:textId="2E8BD377" w:rsidR="001C5BF7" w:rsidRPr="001B32CA" w:rsidRDefault="00C0143A" w:rsidP="00DB48D9">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C6D9F1" w:themeFill="text2" w:themeFillTint="33"/>
        <w:spacing w:before="120"/>
        <w:jc w:val="both"/>
        <w:rPr>
          <w:rFonts w:asciiTheme="minorHAnsi" w:eastAsia="Cambria" w:hAnsiTheme="minorHAnsi" w:cs="Cambria"/>
          <w:lang w:val="sr-Cyrl-RS"/>
        </w:rPr>
      </w:pPr>
      <w:r>
        <w:rPr>
          <w:rFonts w:asciiTheme="minorHAnsi" w:eastAsia="Cambria" w:hAnsiTheme="minorHAnsi" w:cs="Cambria"/>
          <w:lang w:val="sr-Cyrl-RS"/>
        </w:rPr>
        <w:t xml:space="preserve"> </w:t>
      </w:r>
      <w:r w:rsidR="001C5BF7" w:rsidRPr="00081D40">
        <w:rPr>
          <w:rFonts w:asciiTheme="minorHAnsi" w:eastAsia="Cambria" w:hAnsiTheme="minorHAnsi" w:cs="Cambria"/>
          <w:lang w:val="sr-Cyrl-RS"/>
        </w:rPr>
        <w:t>Успостављање другог дата центра у Републици Србији</w:t>
      </w:r>
      <w:r w:rsidR="001C5BF7">
        <w:rPr>
          <w:rFonts w:asciiTheme="minorHAnsi" w:eastAsia="Cambria" w:hAnsiTheme="minorHAnsi" w:cs="Cambria"/>
          <w:lang w:val="sr-Cyrl-RS"/>
        </w:rPr>
        <w:t>;</w:t>
      </w:r>
      <w:r w:rsidR="001C5BF7" w:rsidRPr="00081D40">
        <w:rPr>
          <w:rFonts w:asciiTheme="minorHAnsi" w:eastAsia="Cambria" w:hAnsiTheme="minorHAnsi" w:cs="Cambria"/>
          <w:lang w:val="sr-Cyrl-RS"/>
        </w:rPr>
        <w:t xml:space="preserve"> </w:t>
      </w:r>
    </w:p>
    <w:p w14:paraId="22B8E29A" w14:textId="453C4EE0" w:rsidR="001C5BF7" w:rsidRPr="00081D40" w:rsidRDefault="001C5BF7" w:rsidP="00DB48D9">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C6D9F1" w:themeFill="text2" w:themeFillTint="33"/>
        <w:spacing w:before="120"/>
        <w:jc w:val="both"/>
        <w:rPr>
          <w:rFonts w:asciiTheme="minorHAnsi" w:eastAsia="Cambria" w:hAnsiTheme="minorHAnsi" w:cs="Cambria"/>
          <w:lang w:val="sr-Cyrl-RS"/>
        </w:rPr>
      </w:pPr>
      <w:r w:rsidRPr="00081D40">
        <w:rPr>
          <w:rFonts w:asciiTheme="minorHAnsi" w:eastAsia="Cambria" w:hAnsiTheme="minorHAnsi" w:cs="Cambria"/>
          <w:lang w:val="sr-Cyrl-RS"/>
        </w:rPr>
        <w:t>Успостављање електронског канцеларијског пословања</w:t>
      </w:r>
      <w:r>
        <w:rPr>
          <w:rFonts w:asciiTheme="minorHAnsi" w:eastAsia="Cambria" w:hAnsiTheme="minorHAnsi" w:cs="Cambria"/>
          <w:lang w:val="sr-Cyrl-RS"/>
        </w:rPr>
        <w:t>;</w:t>
      </w:r>
    </w:p>
    <w:p w14:paraId="29D9FC9F" w14:textId="35AACEA1" w:rsidR="001C5BF7" w:rsidRPr="00081D40" w:rsidRDefault="001C5BF7" w:rsidP="00DB48D9">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C6D9F1" w:themeFill="text2" w:themeFillTint="33"/>
        <w:spacing w:before="120"/>
        <w:jc w:val="both"/>
        <w:rPr>
          <w:rFonts w:asciiTheme="minorHAnsi" w:eastAsia="Cambria" w:hAnsiTheme="minorHAnsi" w:cs="Cambria"/>
          <w:lang w:val="sr-Cyrl-RS"/>
        </w:rPr>
      </w:pPr>
      <w:r w:rsidRPr="00081D40">
        <w:rPr>
          <w:rFonts w:asciiTheme="minorHAnsi" w:eastAsia="Cambria" w:hAnsiTheme="minorHAnsi" w:cs="Cambria"/>
          <w:lang w:val="sr-Cyrl-RS"/>
        </w:rPr>
        <w:t>Редовно спровођење обука јавних службеника и грађана за коришћење електронских сервиса</w:t>
      </w:r>
      <w:r>
        <w:rPr>
          <w:rFonts w:asciiTheme="minorHAnsi" w:eastAsia="Cambria" w:hAnsiTheme="minorHAnsi" w:cs="Cambria"/>
          <w:lang w:val="sr-Cyrl-RS"/>
        </w:rPr>
        <w:t>;</w:t>
      </w:r>
      <w:r w:rsidRPr="00081D40">
        <w:rPr>
          <w:rFonts w:asciiTheme="minorHAnsi" w:eastAsia="Cambria" w:hAnsiTheme="minorHAnsi" w:cs="Cambria"/>
          <w:lang w:val="sr-Cyrl-RS"/>
        </w:rPr>
        <w:t xml:space="preserve"> </w:t>
      </w:r>
    </w:p>
    <w:p w14:paraId="2ABD2EF6" w14:textId="74C5B580" w:rsidR="001C5BF7" w:rsidRPr="00081D40" w:rsidRDefault="001C5BF7" w:rsidP="00DB48D9">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C6D9F1" w:themeFill="text2" w:themeFillTint="33"/>
        <w:spacing w:before="120"/>
        <w:jc w:val="both"/>
        <w:rPr>
          <w:rFonts w:asciiTheme="minorHAnsi" w:eastAsia="Cambria" w:hAnsiTheme="minorHAnsi" w:cs="Cambria"/>
          <w:lang w:val="sr-Cyrl-RS"/>
        </w:rPr>
      </w:pPr>
      <w:r w:rsidRPr="00081D40">
        <w:rPr>
          <w:rFonts w:asciiTheme="minorHAnsi" w:eastAsia="Cambria" w:hAnsiTheme="minorHAnsi" w:cs="Cambria"/>
          <w:lang w:val="sr-Cyrl-RS"/>
        </w:rPr>
        <w:t>Успоставити координацију ИТ ресурса задуживањем једног тела које ће радити на успостављању, одржавању и управљању државним клаудом, као и континуираном обуком запослених</w:t>
      </w:r>
      <w:r>
        <w:rPr>
          <w:rFonts w:asciiTheme="minorHAnsi" w:eastAsia="Cambria" w:hAnsiTheme="minorHAnsi" w:cs="Cambria"/>
          <w:lang w:val="sr-Cyrl-RS"/>
        </w:rPr>
        <w:t>;</w:t>
      </w:r>
    </w:p>
    <w:p w14:paraId="36BF6CFB" w14:textId="5FD0E67C" w:rsidR="001C5BF7" w:rsidRPr="001B32CA" w:rsidRDefault="001C5BF7" w:rsidP="00DB48D9">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C6D9F1" w:themeFill="text2" w:themeFillTint="33"/>
        <w:spacing w:before="120"/>
        <w:jc w:val="both"/>
        <w:rPr>
          <w:rFonts w:asciiTheme="minorHAnsi" w:eastAsia="Cambria" w:hAnsiTheme="minorHAnsi" w:cs="Cambria"/>
          <w:lang w:val="sr-Cyrl-RS"/>
        </w:rPr>
      </w:pPr>
      <w:r w:rsidRPr="00081D40">
        <w:rPr>
          <w:rFonts w:asciiTheme="minorHAnsi" w:eastAsia="Cambria" w:hAnsiTheme="minorHAnsi" w:cs="Cambria"/>
          <w:lang w:val="sr-Cyrl-RS"/>
        </w:rPr>
        <w:t>Унапређење правног оквира који регулише електронско пословање у органима јавне управе</w:t>
      </w:r>
      <w:r>
        <w:rPr>
          <w:rFonts w:asciiTheme="minorHAnsi" w:eastAsia="Cambria" w:hAnsiTheme="minorHAnsi" w:cs="Cambria"/>
          <w:lang w:val="sr-Cyrl-RS"/>
        </w:rPr>
        <w:t>;</w:t>
      </w:r>
    </w:p>
    <w:p w14:paraId="68C4BC50" w14:textId="77777777" w:rsidR="001C5BF7" w:rsidRPr="00081D40" w:rsidRDefault="001C5BF7" w:rsidP="00DB48D9">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C6D9F1" w:themeFill="text2" w:themeFillTint="33"/>
        <w:spacing w:before="120"/>
        <w:jc w:val="both"/>
        <w:rPr>
          <w:rFonts w:asciiTheme="minorHAnsi" w:eastAsia="Cambria" w:hAnsiTheme="minorHAnsi" w:cs="Cambria"/>
          <w:lang w:val="sr-Cyrl-RS"/>
        </w:rPr>
      </w:pPr>
      <w:r w:rsidRPr="00081D40">
        <w:rPr>
          <w:rFonts w:asciiTheme="minorHAnsi" w:eastAsia="Cambria" w:hAnsiTheme="minorHAnsi" w:cs="Cambria"/>
          <w:lang w:val="sr-Cyrl-RS"/>
        </w:rPr>
        <w:t>Успоставити и популаризовати једноставније начине идентификације који ће заменити идентификацију/потписивање странке у поступку у већини поступака</w:t>
      </w:r>
    </w:p>
    <w:p w14:paraId="5E792ED0" w14:textId="6C270DF8" w:rsidR="001C5BF7" w:rsidRPr="001B32CA" w:rsidRDefault="001C5BF7" w:rsidP="00DB48D9">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C6D9F1" w:themeFill="text2" w:themeFillTint="33"/>
        <w:spacing w:before="120"/>
        <w:jc w:val="both"/>
        <w:rPr>
          <w:rFonts w:asciiTheme="minorHAnsi" w:eastAsia="Cambria" w:hAnsiTheme="minorHAnsi" w:cs="Cambria"/>
          <w:lang w:val="sr-Cyrl-RS"/>
        </w:rPr>
      </w:pPr>
      <w:r w:rsidRPr="00081D40">
        <w:rPr>
          <w:rFonts w:asciiTheme="minorHAnsi" w:eastAsia="Cambria" w:hAnsiTheme="minorHAnsi" w:cs="Cambria"/>
          <w:lang w:val="sr-Cyrl-RS"/>
        </w:rPr>
        <w:lastRenderedPageBreak/>
        <w:t>Укинути обавезу странака да достављају доказ о извршеном плаћању</w:t>
      </w:r>
      <w:r>
        <w:rPr>
          <w:rFonts w:asciiTheme="minorHAnsi" w:eastAsia="Cambria" w:hAnsiTheme="minorHAnsi" w:cs="Cambria"/>
          <w:lang w:val="sr-Cyrl-RS"/>
        </w:rPr>
        <w:t>;</w:t>
      </w:r>
    </w:p>
    <w:p w14:paraId="6A05D506" w14:textId="314FC4A7" w:rsidR="001C5BF7" w:rsidRPr="001B32CA" w:rsidRDefault="001C5BF7" w:rsidP="00DB48D9">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C6D9F1" w:themeFill="text2" w:themeFillTint="33"/>
        <w:spacing w:before="120"/>
        <w:jc w:val="both"/>
        <w:rPr>
          <w:rFonts w:asciiTheme="minorHAnsi" w:eastAsia="Cambria" w:hAnsiTheme="minorHAnsi" w:cs="Cambria"/>
          <w:lang w:val="sr-Cyrl-RS"/>
        </w:rPr>
      </w:pPr>
      <w:r w:rsidRPr="00081D40">
        <w:rPr>
          <w:rFonts w:asciiTheme="minorHAnsi" w:eastAsia="Cambria" w:hAnsiTheme="minorHAnsi" w:cs="Cambria"/>
          <w:lang w:val="sr-Cyrl-RS"/>
        </w:rPr>
        <w:t>Електронско архивирање и дуготрајно чување пословне документације (група мера)</w:t>
      </w:r>
      <w:r>
        <w:rPr>
          <w:rFonts w:asciiTheme="minorHAnsi" w:eastAsia="Cambria" w:hAnsiTheme="minorHAnsi" w:cs="Cambria"/>
          <w:lang w:val="sr-Cyrl-RS"/>
        </w:rPr>
        <w:t>;</w:t>
      </w:r>
    </w:p>
    <w:p w14:paraId="7CCA43DB" w14:textId="5C38012D" w:rsidR="001C5BF7" w:rsidRPr="00081D40" w:rsidRDefault="001C5BF7" w:rsidP="00DB48D9">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C6D9F1" w:themeFill="text2" w:themeFillTint="33"/>
        <w:spacing w:before="120"/>
        <w:jc w:val="both"/>
        <w:rPr>
          <w:rFonts w:asciiTheme="minorHAnsi" w:eastAsia="Cambria" w:hAnsiTheme="minorHAnsi" w:cs="Cambria"/>
          <w:lang w:val="sr-Cyrl-RS"/>
        </w:rPr>
      </w:pPr>
      <w:r w:rsidRPr="00081D40">
        <w:rPr>
          <w:rFonts w:asciiTheme="minorHAnsi" w:eastAsia="Cambria" w:hAnsiTheme="minorHAnsi" w:cs="Cambria"/>
          <w:lang w:val="sr-Cyrl-RS"/>
        </w:rPr>
        <w:t>Отварање података насталих у радну јавне управе (група мера)</w:t>
      </w:r>
      <w:r>
        <w:rPr>
          <w:rFonts w:asciiTheme="minorHAnsi" w:eastAsia="Cambria" w:hAnsiTheme="minorHAnsi" w:cs="Cambria"/>
          <w:lang w:val="sr-Cyrl-RS"/>
        </w:rPr>
        <w:t>;</w:t>
      </w:r>
    </w:p>
    <w:p w14:paraId="769A3259" w14:textId="6B91F243" w:rsidR="001C5BF7" w:rsidRPr="00081D40" w:rsidRDefault="001C5BF7" w:rsidP="00DB48D9">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C6D9F1" w:themeFill="text2" w:themeFillTint="33"/>
        <w:spacing w:before="120"/>
        <w:jc w:val="both"/>
        <w:rPr>
          <w:rFonts w:asciiTheme="minorHAnsi" w:eastAsia="Cambria" w:hAnsiTheme="minorHAnsi" w:cs="Cambria"/>
          <w:lang w:val="sr-Cyrl-RS"/>
        </w:rPr>
      </w:pPr>
      <w:r w:rsidRPr="00081D40">
        <w:rPr>
          <w:rFonts w:asciiTheme="minorHAnsi" w:eastAsia="Cambria" w:hAnsiTheme="minorHAnsi" w:cs="Cambria"/>
          <w:lang w:val="sr-Cyrl-RS"/>
        </w:rPr>
        <w:t>Успостављање посебног тела за координацију електронске управе на нивоу локалних самоуправа</w:t>
      </w:r>
      <w:r>
        <w:rPr>
          <w:rFonts w:asciiTheme="minorHAnsi" w:eastAsia="Cambria" w:hAnsiTheme="minorHAnsi" w:cs="Cambria"/>
          <w:lang w:val="sr-Cyrl-RS"/>
        </w:rPr>
        <w:t>;</w:t>
      </w:r>
    </w:p>
    <w:p w14:paraId="148A8209" w14:textId="633FE081" w:rsidR="001C5BF7" w:rsidRPr="001B32CA" w:rsidRDefault="001C5BF7" w:rsidP="00DB48D9">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C6D9F1" w:themeFill="text2" w:themeFillTint="33"/>
        <w:spacing w:before="120"/>
        <w:jc w:val="both"/>
        <w:rPr>
          <w:rFonts w:asciiTheme="minorHAnsi" w:eastAsia="Cambria" w:hAnsiTheme="minorHAnsi" w:cs="Cambria"/>
          <w:lang w:val="sr-Cyrl-RS"/>
        </w:rPr>
      </w:pPr>
      <w:r w:rsidRPr="00081D40">
        <w:rPr>
          <w:rFonts w:asciiTheme="minorHAnsi" w:eastAsia="Cambria" w:hAnsiTheme="minorHAnsi" w:cs="Cambria"/>
          <w:lang w:val="sr-Cyrl-RS"/>
        </w:rPr>
        <w:t xml:space="preserve">Успостављање и објављивање националног регистра пружалаца услуга од поверења </w:t>
      </w:r>
      <w:r w:rsidR="003862C2">
        <w:rPr>
          <w:rFonts w:asciiTheme="minorHAnsi" w:eastAsia="Cambria" w:hAnsiTheme="minorHAnsi" w:cs="Cambria"/>
          <w:lang w:val="sr-Cyrl-RS"/>
        </w:rPr>
        <w:t>–</w:t>
      </w:r>
      <w:r w:rsidRPr="00081D40">
        <w:rPr>
          <w:rFonts w:asciiTheme="minorHAnsi" w:eastAsia="Cambria" w:hAnsiTheme="minorHAnsi" w:cs="Cambria"/>
          <w:lang w:val="sr-Cyrl-RS"/>
        </w:rPr>
        <w:t xml:space="preserve"> </w:t>
      </w:r>
      <w:r w:rsidR="003862C2">
        <w:rPr>
          <w:rFonts w:asciiTheme="minorHAnsi" w:eastAsia="Cambria" w:hAnsiTheme="minorHAnsi" w:cs="Cambria"/>
          <w:i/>
          <w:lang w:val="sr-Latn-RS"/>
        </w:rPr>
        <w:t>Trusted List</w:t>
      </w:r>
      <w:r w:rsidRPr="00081D40">
        <w:rPr>
          <w:rFonts w:asciiTheme="minorHAnsi" w:eastAsia="Cambria" w:hAnsiTheme="minorHAnsi" w:cs="Cambria"/>
          <w:lang w:val="sr-Cyrl-RS"/>
        </w:rPr>
        <w:t xml:space="preserve"> (сертификационих тела, издавалаца временских жигова, </w:t>
      </w:r>
      <w:r w:rsidR="003862C2" w:rsidRPr="003862C2">
        <w:rPr>
          <w:rFonts w:asciiTheme="minorHAnsi" w:eastAsia="Cambria" w:hAnsiTheme="minorHAnsi" w:cs="Cambria"/>
          <w:i/>
          <w:lang w:val="sr-Latn-RS"/>
        </w:rPr>
        <w:t>CRL</w:t>
      </w:r>
      <w:r w:rsidRPr="00081D40">
        <w:rPr>
          <w:rFonts w:asciiTheme="minorHAnsi" w:eastAsia="Cambria" w:hAnsiTheme="minorHAnsi" w:cs="Cambria"/>
          <w:lang w:val="sr-Cyrl-RS"/>
        </w:rPr>
        <w:t xml:space="preserve"> и </w:t>
      </w:r>
      <w:r w:rsidR="003862C2" w:rsidRPr="003862C2">
        <w:rPr>
          <w:rFonts w:asciiTheme="minorHAnsi" w:eastAsia="Cambria" w:hAnsiTheme="minorHAnsi" w:cs="Cambria"/>
          <w:i/>
          <w:lang w:val="sr-Latn-RS"/>
        </w:rPr>
        <w:t>OCSP</w:t>
      </w:r>
      <w:r w:rsidRPr="00081D40">
        <w:rPr>
          <w:rFonts w:asciiTheme="minorHAnsi" w:eastAsia="Cambria" w:hAnsiTheme="minorHAnsi" w:cs="Cambria"/>
          <w:lang w:val="sr-Cyrl-RS"/>
        </w:rPr>
        <w:t xml:space="preserve"> провајдера...)</w:t>
      </w:r>
      <w:r>
        <w:rPr>
          <w:rFonts w:asciiTheme="minorHAnsi" w:eastAsia="Cambria" w:hAnsiTheme="minorHAnsi" w:cs="Cambria"/>
          <w:lang w:val="sr-Cyrl-RS"/>
        </w:rPr>
        <w:t>;</w:t>
      </w:r>
      <w:r w:rsidRPr="00081D40">
        <w:rPr>
          <w:rFonts w:asciiTheme="minorHAnsi" w:eastAsia="Cambria" w:hAnsiTheme="minorHAnsi" w:cs="Cambria"/>
          <w:lang w:val="sr-Cyrl-RS"/>
        </w:rPr>
        <w:t xml:space="preserve"> </w:t>
      </w:r>
    </w:p>
    <w:p w14:paraId="20AB56EF" w14:textId="75E3514A" w:rsidR="001C5BF7" w:rsidRPr="001B32CA" w:rsidRDefault="001C5BF7" w:rsidP="00DB48D9">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C6D9F1" w:themeFill="text2" w:themeFillTint="33"/>
        <w:spacing w:before="120"/>
        <w:jc w:val="both"/>
        <w:rPr>
          <w:rFonts w:asciiTheme="minorHAnsi" w:eastAsia="Cambria" w:hAnsiTheme="minorHAnsi" w:cs="Cambria"/>
          <w:lang w:val="sr-Cyrl-RS"/>
        </w:rPr>
      </w:pPr>
      <w:r w:rsidRPr="00081D40">
        <w:rPr>
          <w:rFonts w:asciiTheme="minorHAnsi" w:eastAsia="Cambria" w:hAnsiTheme="minorHAnsi" w:cs="Cambria"/>
          <w:lang w:val="sr-Cyrl-RS"/>
        </w:rPr>
        <w:t>Заокруживање правног оквира електронске управе у домену надлежности Министарства финансија</w:t>
      </w:r>
      <w:r>
        <w:rPr>
          <w:rFonts w:asciiTheme="minorHAnsi" w:eastAsia="Cambria" w:hAnsiTheme="minorHAnsi" w:cs="Cambria"/>
          <w:lang w:val="sr-Cyrl-RS"/>
        </w:rPr>
        <w:t>;</w:t>
      </w:r>
    </w:p>
    <w:p w14:paraId="6832C31F" w14:textId="2CB28B48" w:rsidR="001C5BF7" w:rsidRPr="001B32CA" w:rsidRDefault="001C5BF7" w:rsidP="00DB48D9">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C6D9F1" w:themeFill="text2" w:themeFillTint="33"/>
        <w:spacing w:before="120"/>
        <w:jc w:val="both"/>
        <w:rPr>
          <w:rFonts w:asciiTheme="minorHAnsi" w:eastAsia="Cambria" w:hAnsiTheme="minorHAnsi" w:cs="Cambria"/>
          <w:lang w:val="sr-Cyrl-RS"/>
        </w:rPr>
      </w:pPr>
      <w:r w:rsidRPr="00081D40">
        <w:rPr>
          <w:rFonts w:asciiTheme="minorHAnsi" w:eastAsia="Cambria" w:hAnsiTheme="minorHAnsi" w:cs="Cambria"/>
          <w:lang w:val="sr-Cyrl-RS"/>
        </w:rPr>
        <w:t>„Милион грађана еПисмено“ за коришћење електронских услуга на Порталу еУправа - обуке за оспособљавање грађана за коришћење националног Портала еУправа</w:t>
      </w:r>
      <w:r>
        <w:rPr>
          <w:rFonts w:asciiTheme="minorHAnsi" w:eastAsia="Cambria" w:hAnsiTheme="minorHAnsi" w:cs="Cambria"/>
          <w:lang w:val="sr-Cyrl-RS"/>
        </w:rPr>
        <w:t>;</w:t>
      </w:r>
    </w:p>
    <w:p w14:paraId="7E747438" w14:textId="58960553" w:rsidR="001C5BF7" w:rsidRPr="00081D40" w:rsidRDefault="001C5BF7" w:rsidP="00DB48D9">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C6D9F1" w:themeFill="text2" w:themeFillTint="33"/>
        <w:spacing w:before="120"/>
        <w:jc w:val="both"/>
        <w:rPr>
          <w:rFonts w:asciiTheme="minorHAnsi" w:eastAsia="Cambria" w:hAnsiTheme="minorHAnsi" w:cs="Cambria"/>
          <w:lang w:val="sr-Cyrl-RS"/>
        </w:rPr>
      </w:pPr>
      <w:r w:rsidRPr="00081D40">
        <w:rPr>
          <w:rFonts w:asciiTheme="minorHAnsi" w:eastAsia="Cambria" w:hAnsiTheme="minorHAnsi" w:cs="Cambria"/>
          <w:lang w:val="sr-Cyrl-RS"/>
        </w:rPr>
        <w:t>Успостављање централног електронског система за прикупљање података од грађана о квалитету пружених услуга државне управе</w:t>
      </w:r>
      <w:r>
        <w:rPr>
          <w:rFonts w:asciiTheme="minorHAnsi" w:eastAsia="Cambria" w:hAnsiTheme="minorHAnsi" w:cs="Cambria"/>
          <w:lang w:val="sr-Cyrl-RS"/>
        </w:rPr>
        <w:t>;</w:t>
      </w:r>
    </w:p>
    <w:p w14:paraId="549B8121" w14:textId="0E571586" w:rsidR="001C5BF7" w:rsidRPr="001B32CA" w:rsidRDefault="001C5BF7" w:rsidP="00DB48D9">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C6D9F1" w:themeFill="text2" w:themeFillTint="33"/>
        <w:spacing w:before="120"/>
        <w:jc w:val="both"/>
        <w:rPr>
          <w:rFonts w:asciiTheme="minorHAnsi" w:eastAsia="Cambria" w:hAnsiTheme="minorHAnsi" w:cs="Cambria"/>
          <w:lang w:val="sr-Cyrl-RS"/>
        </w:rPr>
      </w:pPr>
      <w:r w:rsidRPr="00081D40">
        <w:rPr>
          <w:rFonts w:asciiTheme="minorHAnsi" w:eastAsia="Cambria" w:hAnsiTheme="minorHAnsi" w:cs="Cambria"/>
          <w:lang w:val="sr-Cyrl-RS"/>
        </w:rPr>
        <w:t>Подизање свести о значају отварања података и подстицање употребе отворених података</w:t>
      </w:r>
      <w:r>
        <w:rPr>
          <w:rFonts w:asciiTheme="minorHAnsi" w:eastAsia="Cambria" w:hAnsiTheme="minorHAnsi" w:cs="Cambria"/>
          <w:lang w:val="sr-Cyrl-RS"/>
        </w:rPr>
        <w:t>.</w:t>
      </w:r>
    </w:p>
    <w:p w14:paraId="6CB5A155" w14:textId="1E40102F" w:rsidR="001C5BF7" w:rsidRDefault="001C5BF7" w:rsidP="001C5BF7">
      <w:pPr>
        <w:pBdr>
          <w:top w:val="single" w:sz="4" w:space="1" w:color="auto"/>
          <w:left w:val="single" w:sz="4" w:space="4" w:color="auto"/>
          <w:bottom w:val="single" w:sz="4" w:space="1" w:color="auto"/>
          <w:right w:val="single" w:sz="4" w:space="4" w:color="auto"/>
        </w:pBdr>
        <w:shd w:val="clear" w:color="auto" w:fill="C6D9F1" w:themeFill="text2" w:themeFillTint="33"/>
        <w:spacing w:before="120"/>
        <w:ind w:left="720"/>
        <w:jc w:val="both"/>
        <w:rPr>
          <w:rFonts w:asciiTheme="minorHAnsi" w:eastAsia="Cambria" w:hAnsiTheme="minorHAnsi" w:cs="Cambria"/>
          <w:lang w:val="sr-Cyrl-RS"/>
        </w:rPr>
      </w:pPr>
      <w:r>
        <w:rPr>
          <w:rFonts w:asciiTheme="minorHAnsi" w:eastAsia="Cambria" w:hAnsiTheme="minorHAnsi" w:cs="Cambria"/>
          <w:lang w:val="sr-Cyrl-RS"/>
        </w:rPr>
        <w:t>Иако је имплементација горе наведених мера и активности углавном у поодмаклој фази имплементације, због одржавања континуитета у планирању и фокусирања на приоритете</w:t>
      </w:r>
      <w:r w:rsidR="00B304CF">
        <w:rPr>
          <w:rFonts w:asciiTheme="minorHAnsi" w:eastAsia="Cambria" w:hAnsiTheme="minorHAnsi" w:cs="Cambria"/>
          <w:lang w:val="sr-Cyrl-RS"/>
        </w:rPr>
        <w:t xml:space="preserve"> развоја еУправе</w:t>
      </w:r>
      <w:r>
        <w:rPr>
          <w:rFonts w:asciiTheme="minorHAnsi" w:eastAsia="Cambria" w:hAnsiTheme="minorHAnsi" w:cs="Cambria"/>
          <w:lang w:val="sr-Cyrl-RS"/>
        </w:rPr>
        <w:t>, намеће се потреба преузимања истих у Програм</w:t>
      </w:r>
      <w:r w:rsidR="00B304CF">
        <w:rPr>
          <w:rFonts w:asciiTheme="minorHAnsi" w:eastAsia="Cambria" w:hAnsiTheme="minorHAnsi" w:cs="Cambria"/>
          <w:lang w:val="sr-Cyrl-RS"/>
        </w:rPr>
        <w:t>,</w:t>
      </w:r>
      <w:r>
        <w:rPr>
          <w:rFonts w:asciiTheme="minorHAnsi" w:eastAsia="Cambria" w:hAnsiTheme="minorHAnsi" w:cs="Cambria"/>
          <w:lang w:val="sr-Cyrl-RS"/>
        </w:rPr>
        <w:t xml:space="preserve"> а у циљу планирања завршних или додатних активности</w:t>
      </w:r>
      <w:r w:rsidR="00B304CF">
        <w:rPr>
          <w:rFonts w:asciiTheme="minorHAnsi" w:eastAsia="Cambria" w:hAnsiTheme="minorHAnsi" w:cs="Cambria"/>
          <w:lang w:val="sr-Cyrl-RS"/>
        </w:rPr>
        <w:t xml:space="preserve"> или њиховог модификовања.</w:t>
      </w:r>
      <w:r>
        <w:rPr>
          <w:rFonts w:asciiTheme="minorHAnsi" w:eastAsia="Cambria" w:hAnsiTheme="minorHAnsi" w:cs="Cambria"/>
          <w:lang w:val="sr-Cyrl-RS"/>
        </w:rPr>
        <w:t xml:space="preserve"> </w:t>
      </w:r>
    </w:p>
    <w:p w14:paraId="7BF3908F" w14:textId="7AF20698" w:rsidR="00CD6932" w:rsidRPr="00DD5729" w:rsidRDefault="00DD5729" w:rsidP="00DD5729">
      <w:pPr>
        <w:pBdr>
          <w:top w:val="single" w:sz="4" w:space="1" w:color="auto"/>
          <w:left w:val="single" w:sz="4" w:space="4" w:color="auto"/>
          <w:bottom w:val="single" w:sz="4" w:space="1" w:color="auto"/>
          <w:right w:val="single" w:sz="4" w:space="4" w:color="auto"/>
        </w:pBdr>
        <w:shd w:val="clear" w:color="auto" w:fill="C6D9F1" w:themeFill="text2" w:themeFillTint="33"/>
        <w:spacing w:before="120"/>
        <w:ind w:left="720"/>
        <w:jc w:val="both"/>
        <w:rPr>
          <w:rFonts w:asciiTheme="minorHAnsi" w:eastAsia="Cambria" w:hAnsiTheme="minorHAnsi" w:cs="Cambria"/>
          <w:lang w:val="sr-Cyrl-RS"/>
        </w:rPr>
      </w:pPr>
      <w:r>
        <w:rPr>
          <w:rFonts w:asciiTheme="minorHAnsi" w:eastAsia="Cambria" w:hAnsiTheme="minorHAnsi" w:cs="Cambria"/>
          <w:lang w:val="sr-Cyrl-RS"/>
        </w:rPr>
        <w:t xml:space="preserve">У погледу нивоа </w:t>
      </w:r>
      <w:r w:rsidR="00FE39F0" w:rsidRPr="00FE39F0">
        <w:rPr>
          <w:rFonts w:asciiTheme="minorHAnsi" w:eastAsia="Cambria" w:hAnsiTheme="minorHAnsi" w:cs="Cambria"/>
          <w:i/>
          <w:lang w:val="sr-Latn-RS"/>
        </w:rPr>
        <w:t>ex-</w:t>
      </w:r>
      <w:r w:rsidRPr="00FE39F0">
        <w:rPr>
          <w:rFonts w:asciiTheme="minorHAnsi" w:eastAsia="Cambria" w:hAnsiTheme="minorHAnsi" w:cs="Cambria"/>
          <w:i/>
          <w:lang w:val="sr-Latn-RS"/>
        </w:rPr>
        <w:t>ante</w:t>
      </w:r>
      <w:r>
        <w:rPr>
          <w:rFonts w:asciiTheme="minorHAnsi" w:eastAsia="Cambria" w:hAnsiTheme="minorHAnsi" w:cs="Cambria"/>
          <w:lang w:val="sr-Latn-RS"/>
        </w:rPr>
        <w:t xml:space="preserve"> </w:t>
      </w:r>
      <w:r>
        <w:rPr>
          <w:rFonts w:asciiTheme="minorHAnsi" w:eastAsia="Cambria" w:hAnsiTheme="minorHAnsi" w:cs="Cambria"/>
          <w:lang w:val="sr-Cyrl-RS"/>
        </w:rPr>
        <w:t>Анализе коју је потребно спроводити</w:t>
      </w:r>
      <w:r w:rsidRPr="00DD5729">
        <w:rPr>
          <w:rFonts w:asciiTheme="minorHAnsi" w:eastAsia="Cambria" w:hAnsiTheme="minorHAnsi" w:cs="Cambria"/>
          <w:lang w:val="sr-Cyrl-RS"/>
        </w:rPr>
        <w:t xml:space="preserve"> током израде Програма </w:t>
      </w:r>
      <w:r>
        <w:rPr>
          <w:rFonts w:asciiTheme="minorHAnsi" w:eastAsia="Cambria" w:hAnsiTheme="minorHAnsi" w:cs="Cambria"/>
          <w:lang w:val="sr-Cyrl-RS"/>
        </w:rPr>
        <w:t>закључено је да</w:t>
      </w:r>
      <w:r w:rsidRPr="00DD5729">
        <w:rPr>
          <w:rFonts w:asciiTheme="minorHAnsi" w:eastAsia="Cambria" w:hAnsiTheme="minorHAnsi" w:cs="Cambria"/>
          <w:lang w:val="sr-Cyrl-RS"/>
        </w:rPr>
        <w:t xml:space="preserve"> детаљну </w:t>
      </w:r>
      <w:r w:rsidR="00FE39F0" w:rsidRPr="00FE39F0">
        <w:rPr>
          <w:rFonts w:asciiTheme="minorHAnsi" w:eastAsia="Cambria" w:hAnsiTheme="minorHAnsi" w:cs="Cambria"/>
          <w:i/>
          <w:lang w:val="sr-Latn-RS"/>
        </w:rPr>
        <w:t>ex-</w:t>
      </w:r>
      <w:r w:rsidRPr="00FE39F0">
        <w:rPr>
          <w:rFonts w:asciiTheme="minorHAnsi" w:eastAsia="Cambria" w:hAnsiTheme="minorHAnsi" w:cs="Cambria"/>
          <w:i/>
          <w:lang w:val="sr-Latn-RS"/>
        </w:rPr>
        <w:t>ante</w:t>
      </w:r>
      <w:r>
        <w:rPr>
          <w:rFonts w:asciiTheme="minorHAnsi" w:eastAsia="Cambria" w:hAnsiTheme="minorHAnsi" w:cs="Cambria"/>
          <w:lang w:val="sr-Latn-RS"/>
        </w:rPr>
        <w:t xml:space="preserve"> </w:t>
      </w:r>
      <w:r>
        <w:rPr>
          <w:rFonts w:asciiTheme="minorHAnsi" w:eastAsia="Cambria" w:hAnsiTheme="minorHAnsi" w:cs="Cambria"/>
          <w:lang w:val="sr-Cyrl-RS"/>
        </w:rPr>
        <w:t>анализу</w:t>
      </w:r>
      <w:r w:rsidRPr="00DD5729">
        <w:rPr>
          <w:rFonts w:asciiTheme="minorHAnsi" w:eastAsia="Cambria" w:hAnsiTheme="minorHAnsi" w:cs="Cambria"/>
          <w:lang w:val="sr-Cyrl-RS"/>
        </w:rPr>
        <w:t xml:space="preserve"> ефеката </w:t>
      </w:r>
      <w:r>
        <w:rPr>
          <w:rFonts w:asciiTheme="minorHAnsi" w:eastAsia="Cambria" w:hAnsiTheme="minorHAnsi" w:cs="Cambria"/>
          <w:lang w:val="sr-Cyrl-RS"/>
        </w:rPr>
        <w:t>треба</w:t>
      </w:r>
      <w:r w:rsidRPr="00DD5729">
        <w:rPr>
          <w:rFonts w:asciiTheme="minorHAnsi" w:eastAsia="Cambria" w:hAnsiTheme="minorHAnsi" w:cs="Cambria"/>
          <w:lang w:val="sr-Cyrl-RS"/>
        </w:rPr>
        <w:t xml:space="preserve"> спроводити само за оне мере које у могу имати значајне ефекте, таксативно нав</w:t>
      </w:r>
      <w:r>
        <w:rPr>
          <w:rFonts w:asciiTheme="minorHAnsi" w:eastAsia="Cambria" w:hAnsiTheme="minorHAnsi" w:cs="Cambria"/>
          <w:lang w:val="sr-Cyrl-RS"/>
        </w:rPr>
        <w:t>едене у члану 8. став 4. Уредбе, с тим</w:t>
      </w:r>
      <w:r w:rsidRPr="00DD5729">
        <w:rPr>
          <w:rFonts w:asciiTheme="minorHAnsi" w:eastAsia="Cambria" w:hAnsiTheme="minorHAnsi" w:cs="Cambria"/>
          <w:lang w:val="sr-Cyrl-RS"/>
        </w:rPr>
        <w:t xml:space="preserve"> </w:t>
      </w:r>
      <w:r>
        <w:rPr>
          <w:rFonts w:asciiTheme="minorHAnsi" w:eastAsia="Cambria" w:hAnsiTheme="minorHAnsi" w:cs="Cambria"/>
          <w:lang w:val="sr-Cyrl-RS"/>
        </w:rPr>
        <w:t xml:space="preserve">што </w:t>
      </w:r>
      <w:r w:rsidRPr="00DD5729">
        <w:rPr>
          <w:rFonts w:asciiTheme="minorHAnsi" w:eastAsia="Cambria" w:hAnsiTheme="minorHAnsi" w:cs="Cambria"/>
          <w:lang w:val="sr-Cyrl-RS"/>
        </w:rPr>
        <w:t xml:space="preserve">детаљну анализу није неопходно спроводити у односу на мере о чијем спровођењу је </w:t>
      </w:r>
      <w:r>
        <w:rPr>
          <w:rFonts w:asciiTheme="minorHAnsi" w:eastAsia="Cambria" w:hAnsiTheme="minorHAnsi" w:cs="Cambria"/>
          <w:lang w:val="sr-Cyrl-RS"/>
        </w:rPr>
        <w:t>на нивоу Владе или Скупштине РС већ раније донета одлука, а то су мере чије је спровођење прописано законом или предвиђено</w:t>
      </w:r>
      <w:r w:rsidRPr="00DD5729">
        <w:rPr>
          <w:rFonts w:asciiTheme="minorHAnsi" w:eastAsia="Cambria" w:hAnsiTheme="minorHAnsi" w:cs="Cambria"/>
          <w:lang w:val="sr-Cyrl-RS"/>
        </w:rPr>
        <w:t xml:space="preserve"> међународним уговором.</w:t>
      </w:r>
    </w:p>
    <w:p w14:paraId="0CBC7401" w14:textId="77777777" w:rsidR="00F70D73" w:rsidRPr="001B32CA" w:rsidRDefault="00F70D73">
      <w:pPr>
        <w:jc w:val="both"/>
        <w:rPr>
          <w:rFonts w:asciiTheme="minorHAnsi" w:eastAsia="Cambria" w:hAnsiTheme="minorHAnsi" w:cs="Cambria"/>
          <w:b/>
          <w:sz w:val="32"/>
          <w:szCs w:val="32"/>
          <w:lang w:val="sr-Cyrl-RS"/>
        </w:rPr>
      </w:pPr>
    </w:p>
    <w:p w14:paraId="54C97D26" w14:textId="77777777" w:rsidR="001305D2" w:rsidRPr="00D24D62" w:rsidRDefault="001305D2">
      <w:pPr>
        <w:rPr>
          <w:rFonts w:asciiTheme="minorHAnsi" w:eastAsia="Cambria" w:hAnsiTheme="minorHAnsi" w:cs="Cambria"/>
          <w:b/>
          <w:sz w:val="32"/>
          <w:szCs w:val="32"/>
          <w:lang w:val="sr-Cyrl-RS"/>
        </w:rPr>
      </w:pPr>
      <w:r w:rsidRPr="00D24D62">
        <w:rPr>
          <w:rFonts w:asciiTheme="minorHAnsi" w:eastAsia="Cambria" w:hAnsiTheme="minorHAnsi" w:cs="Cambria"/>
          <w:b/>
          <w:sz w:val="32"/>
          <w:szCs w:val="32"/>
          <w:lang w:val="sr-Cyrl-RS"/>
        </w:rPr>
        <w:br w:type="page"/>
      </w:r>
    </w:p>
    <w:p w14:paraId="1FA96BBA" w14:textId="66909C4F" w:rsidR="00127A27" w:rsidRPr="00D24D62" w:rsidRDefault="000A5D6A">
      <w:pPr>
        <w:jc w:val="both"/>
        <w:rPr>
          <w:rFonts w:asciiTheme="minorHAnsi" w:eastAsia="Cambria" w:hAnsiTheme="minorHAnsi" w:cs="Cambria"/>
          <w:b/>
          <w:sz w:val="32"/>
          <w:szCs w:val="32"/>
          <w:lang w:val="sr-Cyrl-RS"/>
        </w:rPr>
      </w:pPr>
      <w:r w:rsidRPr="001B32CA">
        <w:rPr>
          <w:rFonts w:asciiTheme="minorHAnsi" w:eastAsia="Cambria" w:hAnsiTheme="minorHAnsi" w:cs="Cambria"/>
          <w:b/>
          <w:sz w:val="32"/>
          <w:szCs w:val="32"/>
        </w:rPr>
        <w:lastRenderedPageBreak/>
        <w:t>II</w:t>
      </w:r>
      <w:r w:rsidRPr="00D24D62">
        <w:rPr>
          <w:rFonts w:asciiTheme="minorHAnsi" w:eastAsia="Cambria" w:hAnsiTheme="minorHAnsi" w:cs="Cambria"/>
          <w:b/>
          <w:sz w:val="32"/>
          <w:szCs w:val="32"/>
          <w:lang w:val="sr-Cyrl-RS"/>
        </w:rPr>
        <w:tab/>
        <w:t>УВОД</w:t>
      </w:r>
    </w:p>
    <w:p w14:paraId="34925867" w14:textId="77777777" w:rsidR="00127A27" w:rsidRPr="00D24D62" w:rsidRDefault="00127A27">
      <w:pPr>
        <w:jc w:val="both"/>
        <w:rPr>
          <w:rFonts w:asciiTheme="minorHAnsi" w:eastAsia="Cambria" w:hAnsiTheme="minorHAnsi" w:cs="Cambria"/>
          <w:lang w:val="sr-Cyrl-RS"/>
        </w:rPr>
      </w:pPr>
    </w:p>
    <w:p w14:paraId="44C9BF54" w14:textId="5ECB6C3B" w:rsidR="0018368D" w:rsidRPr="001B32CA" w:rsidRDefault="0018368D" w:rsidP="003A7076">
      <w:pP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Извештај о спроведеној д</w:t>
      </w:r>
      <w:r w:rsidRPr="00D24D62">
        <w:rPr>
          <w:rFonts w:asciiTheme="minorHAnsi" w:eastAsia="Cambria" w:hAnsiTheme="minorHAnsi" w:cs="Cambria"/>
          <w:lang w:val="sr-Cyrl-RS"/>
        </w:rPr>
        <w:t>етаљн</w:t>
      </w:r>
      <w:r w:rsidRPr="001B32CA">
        <w:rPr>
          <w:rFonts w:asciiTheme="minorHAnsi" w:eastAsia="Cambria" w:hAnsiTheme="minorHAnsi" w:cs="Cambria"/>
          <w:lang w:val="sr-Cyrl-RS"/>
        </w:rPr>
        <w:t>ој</w:t>
      </w:r>
      <w:r w:rsidRPr="00D24D62">
        <w:rPr>
          <w:rFonts w:asciiTheme="minorHAnsi" w:eastAsia="Cambria" w:hAnsiTheme="minorHAnsi" w:cs="Cambria"/>
          <w:lang w:val="sr-Cyrl-RS"/>
        </w:rPr>
        <w:t xml:space="preserve"> анализ</w:t>
      </w:r>
      <w:r w:rsidRPr="001B32CA">
        <w:rPr>
          <w:rFonts w:asciiTheme="minorHAnsi" w:eastAsia="Cambria" w:hAnsiTheme="minorHAnsi" w:cs="Cambria"/>
          <w:lang w:val="sr-Cyrl-RS"/>
        </w:rPr>
        <w:t>и</w:t>
      </w:r>
      <w:r w:rsidRPr="00D24D62">
        <w:rPr>
          <w:rFonts w:asciiTheme="minorHAnsi" w:eastAsia="Cambria" w:hAnsiTheme="minorHAnsi" w:cs="Cambria"/>
          <w:lang w:val="sr-Cyrl-RS"/>
        </w:rPr>
        <w:t xml:space="preserve"> ефеката Стратегије </w:t>
      </w:r>
      <w:r w:rsidRPr="001B32CA">
        <w:rPr>
          <w:rFonts w:asciiTheme="minorHAnsi" w:eastAsia="Cambria" w:hAnsiTheme="minorHAnsi" w:cs="Cambria"/>
          <w:lang w:val="sr-Cyrl-RS"/>
        </w:rPr>
        <w:t xml:space="preserve">обухвата извештај о </w:t>
      </w:r>
      <w:r w:rsidRPr="001B32CA">
        <w:rPr>
          <w:rFonts w:asciiTheme="minorHAnsi" w:eastAsia="Cambria" w:hAnsiTheme="minorHAnsi" w:cs="Cambria"/>
          <w:lang w:val="sr-Latn-RS"/>
        </w:rPr>
        <w:t xml:space="preserve">ex-post </w:t>
      </w:r>
      <w:r w:rsidRPr="001B32CA">
        <w:rPr>
          <w:rFonts w:asciiTheme="minorHAnsi" w:eastAsia="Cambria" w:hAnsiTheme="minorHAnsi" w:cs="Cambria"/>
          <w:lang w:val="sr-Cyrl-RS"/>
        </w:rPr>
        <w:t xml:space="preserve">анализи </w:t>
      </w:r>
      <w:r w:rsidR="00C10945" w:rsidRPr="00D24D62">
        <w:rPr>
          <w:rFonts w:asciiTheme="minorHAnsi" w:eastAsia="Cambria" w:hAnsiTheme="minorHAnsi" w:cs="Cambria"/>
          <w:lang w:val="sr-Cyrl-RS"/>
        </w:rPr>
        <w:t>Стратегиј</w:t>
      </w:r>
      <w:r w:rsidR="00C10945" w:rsidRPr="001B32CA">
        <w:rPr>
          <w:rFonts w:asciiTheme="minorHAnsi" w:eastAsia="Cambria" w:hAnsiTheme="minorHAnsi" w:cs="Cambria"/>
          <w:lang w:val="sr-Cyrl-RS"/>
        </w:rPr>
        <w:t>е</w:t>
      </w:r>
      <w:r w:rsidR="00C10945" w:rsidRPr="00D24D62">
        <w:rPr>
          <w:rFonts w:asciiTheme="minorHAnsi" w:eastAsia="Cambria" w:hAnsiTheme="minorHAnsi" w:cs="Cambria"/>
          <w:lang w:val="sr-Cyrl-RS"/>
        </w:rPr>
        <w:t xml:space="preserve"> развоја електронске управе у Републици Србији за период 2015 - 2018 (у даљем тексту</w:t>
      </w:r>
      <w:r w:rsidR="00C10945" w:rsidRPr="001B32CA">
        <w:rPr>
          <w:rFonts w:asciiTheme="minorHAnsi" w:eastAsia="Cambria" w:hAnsiTheme="minorHAnsi" w:cs="Cambria"/>
          <w:lang w:val="sr-Cyrl-RS"/>
        </w:rPr>
        <w:t>:</w:t>
      </w:r>
      <w:r w:rsidR="00C10945" w:rsidRPr="00D24D62">
        <w:rPr>
          <w:rFonts w:asciiTheme="minorHAnsi" w:eastAsia="Cambria" w:hAnsiTheme="minorHAnsi" w:cs="Cambria"/>
          <w:lang w:val="sr-Cyrl-RS"/>
        </w:rPr>
        <w:t xml:space="preserve"> Стратегија)</w:t>
      </w:r>
      <w:r w:rsidRPr="001B32CA">
        <w:rPr>
          <w:rFonts w:asciiTheme="minorHAnsi" w:eastAsia="Cambria" w:hAnsiTheme="minorHAnsi" w:cs="Cambria"/>
          <w:lang w:val="sr-Cyrl-RS"/>
        </w:rPr>
        <w:t xml:space="preserve">, као и </w:t>
      </w:r>
      <w:r w:rsidRPr="00D24D62">
        <w:rPr>
          <w:rFonts w:asciiTheme="minorHAnsi" w:eastAsia="Cambria" w:hAnsiTheme="minorHAnsi" w:cs="Cambria"/>
          <w:lang w:val="sr-Cyrl-RS"/>
        </w:rPr>
        <w:t>пратећи</w:t>
      </w:r>
      <w:r w:rsidRPr="001B32CA">
        <w:rPr>
          <w:rFonts w:asciiTheme="minorHAnsi" w:eastAsia="Cambria" w:hAnsiTheme="minorHAnsi" w:cs="Cambria"/>
          <w:lang w:val="sr-Cyrl-RS"/>
        </w:rPr>
        <w:t>х</w:t>
      </w:r>
      <w:r w:rsidRPr="00D24D62">
        <w:rPr>
          <w:rFonts w:asciiTheme="minorHAnsi" w:eastAsia="Cambria" w:hAnsiTheme="minorHAnsi" w:cs="Cambria"/>
          <w:lang w:val="sr-Cyrl-RS"/>
        </w:rPr>
        <w:t xml:space="preserve"> акциони</w:t>
      </w:r>
      <w:r w:rsidRPr="001B32CA">
        <w:rPr>
          <w:rFonts w:asciiTheme="minorHAnsi" w:eastAsia="Cambria" w:hAnsiTheme="minorHAnsi" w:cs="Cambria"/>
          <w:lang w:val="sr-Cyrl-RS"/>
        </w:rPr>
        <w:t>х планова и то: Акционог</w:t>
      </w:r>
      <w:r w:rsidRPr="00D24D62">
        <w:rPr>
          <w:rFonts w:asciiTheme="minorHAnsi" w:eastAsia="Cambria" w:hAnsiTheme="minorHAnsi" w:cs="Cambria"/>
          <w:lang w:val="sr-Cyrl-RS"/>
        </w:rPr>
        <w:t xml:space="preserve"> план</w:t>
      </w:r>
      <w:r w:rsidRPr="001B32CA">
        <w:rPr>
          <w:rFonts w:asciiTheme="minorHAnsi" w:eastAsia="Cambria" w:hAnsiTheme="minorHAnsi" w:cs="Cambria"/>
          <w:lang w:val="sr-Cyrl-RS"/>
        </w:rPr>
        <w:t>а</w:t>
      </w:r>
      <w:r w:rsidRPr="00D24D62">
        <w:rPr>
          <w:rFonts w:asciiTheme="minorHAnsi" w:eastAsia="Cambria" w:hAnsiTheme="minorHAnsi" w:cs="Cambria"/>
          <w:lang w:val="sr-Cyrl-RS"/>
        </w:rPr>
        <w:t xml:space="preserve"> за период 2015 – 2016</w:t>
      </w:r>
      <w:r w:rsidRPr="001B32CA">
        <w:rPr>
          <w:rFonts w:asciiTheme="minorHAnsi" w:eastAsia="Cambria" w:hAnsiTheme="minorHAnsi" w:cs="Cambria"/>
          <w:lang w:val="sr-Cyrl-RS"/>
        </w:rPr>
        <w:t>, као</w:t>
      </w:r>
      <w:r w:rsidRPr="00D24D62">
        <w:rPr>
          <w:rFonts w:asciiTheme="minorHAnsi" w:eastAsia="Cambria" w:hAnsiTheme="minorHAnsi" w:cs="Cambria"/>
          <w:lang w:val="sr-Cyrl-RS"/>
        </w:rPr>
        <w:t xml:space="preserve"> и </w:t>
      </w:r>
      <w:r w:rsidRPr="001B32CA">
        <w:rPr>
          <w:rFonts w:asciiTheme="minorHAnsi" w:eastAsia="Cambria" w:hAnsiTheme="minorHAnsi" w:cs="Cambria"/>
          <w:lang w:val="sr-Cyrl-RS"/>
        </w:rPr>
        <w:t>А</w:t>
      </w:r>
      <w:r w:rsidRPr="00D24D62">
        <w:rPr>
          <w:rFonts w:asciiTheme="minorHAnsi" w:eastAsia="Cambria" w:hAnsiTheme="minorHAnsi" w:cs="Cambria"/>
          <w:lang w:val="sr-Cyrl-RS"/>
        </w:rPr>
        <w:t>кцион</w:t>
      </w:r>
      <w:r w:rsidRPr="001B32CA">
        <w:rPr>
          <w:rFonts w:asciiTheme="minorHAnsi" w:eastAsia="Cambria" w:hAnsiTheme="minorHAnsi" w:cs="Cambria"/>
          <w:lang w:val="sr-Cyrl-RS"/>
        </w:rPr>
        <w:t>ог</w:t>
      </w:r>
      <w:r w:rsidRPr="00D24D62">
        <w:rPr>
          <w:rFonts w:asciiTheme="minorHAnsi" w:eastAsia="Cambria" w:hAnsiTheme="minorHAnsi" w:cs="Cambria"/>
          <w:lang w:val="sr-Cyrl-RS"/>
        </w:rPr>
        <w:t xml:space="preserve"> план</w:t>
      </w:r>
      <w:r w:rsidRPr="001B32CA">
        <w:rPr>
          <w:rFonts w:asciiTheme="minorHAnsi" w:eastAsia="Cambria" w:hAnsiTheme="minorHAnsi" w:cs="Cambria"/>
          <w:lang w:val="sr-Cyrl-RS"/>
        </w:rPr>
        <w:t>а</w:t>
      </w:r>
      <w:r w:rsidRPr="00D24D62">
        <w:rPr>
          <w:rFonts w:asciiTheme="minorHAnsi" w:eastAsia="Cambria" w:hAnsiTheme="minorHAnsi" w:cs="Cambria"/>
          <w:lang w:val="sr-Cyrl-RS"/>
        </w:rPr>
        <w:t xml:space="preserve"> за период 2017 - 2018, који није усвојен, али је спровођен и по њему се извештавало (</w:t>
      </w:r>
      <w:r w:rsidRPr="001B32CA">
        <w:rPr>
          <w:rFonts w:asciiTheme="minorHAnsi" w:eastAsia="Cambria" w:hAnsiTheme="minorHAnsi" w:cs="Cambria"/>
          <w:lang w:val="sr-Cyrl-RS"/>
        </w:rPr>
        <w:t xml:space="preserve">заједнички назив у даљем тексту: Акциони планови). Ова анализа је вршена у оквиру </w:t>
      </w:r>
      <w:r w:rsidRPr="00F6137D">
        <w:rPr>
          <w:rFonts w:asciiTheme="minorHAnsi" w:eastAsia="Cambria" w:hAnsiTheme="minorHAnsi" w:cs="Cambria"/>
          <w:i/>
          <w:lang w:val="sr-Cyrl-RS"/>
        </w:rPr>
        <w:t>EuropcAid/I37928/l)l~l/SER/RS</w:t>
      </w:r>
      <w:r w:rsidRPr="001B32CA">
        <w:rPr>
          <w:rFonts w:asciiTheme="minorHAnsi" w:eastAsia="Cambria" w:hAnsiTheme="minorHAnsi" w:cs="Cambria"/>
          <w:lang w:val="sr-Cyrl-RS"/>
        </w:rPr>
        <w:t xml:space="preserve"> пројекта Support to Public Administration Reform under the PAR Sector Reform Contract (у даљем тексту: Пројекат). </w:t>
      </w:r>
    </w:p>
    <w:p w14:paraId="31DD5F27" w14:textId="77777777" w:rsidR="0018368D" w:rsidRPr="001B32CA" w:rsidRDefault="0018368D" w:rsidP="003A7076">
      <w:pP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 xml:space="preserve">Циљ ове анализе је да </w:t>
      </w:r>
      <w:r w:rsidRPr="00D24D62">
        <w:rPr>
          <w:rFonts w:asciiTheme="minorHAnsi" w:eastAsia="Cambria" w:hAnsiTheme="minorHAnsi" w:cs="Cambria"/>
          <w:lang w:val="sr-Cyrl-RS"/>
        </w:rPr>
        <w:t>пока</w:t>
      </w:r>
      <w:r w:rsidRPr="001B32CA">
        <w:rPr>
          <w:rFonts w:asciiTheme="minorHAnsi" w:eastAsia="Cambria" w:hAnsiTheme="minorHAnsi" w:cs="Cambria"/>
          <w:lang w:val="sr-Cyrl-RS"/>
        </w:rPr>
        <w:t>же</w:t>
      </w:r>
      <w:r w:rsidRPr="00D24D62">
        <w:rPr>
          <w:rFonts w:asciiTheme="minorHAnsi" w:eastAsia="Cambria" w:hAnsiTheme="minorHAnsi" w:cs="Cambria"/>
          <w:lang w:val="sr-Cyrl-RS"/>
        </w:rPr>
        <w:t xml:space="preserve"> ниво реализиције</w:t>
      </w:r>
      <w:r w:rsidRPr="001B32CA">
        <w:rPr>
          <w:rFonts w:asciiTheme="minorHAnsi" w:eastAsia="Cambria" w:hAnsiTheme="minorHAnsi" w:cs="Cambria"/>
          <w:lang w:val="sr-Cyrl-RS"/>
        </w:rPr>
        <w:t xml:space="preserve"> јавних политика утврђених Стратегијом, али исто тако и да оцени </w:t>
      </w:r>
      <w:r w:rsidRPr="00D24D62">
        <w:rPr>
          <w:rFonts w:asciiTheme="minorHAnsi" w:eastAsia="Cambria" w:hAnsiTheme="minorHAnsi" w:cs="Cambria"/>
          <w:lang w:val="sr-Cyrl-RS"/>
        </w:rPr>
        <w:t>методолошк</w:t>
      </w:r>
      <w:r w:rsidRPr="001B32CA">
        <w:rPr>
          <w:rFonts w:asciiTheme="minorHAnsi" w:eastAsia="Cambria" w:hAnsiTheme="minorHAnsi" w:cs="Cambria"/>
          <w:lang w:val="sr-Cyrl-RS"/>
        </w:rPr>
        <w:t>у</w:t>
      </w:r>
      <w:r w:rsidRPr="00D24D62">
        <w:rPr>
          <w:rFonts w:asciiTheme="minorHAnsi" w:eastAsia="Cambria" w:hAnsiTheme="minorHAnsi" w:cs="Cambria"/>
          <w:lang w:val="sr-Cyrl-RS"/>
        </w:rPr>
        <w:t xml:space="preserve"> исправност елемената планирања и потенцијална одступања</w:t>
      </w:r>
      <w:r w:rsidRPr="001B32CA">
        <w:rPr>
          <w:rFonts w:asciiTheme="minorHAnsi" w:eastAsia="Cambria" w:hAnsiTheme="minorHAnsi" w:cs="Cambria"/>
          <w:lang w:val="sr-Cyrl-RS"/>
        </w:rPr>
        <w:t xml:space="preserve"> од правила прописаних новоусвојеним Законом о планском систему („Сл. гласник РС“, бр. 30 од 20. априла 2018) (у даљем тексту: Закон) и Уредбом </w:t>
      </w:r>
      <w:r w:rsidRPr="00D24D62">
        <w:rPr>
          <w:rFonts w:asciiTheme="minorHAnsi" w:eastAsia="Cambria" w:hAnsiTheme="minorHAnsi" w:cs="Cambria"/>
          <w:lang w:val="sr-Cyrl-RS"/>
        </w:rPr>
        <w:t>о методологији управљањ</w:t>
      </w:r>
      <w:r w:rsidRPr="001B32CA">
        <w:rPr>
          <w:rFonts w:asciiTheme="minorHAnsi" w:eastAsia="Cambria" w:hAnsiTheme="minorHAnsi" w:cs="Cambria"/>
        </w:rPr>
        <w:t>a</w:t>
      </w:r>
      <w:r w:rsidRPr="00D24D62">
        <w:rPr>
          <w:rFonts w:asciiTheme="minorHAnsi" w:eastAsia="Cambria" w:hAnsiTheme="minorHAnsi" w:cs="Cambria"/>
          <w:lang w:val="sr-Cyrl-RS"/>
        </w:rPr>
        <w:t xml:space="preserve"> јавним политикама, анализи ефеката јавних политика и прописа и садржају појединачних докумената јавних политика</w:t>
      </w:r>
      <w:r w:rsidRPr="001B32CA">
        <w:rPr>
          <w:rFonts w:asciiTheme="minorHAnsi" w:eastAsia="Cambria" w:hAnsiTheme="minorHAnsi" w:cs="Cambria"/>
          <w:lang w:val="sr-Cyrl-RS"/>
        </w:rPr>
        <w:t xml:space="preserve"> („Сл. гласник РС“, бр. 8 од 8. фебруара 2019) (у даљем тексту: Уредба). </w:t>
      </w:r>
    </w:p>
    <w:p w14:paraId="16119C35" w14:textId="6E25D29A" w:rsidR="00C10945" w:rsidRPr="001B32CA" w:rsidRDefault="00C10945" w:rsidP="003A7076">
      <w:pPr>
        <w:spacing w:before="120"/>
        <w:jc w:val="both"/>
        <w:rPr>
          <w:rFonts w:asciiTheme="minorHAnsi" w:eastAsia="Cambria" w:hAnsiTheme="minorHAnsi" w:cs="Cambria"/>
          <w:lang w:val="sr-Cyrl-RS"/>
        </w:rPr>
      </w:pPr>
      <w:r w:rsidRPr="00D24D62">
        <w:rPr>
          <w:rFonts w:asciiTheme="minorHAnsi" w:eastAsia="Cambria" w:hAnsiTheme="minorHAnsi" w:cs="Cambria"/>
          <w:lang w:val="sr-Cyrl-RS"/>
        </w:rPr>
        <w:t xml:space="preserve">Анализа </w:t>
      </w:r>
      <w:r w:rsidRPr="001B32CA">
        <w:rPr>
          <w:rFonts w:asciiTheme="minorHAnsi" w:eastAsia="Cambria" w:hAnsiTheme="minorHAnsi" w:cs="Cambria"/>
          <w:lang w:val="sr-Cyrl-RS"/>
        </w:rPr>
        <w:t>Стратегије и Акционих планова, образложена у</w:t>
      </w:r>
      <w:r w:rsidRPr="00D24D62">
        <w:rPr>
          <w:rFonts w:asciiTheme="minorHAnsi" w:eastAsia="Cambria" w:hAnsiTheme="minorHAnsi" w:cs="Cambria"/>
          <w:lang w:val="sr-Cyrl-RS"/>
        </w:rPr>
        <w:t xml:space="preserve"> ово</w:t>
      </w:r>
      <w:r w:rsidRPr="001B32CA">
        <w:rPr>
          <w:rFonts w:asciiTheme="minorHAnsi" w:eastAsia="Cambria" w:hAnsiTheme="minorHAnsi" w:cs="Cambria"/>
          <w:lang w:val="sr-Cyrl-RS"/>
        </w:rPr>
        <w:t>м</w:t>
      </w:r>
      <w:r w:rsidRPr="00D24D62">
        <w:rPr>
          <w:rFonts w:asciiTheme="minorHAnsi" w:eastAsia="Cambria" w:hAnsiTheme="minorHAnsi" w:cs="Cambria"/>
          <w:lang w:val="sr-Cyrl-RS"/>
        </w:rPr>
        <w:t xml:space="preserve"> извештај</w:t>
      </w:r>
      <w:r w:rsidRPr="001B32CA">
        <w:rPr>
          <w:rFonts w:asciiTheme="minorHAnsi" w:eastAsia="Cambria" w:hAnsiTheme="minorHAnsi" w:cs="Cambria"/>
          <w:lang w:val="sr-Cyrl-RS"/>
        </w:rPr>
        <w:t>у,</w:t>
      </w:r>
      <w:r w:rsidRPr="00D24D62">
        <w:rPr>
          <w:rFonts w:asciiTheme="minorHAnsi" w:eastAsia="Cambria" w:hAnsiTheme="minorHAnsi" w:cs="Cambria"/>
          <w:lang w:val="sr-Cyrl-RS"/>
        </w:rPr>
        <w:t xml:space="preserve"> базира </w:t>
      </w:r>
      <w:r w:rsidRPr="001B32CA">
        <w:rPr>
          <w:rFonts w:asciiTheme="minorHAnsi" w:eastAsia="Cambria" w:hAnsiTheme="minorHAnsi" w:cs="Cambria"/>
          <w:lang w:val="sr-Cyrl-RS"/>
        </w:rPr>
        <w:t xml:space="preserve">се </w:t>
      </w:r>
      <w:r w:rsidRPr="00D24D62">
        <w:rPr>
          <w:rFonts w:asciiTheme="minorHAnsi" w:eastAsia="Cambria" w:hAnsiTheme="minorHAnsi" w:cs="Cambria"/>
          <w:lang w:val="sr-Cyrl-RS"/>
        </w:rPr>
        <w:t xml:space="preserve">пре свега на утврђивању ефеката </w:t>
      </w:r>
      <w:r w:rsidRPr="001B32CA">
        <w:rPr>
          <w:rFonts w:asciiTheme="minorHAnsi" w:eastAsia="Cambria" w:hAnsiTheme="minorHAnsi" w:cs="Cambria"/>
          <w:lang w:val="sr-Cyrl-RS"/>
        </w:rPr>
        <w:t xml:space="preserve">мера које су на основу тих докумената спровођене у </w:t>
      </w:r>
      <w:r w:rsidRPr="00D24D62">
        <w:rPr>
          <w:rFonts w:asciiTheme="minorHAnsi" w:eastAsia="Cambria" w:hAnsiTheme="minorHAnsi" w:cs="Cambria"/>
          <w:lang w:val="sr-Cyrl-RS"/>
        </w:rPr>
        <w:t>области електронске управе.</w:t>
      </w:r>
      <w:r w:rsidRPr="001B32CA">
        <w:rPr>
          <w:rFonts w:asciiTheme="minorHAnsi" w:eastAsia="Cambria" w:hAnsiTheme="minorHAnsi" w:cs="Cambria"/>
          <w:lang w:val="sr-Cyrl-RS"/>
        </w:rPr>
        <w:t xml:space="preserve"> </w:t>
      </w:r>
      <w:r w:rsidRPr="00D24D62">
        <w:rPr>
          <w:rFonts w:asciiTheme="minorHAnsi" w:eastAsia="Cambria" w:hAnsiTheme="minorHAnsi" w:cs="Cambria"/>
          <w:lang w:val="sr-Cyrl-RS"/>
        </w:rPr>
        <w:t>За ове потребе је извршена деск анализа на основу доступних извештаја и других аналитичких докумената</w:t>
      </w:r>
      <w:r w:rsidRPr="001B32CA">
        <w:rPr>
          <w:rFonts w:asciiTheme="minorHAnsi" w:eastAsia="Cambria" w:hAnsiTheme="minorHAnsi" w:cs="Cambria"/>
          <w:lang w:val="sr-Cyrl-RS"/>
        </w:rPr>
        <w:t>,</w:t>
      </w:r>
      <w:r w:rsidRPr="00D24D62">
        <w:rPr>
          <w:rFonts w:asciiTheme="minorHAnsi" w:eastAsia="Cambria" w:hAnsiTheme="minorHAnsi" w:cs="Cambria"/>
          <w:lang w:val="sr-Cyrl-RS"/>
        </w:rPr>
        <w:t xml:space="preserve"> </w:t>
      </w:r>
      <w:r w:rsidRPr="001B32CA">
        <w:rPr>
          <w:rFonts w:asciiTheme="minorHAnsi" w:eastAsia="Cambria" w:hAnsiTheme="minorHAnsi" w:cs="Cambria"/>
          <w:lang w:val="sr-Cyrl-RS"/>
        </w:rPr>
        <w:t xml:space="preserve">а </w:t>
      </w:r>
      <w:r w:rsidRPr="00D24D62">
        <w:rPr>
          <w:rFonts w:asciiTheme="minorHAnsi" w:eastAsia="Cambria" w:hAnsiTheme="minorHAnsi" w:cs="Cambria"/>
          <w:lang w:val="sr-Cyrl-RS"/>
        </w:rPr>
        <w:t xml:space="preserve">консултоване </w:t>
      </w:r>
      <w:r w:rsidRPr="001B32CA">
        <w:rPr>
          <w:rFonts w:asciiTheme="minorHAnsi" w:eastAsia="Cambria" w:hAnsiTheme="minorHAnsi" w:cs="Cambria"/>
          <w:lang w:val="sr-Cyrl-RS"/>
        </w:rPr>
        <w:t xml:space="preserve">су и </w:t>
      </w:r>
      <w:r w:rsidRPr="00D24D62">
        <w:rPr>
          <w:rFonts w:asciiTheme="minorHAnsi" w:eastAsia="Cambria" w:hAnsiTheme="minorHAnsi" w:cs="Cambria"/>
          <w:lang w:val="sr-Cyrl-RS"/>
        </w:rPr>
        <w:t xml:space="preserve">институције које су учествовале у креирању и имплементацији </w:t>
      </w:r>
      <w:r w:rsidRPr="001B32CA">
        <w:rPr>
          <w:rFonts w:asciiTheme="minorHAnsi" w:eastAsia="Cambria" w:hAnsiTheme="minorHAnsi" w:cs="Cambria"/>
          <w:lang w:val="sr-Cyrl-RS"/>
        </w:rPr>
        <w:t>ових докумената јавне политике</w:t>
      </w:r>
      <w:r w:rsidRPr="00D24D62">
        <w:rPr>
          <w:rFonts w:asciiTheme="minorHAnsi" w:eastAsia="Cambria" w:hAnsiTheme="minorHAnsi" w:cs="Cambria"/>
          <w:lang w:val="sr-Cyrl-RS"/>
        </w:rPr>
        <w:t>. П</w:t>
      </w:r>
      <w:r w:rsidRPr="001B32CA">
        <w:rPr>
          <w:rFonts w:asciiTheme="minorHAnsi" w:eastAsia="Cambria" w:hAnsiTheme="minorHAnsi" w:cs="Cambria"/>
          <w:lang w:val="sr-Cyrl-RS"/>
        </w:rPr>
        <w:t>отребни п</w:t>
      </w:r>
      <w:r w:rsidRPr="00D24D62">
        <w:rPr>
          <w:rFonts w:asciiTheme="minorHAnsi" w:eastAsia="Cambria" w:hAnsiTheme="minorHAnsi" w:cs="Cambria"/>
          <w:lang w:val="sr-Cyrl-RS"/>
        </w:rPr>
        <w:t>одаци</w:t>
      </w:r>
      <w:r w:rsidRPr="001B32CA">
        <w:rPr>
          <w:rFonts w:asciiTheme="minorHAnsi" w:eastAsia="Cambria" w:hAnsiTheme="minorHAnsi" w:cs="Cambria"/>
          <w:lang w:val="sr-Cyrl-RS"/>
        </w:rPr>
        <w:t xml:space="preserve"> су прибављани</w:t>
      </w:r>
      <w:r w:rsidRPr="00D24D62">
        <w:rPr>
          <w:rFonts w:asciiTheme="minorHAnsi" w:eastAsia="Cambria" w:hAnsiTheme="minorHAnsi" w:cs="Cambria"/>
          <w:lang w:val="sr-Cyrl-RS"/>
        </w:rPr>
        <w:t xml:space="preserve"> и </w:t>
      </w:r>
      <w:r w:rsidRPr="001B32CA">
        <w:rPr>
          <w:rFonts w:asciiTheme="minorHAnsi" w:eastAsia="Cambria" w:hAnsiTheme="minorHAnsi" w:cs="Cambria"/>
          <w:lang w:val="sr-Cyrl-RS"/>
        </w:rPr>
        <w:t xml:space="preserve">у </w:t>
      </w:r>
      <w:r w:rsidRPr="00D24D62">
        <w:rPr>
          <w:rFonts w:asciiTheme="minorHAnsi" w:eastAsia="Cambria" w:hAnsiTheme="minorHAnsi" w:cs="Cambria"/>
          <w:lang w:val="sr-Cyrl-RS"/>
        </w:rPr>
        <w:t>консултација</w:t>
      </w:r>
      <w:r w:rsidRPr="001B32CA">
        <w:rPr>
          <w:rFonts w:asciiTheme="minorHAnsi" w:eastAsia="Cambria" w:hAnsiTheme="minorHAnsi" w:cs="Cambria"/>
          <w:lang w:val="sr-Cyrl-RS"/>
        </w:rPr>
        <w:t xml:space="preserve">ма, </w:t>
      </w:r>
      <w:r w:rsidRPr="00D24D62">
        <w:rPr>
          <w:rFonts w:asciiTheme="minorHAnsi" w:eastAsia="Cambria" w:hAnsiTheme="minorHAnsi" w:cs="Cambria"/>
          <w:lang w:val="sr-Cyrl-RS"/>
        </w:rPr>
        <w:t xml:space="preserve">кроз радионице које су организоване од стране Координационог савета за електронску управу и кроз упитник који је попунило 17 носилаца јавних овлашћења. Упитник је креиран заједнички од стране Пројекта, НАЛЕД-а и Канцеларије за информационе технологије и електронску управу. Ради добијања детаљних података о карактеристикама електронске управе, </w:t>
      </w:r>
      <w:r w:rsidRPr="001B32CA">
        <w:rPr>
          <w:rFonts w:asciiTheme="minorHAnsi" w:eastAsia="Cambria" w:hAnsiTheme="minorHAnsi" w:cs="Cambria"/>
          <w:lang w:val="sr-Cyrl-RS"/>
        </w:rPr>
        <w:t xml:space="preserve">у оквиру </w:t>
      </w:r>
      <w:r w:rsidRPr="00D24D62">
        <w:rPr>
          <w:rFonts w:asciiTheme="minorHAnsi" w:eastAsia="Cambria" w:hAnsiTheme="minorHAnsi" w:cs="Cambria"/>
          <w:lang w:val="sr-Cyrl-RS"/>
        </w:rPr>
        <w:t>Пројект</w:t>
      </w:r>
      <w:r w:rsidRPr="001B32CA">
        <w:rPr>
          <w:rFonts w:asciiTheme="minorHAnsi" w:eastAsia="Cambria" w:hAnsiTheme="minorHAnsi" w:cs="Cambria"/>
          <w:lang w:val="sr-Cyrl-RS"/>
        </w:rPr>
        <w:t>а</w:t>
      </w:r>
      <w:r w:rsidRPr="00D24D62">
        <w:rPr>
          <w:rFonts w:asciiTheme="minorHAnsi" w:eastAsia="Cambria" w:hAnsiTheme="minorHAnsi" w:cs="Cambria"/>
          <w:lang w:val="sr-Cyrl-RS"/>
        </w:rPr>
        <w:t xml:space="preserve"> је  спрове</w:t>
      </w:r>
      <w:r w:rsidRPr="001B32CA">
        <w:rPr>
          <w:rFonts w:asciiTheme="minorHAnsi" w:eastAsia="Cambria" w:hAnsiTheme="minorHAnsi" w:cs="Cambria"/>
          <w:lang w:val="sr-Cyrl-RS"/>
        </w:rPr>
        <w:t>ден</w:t>
      </w:r>
      <w:r w:rsidRPr="00D24D62">
        <w:rPr>
          <w:rFonts w:asciiTheme="minorHAnsi" w:eastAsia="Cambria" w:hAnsiTheme="minorHAnsi" w:cs="Cambria"/>
          <w:lang w:val="sr-Cyrl-RS"/>
        </w:rPr>
        <w:t xml:space="preserve"> консултативни процес путе</w:t>
      </w:r>
      <w:r w:rsidRPr="001B32CA">
        <w:rPr>
          <w:rFonts w:asciiTheme="minorHAnsi" w:eastAsia="Cambria" w:hAnsiTheme="minorHAnsi" w:cs="Cambria"/>
          <w:lang w:val="sr-Cyrl-RS"/>
        </w:rPr>
        <w:t>м</w:t>
      </w:r>
      <w:r w:rsidRPr="00D24D62">
        <w:rPr>
          <w:rFonts w:asciiTheme="minorHAnsi" w:eastAsia="Cambria" w:hAnsiTheme="minorHAnsi" w:cs="Cambria"/>
          <w:lang w:val="sr-Cyrl-RS"/>
        </w:rPr>
        <w:t xml:space="preserve"> интервјуа.</w:t>
      </w:r>
      <w:r w:rsidRPr="001B32CA">
        <w:rPr>
          <w:rFonts w:asciiTheme="minorHAnsi" w:eastAsia="Cambria" w:hAnsiTheme="minorHAnsi" w:cs="Cambria"/>
          <w:lang w:val="sr-Cyrl-RS"/>
        </w:rPr>
        <w:t xml:space="preserve"> Када је реч о анализи учинака Стратегије на нивоу циљева, због методолошке недоследности Стратегије ти циљеви су за потребу евалуације редефинисани и евалуирани на основу потпуно нових, међународно признатих индикатора.</w:t>
      </w:r>
    </w:p>
    <w:p w14:paraId="29E3B131" w14:textId="39515415" w:rsidR="0018368D" w:rsidRPr="001B32CA" w:rsidRDefault="0018368D" w:rsidP="003A7076">
      <w:pP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Ова анализа је од изузетног значаја за израду новог документа јавних политика, којим ће се за наредни период планирати јавне политике у овој области, а чији је назив: Програм развоја е управе за период 2019-202</w:t>
      </w:r>
      <w:r w:rsidR="00DD5729">
        <w:rPr>
          <w:rFonts w:asciiTheme="minorHAnsi" w:eastAsia="Cambria" w:hAnsiTheme="minorHAnsi" w:cs="Cambria"/>
          <w:lang w:val="sr-Cyrl-RS"/>
        </w:rPr>
        <w:t>2</w:t>
      </w:r>
      <w:r w:rsidRPr="001B32CA">
        <w:rPr>
          <w:rFonts w:asciiTheme="minorHAnsi" w:eastAsia="Cambria" w:hAnsiTheme="minorHAnsi" w:cs="Cambria"/>
          <w:lang w:val="sr-Cyrl-RS"/>
        </w:rPr>
        <w:t>. године (у даљем тексту: Програм), јер треба да обезбеди континуитет и конзистентност планирања у овој области. Ови квалитети планирања су чланом 3. Закона успостављен на нивоу начела, а гарантовани су и бројним појединачним одредбама Закона и Уредбе, што ову анализу уједино чини основом за</w:t>
      </w:r>
      <w:r w:rsidRPr="00D24D62">
        <w:rPr>
          <w:rFonts w:asciiTheme="minorHAnsi" w:eastAsia="Cambria" w:hAnsiTheme="minorHAnsi" w:cs="Cambria"/>
          <w:lang w:val="sr-Cyrl-RS"/>
        </w:rPr>
        <w:t xml:space="preserve"> </w:t>
      </w:r>
      <w:r w:rsidRPr="001B32CA">
        <w:rPr>
          <w:rFonts w:asciiTheme="minorHAnsi" w:eastAsia="Cambria" w:hAnsiTheme="minorHAnsi" w:cs="Cambria"/>
          <w:lang w:val="en-US"/>
        </w:rPr>
        <w:t>ex</w:t>
      </w:r>
      <w:r w:rsidRPr="00D24D62">
        <w:rPr>
          <w:rFonts w:asciiTheme="minorHAnsi" w:eastAsia="Cambria" w:hAnsiTheme="minorHAnsi" w:cs="Cambria"/>
          <w:lang w:val="sr-Cyrl-RS"/>
        </w:rPr>
        <w:t>-</w:t>
      </w:r>
      <w:r w:rsidRPr="001B32CA">
        <w:rPr>
          <w:rFonts w:asciiTheme="minorHAnsi" w:eastAsia="Cambria" w:hAnsiTheme="minorHAnsi" w:cs="Cambria"/>
          <w:lang w:val="en-US"/>
        </w:rPr>
        <w:t>ante</w:t>
      </w:r>
      <w:r w:rsidRPr="00D24D62">
        <w:rPr>
          <w:rFonts w:asciiTheme="minorHAnsi" w:eastAsia="Cambria" w:hAnsiTheme="minorHAnsi" w:cs="Cambria"/>
          <w:lang w:val="sr-Cyrl-RS"/>
        </w:rPr>
        <w:t xml:space="preserve"> </w:t>
      </w:r>
      <w:r w:rsidRPr="001B32CA">
        <w:rPr>
          <w:rFonts w:asciiTheme="minorHAnsi" w:eastAsia="Cambria" w:hAnsiTheme="minorHAnsi" w:cs="Cambria"/>
          <w:lang w:val="sr-Cyrl-RS"/>
        </w:rPr>
        <w:t xml:space="preserve">анализу Програма. </w:t>
      </w:r>
    </w:p>
    <w:p w14:paraId="3AD47B87" w14:textId="3E72CEC6" w:rsidR="00346902" w:rsidRPr="001B32CA" w:rsidRDefault="0018368D" w:rsidP="003A7076">
      <w:pP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 xml:space="preserve">У првом сегменту ове анализе идентификују се методолошке грешке у планирању приликом израде Стратегије, а пре свега грешке у дефинисању циљева и мера за њихово постизање, као и грешке у дефинисању </w:t>
      </w:r>
      <w:r w:rsidRPr="00D24D62">
        <w:rPr>
          <w:rFonts w:asciiTheme="minorHAnsi" w:eastAsia="Cambria" w:hAnsiTheme="minorHAnsi" w:cs="Cambria"/>
          <w:lang w:val="sr-Cyrl-RS"/>
        </w:rPr>
        <w:t>показатеља учинка</w:t>
      </w:r>
      <w:r w:rsidRPr="001B32CA">
        <w:rPr>
          <w:rFonts w:asciiTheme="minorHAnsi" w:eastAsia="Cambria" w:hAnsiTheme="minorHAnsi" w:cs="Cambria"/>
          <w:lang w:val="sr-Cyrl-RS"/>
        </w:rPr>
        <w:t xml:space="preserve"> на основу којих је планирана евалуација ефеката Стратегије. </w:t>
      </w:r>
      <w:r w:rsidRPr="00D24D62">
        <w:rPr>
          <w:rFonts w:asciiTheme="minorHAnsi" w:eastAsia="Cambria" w:hAnsiTheme="minorHAnsi" w:cs="Cambria"/>
          <w:lang w:val="sr-Cyrl-RS"/>
        </w:rPr>
        <w:t xml:space="preserve">Циљ овог сегмента анализе је да се скрене пажања на </w:t>
      </w:r>
      <w:r w:rsidRPr="001B32CA">
        <w:rPr>
          <w:rFonts w:asciiTheme="minorHAnsi" w:eastAsia="Cambria" w:hAnsiTheme="minorHAnsi" w:cs="Cambria"/>
          <w:lang w:val="sr-Cyrl-RS"/>
        </w:rPr>
        <w:t xml:space="preserve">те методолошке грешке, </w:t>
      </w:r>
      <w:r w:rsidR="00346902" w:rsidRPr="001B32CA">
        <w:rPr>
          <w:rFonts w:asciiTheme="minorHAnsi" w:eastAsia="Cambria" w:hAnsiTheme="minorHAnsi" w:cs="Cambria"/>
          <w:lang w:val="sr-Cyrl-RS"/>
        </w:rPr>
        <w:t>како би се израдиле</w:t>
      </w:r>
      <w:r w:rsidRPr="00D24D62">
        <w:rPr>
          <w:rFonts w:asciiTheme="minorHAnsi" w:eastAsia="Cambria" w:hAnsiTheme="minorHAnsi" w:cs="Cambria"/>
          <w:lang w:val="sr-Cyrl-RS"/>
        </w:rPr>
        <w:t xml:space="preserve"> препоруке </w:t>
      </w:r>
      <w:r w:rsidR="00346902" w:rsidRPr="001B32CA">
        <w:rPr>
          <w:rFonts w:asciiTheme="minorHAnsi" w:eastAsia="Cambria" w:hAnsiTheme="minorHAnsi" w:cs="Cambria"/>
          <w:lang w:val="sr-Cyrl-RS"/>
        </w:rPr>
        <w:t xml:space="preserve">у циљу превазилажења истих </w:t>
      </w:r>
      <w:r w:rsidRPr="001B32CA">
        <w:rPr>
          <w:rFonts w:asciiTheme="minorHAnsi" w:eastAsia="Cambria" w:hAnsiTheme="minorHAnsi" w:cs="Cambria"/>
          <w:lang w:val="sr-Cyrl-RS"/>
        </w:rPr>
        <w:t xml:space="preserve">грешке </w:t>
      </w:r>
      <w:r w:rsidRPr="00D24D62">
        <w:rPr>
          <w:rFonts w:asciiTheme="minorHAnsi" w:eastAsia="Cambria" w:hAnsiTheme="minorHAnsi" w:cs="Cambria"/>
          <w:lang w:val="sr-Cyrl-RS"/>
        </w:rPr>
        <w:t xml:space="preserve">у наредном </w:t>
      </w:r>
      <w:r w:rsidRPr="00D24D62">
        <w:rPr>
          <w:rFonts w:asciiTheme="minorHAnsi" w:eastAsia="Cambria" w:hAnsiTheme="minorHAnsi" w:cs="Cambria"/>
          <w:lang w:val="sr-Cyrl-RS"/>
        </w:rPr>
        <w:lastRenderedPageBreak/>
        <w:t>циклусу планирања.</w:t>
      </w:r>
      <w:r w:rsidR="00346902" w:rsidRPr="001B32CA">
        <w:rPr>
          <w:rFonts w:asciiTheme="minorHAnsi" w:eastAsia="Cambria" w:hAnsiTheme="minorHAnsi" w:cs="Cambria"/>
          <w:lang w:val="sr-Cyrl-RS"/>
        </w:rPr>
        <w:t xml:space="preserve"> </w:t>
      </w:r>
      <w:r w:rsidRPr="001B32CA">
        <w:rPr>
          <w:rFonts w:asciiTheme="minorHAnsi" w:eastAsia="Cambria" w:hAnsiTheme="minorHAnsi" w:cs="Cambria"/>
          <w:lang w:val="sr-Cyrl-RS"/>
        </w:rPr>
        <w:t>У другом, суштинском сегменту ове анализе</w:t>
      </w:r>
      <w:r w:rsidR="005F71DC" w:rsidRPr="001B32CA">
        <w:rPr>
          <w:rFonts w:asciiTheme="minorHAnsi" w:eastAsia="Cambria" w:hAnsiTheme="minorHAnsi" w:cs="Cambria"/>
          <w:lang w:val="sr-Cyrl-RS"/>
        </w:rPr>
        <w:t>,</w:t>
      </w:r>
      <w:r w:rsidRPr="001B32CA">
        <w:rPr>
          <w:rFonts w:asciiTheme="minorHAnsi" w:eastAsia="Cambria" w:hAnsiTheme="minorHAnsi" w:cs="Cambria"/>
          <w:lang w:val="sr-Cyrl-RS"/>
        </w:rPr>
        <w:t xml:space="preserve"> даје се одговор у којој мери су постигнути циљеви и реализоване мере дефинисане Стратегијом, а ближе испланиране Акционим плановима, како би се омогућио континуитет планирања, тј. како би се мере Програма планирале у складу са постигнутим ефектима Стратегије. </w:t>
      </w:r>
      <w:r w:rsidR="005F71DC" w:rsidRPr="001B32CA">
        <w:rPr>
          <w:rFonts w:asciiTheme="minorHAnsi" w:eastAsia="Cambria" w:hAnsiTheme="minorHAnsi" w:cs="Cambria"/>
          <w:lang w:val="sr-Cyrl-RS"/>
        </w:rPr>
        <w:t xml:space="preserve"> </w:t>
      </w:r>
      <w:r w:rsidR="00346902" w:rsidRPr="001B32CA">
        <w:rPr>
          <w:rFonts w:asciiTheme="minorHAnsi" w:eastAsia="Cambria" w:hAnsiTheme="minorHAnsi" w:cs="Cambria"/>
          <w:lang w:val="sr-Cyrl-RS"/>
        </w:rPr>
        <w:t xml:space="preserve">На крају се </w:t>
      </w:r>
      <w:r w:rsidR="005F71DC" w:rsidRPr="001B32CA">
        <w:rPr>
          <w:rFonts w:asciiTheme="minorHAnsi" w:eastAsia="Cambria" w:hAnsiTheme="minorHAnsi" w:cs="Cambria"/>
          <w:lang w:val="sr-Cyrl-RS"/>
        </w:rPr>
        <w:t xml:space="preserve">у складу са кључним налазима анализе и резултатитима евалуације </w:t>
      </w:r>
      <w:r w:rsidR="00346902" w:rsidRPr="001B32CA">
        <w:rPr>
          <w:rFonts w:asciiTheme="minorHAnsi" w:eastAsia="Cambria" w:hAnsiTheme="minorHAnsi" w:cs="Cambria"/>
          <w:lang w:val="sr-Cyrl-RS"/>
        </w:rPr>
        <w:t>дају препоруке за израду Програма</w:t>
      </w:r>
      <w:r w:rsidR="005F71DC" w:rsidRPr="001B32CA">
        <w:rPr>
          <w:rFonts w:asciiTheme="minorHAnsi" w:eastAsia="Cambria" w:hAnsiTheme="minorHAnsi" w:cs="Cambria"/>
          <w:lang w:val="sr-Cyrl-RS"/>
        </w:rPr>
        <w:t>.</w:t>
      </w:r>
    </w:p>
    <w:p w14:paraId="46EA68F0" w14:textId="77777777" w:rsidR="00F70D73" w:rsidRPr="001B32CA" w:rsidRDefault="00F70D73" w:rsidP="00F70D73">
      <w:pPr>
        <w:rPr>
          <w:rFonts w:asciiTheme="minorHAnsi" w:eastAsia="Cambria" w:hAnsiTheme="minorHAnsi" w:cs="Cambria"/>
          <w:b/>
          <w:sz w:val="32"/>
          <w:szCs w:val="32"/>
          <w:lang w:val="sr-Cyrl-RS"/>
        </w:rPr>
      </w:pPr>
      <w:bookmarkStart w:id="1" w:name="_b6q2mr3zmbgt" w:colFirst="0" w:colLast="0"/>
      <w:bookmarkEnd w:id="1"/>
    </w:p>
    <w:p w14:paraId="075778AC" w14:textId="77777777" w:rsidR="001305D2" w:rsidRPr="00D24D62" w:rsidRDefault="001305D2">
      <w:pPr>
        <w:rPr>
          <w:rFonts w:asciiTheme="minorHAnsi" w:eastAsia="Cambria" w:hAnsiTheme="minorHAnsi" w:cs="Cambria"/>
          <w:b/>
          <w:sz w:val="32"/>
          <w:szCs w:val="32"/>
          <w:lang w:val="sr-Cyrl-RS"/>
        </w:rPr>
      </w:pPr>
      <w:r w:rsidRPr="00D24D62">
        <w:rPr>
          <w:rFonts w:asciiTheme="minorHAnsi" w:eastAsia="Cambria" w:hAnsiTheme="minorHAnsi" w:cs="Cambria"/>
          <w:b/>
          <w:sz w:val="32"/>
          <w:szCs w:val="32"/>
          <w:lang w:val="sr-Cyrl-RS"/>
        </w:rPr>
        <w:br w:type="page"/>
      </w:r>
    </w:p>
    <w:p w14:paraId="32EF0FFD" w14:textId="2C139C14" w:rsidR="00127A27" w:rsidRPr="00D24D62" w:rsidRDefault="000A5D6A" w:rsidP="00F70D73">
      <w:pPr>
        <w:rPr>
          <w:rFonts w:asciiTheme="minorHAnsi" w:eastAsia="Cambria" w:hAnsiTheme="minorHAnsi" w:cs="Cambria"/>
          <w:b/>
          <w:sz w:val="32"/>
          <w:szCs w:val="32"/>
          <w:lang w:val="sr-Cyrl-RS"/>
        </w:rPr>
      </w:pPr>
      <w:r w:rsidRPr="001B32CA">
        <w:rPr>
          <w:rFonts w:asciiTheme="minorHAnsi" w:eastAsia="Cambria" w:hAnsiTheme="minorHAnsi" w:cs="Cambria"/>
          <w:b/>
          <w:sz w:val="32"/>
          <w:szCs w:val="32"/>
        </w:rPr>
        <w:lastRenderedPageBreak/>
        <w:t>III</w:t>
      </w:r>
      <w:r w:rsidRPr="00D24D62">
        <w:rPr>
          <w:rFonts w:asciiTheme="minorHAnsi" w:eastAsia="Cambria" w:hAnsiTheme="minorHAnsi" w:cs="Cambria"/>
          <w:b/>
          <w:sz w:val="32"/>
          <w:szCs w:val="32"/>
          <w:lang w:val="sr-Cyrl-RS"/>
        </w:rPr>
        <w:t xml:space="preserve"> КЉУЧНИ НАЛАЗИ</w:t>
      </w:r>
      <w:r w:rsidR="005F71DC" w:rsidRPr="001B32CA">
        <w:rPr>
          <w:rFonts w:asciiTheme="minorHAnsi" w:eastAsia="Cambria" w:hAnsiTheme="minorHAnsi" w:cs="Cambria"/>
          <w:b/>
          <w:sz w:val="32"/>
          <w:szCs w:val="32"/>
          <w:lang w:val="sr-Cyrl-RS"/>
        </w:rPr>
        <w:t xml:space="preserve"> АНАЛИЗЕ </w:t>
      </w:r>
      <w:r w:rsidRPr="00D24D62">
        <w:rPr>
          <w:rFonts w:asciiTheme="minorHAnsi" w:eastAsia="Cambria" w:hAnsiTheme="minorHAnsi" w:cs="Cambria"/>
          <w:b/>
          <w:sz w:val="32"/>
          <w:szCs w:val="32"/>
          <w:lang w:val="sr-Cyrl-RS"/>
        </w:rPr>
        <w:t xml:space="preserve"> И РЕЗУЛТАТИ ЕВАЛУАЦИЈЕ</w:t>
      </w:r>
    </w:p>
    <w:p w14:paraId="73451722" w14:textId="6916190C" w:rsidR="00C10945" w:rsidRPr="001B32CA" w:rsidRDefault="00513F93">
      <w:pPr>
        <w:pStyle w:val="Heading2"/>
        <w:keepNext w:val="0"/>
        <w:keepLines w:val="0"/>
        <w:spacing w:after="80"/>
        <w:rPr>
          <w:rFonts w:asciiTheme="minorHAnsi" w:eastAsia="Cambria" w:hAnsiTheme="minorHAnsi" w:cs="Cambria"/>
          <w:b/>
          <w:sz w:val="22"/>
          <w:szCs w:val="22"/>
          <w:lang w:val="sr-Cyrl-RS"/>
        </w:rPr>
      </w:pPr>
      <w:bookmarkStart w:id="2" w:name="_o4t53ywxljfn" w:colFirst="0" w:colLast="0"/>
      <w:bookmarkEnd w:id="2"/>
      <w:r w:rsidRPr="001B32CA">
        <w:rPr>
          <w:rFonts w:asciiTheme="minorHAnsi" w:eastAsia="Cambria" w:hAnsiTheme="minorHAnsi" w:cs="Cambria"/>
          <w:b/>
          <w:sz w:val="22"/>
          <w:szCs w:val="22"/>
          <w:lang w:val="sr-Cyrl-RS"/>
        </w:rPr>
        <w:t>1.</w:t>
      </w:r>
      <w:r w:rsidR="000A5D6A" w:rsidRPr="00D24D62">
        <w:rPr>
          <w:rFonts w:asciiTheme="minorHAnsi" w:eastAsia="Cambria" w:hAnsiTheme="minorHAnsi" w:cs="Cambria"/>
          <w:b/>
          <w:sz w:val="22"/>
          <w:szCs w:val="22"/>
          <w:lang w:val="sr-Cyrl-RS"/>
        </w:rPr>
        <w:t xml:space="preserve"> </w:t>
      </w:r>
      <w:r w:rsidR="00582D1C" w:rsidRPr="001B32CA">
        <w:rPr>
          <w:rFonts w:asciiTheme="minorHAnsi" w:eastAsia="Cambria" w:hAnsiTheme="minorHAnsi" w:cs="Cambria"/>
          <w:b/>
          <w:sz w:val="22"/>
          <w:szCs w:val="22"/>
          <w:lang w:val="sr-Cyrl-RS"/>
        </w:rPr>
        <w:t xml:space="preserve">МЕТОДОЛОШКА </w:t>
      </w:r>
      <w:r w:rsidR="000A5D6A" w:rsidRPr="00D24D62">
        <w:rPr>
          <w:rFonts w:asciiTheme="minorHAnsi" w:eastAsia="Cambria" w:hAnsiTheme="minorHAnsi" w:cs="Cambria"/>
          <w:b/>
          <w:sz w:val="22"/>
          <w:szCs w:val="22"/>
          <w:lang w:val="sr-Cyrl-RS"/>
        </w:rPr>
        <w:t>УСКЛАЂЕ</w:t>
      </w:r>
      <w:r w:rsidR="005255A1" w:rsidRPr="00D24D62">
        <w:rPr>
          <w:rFonts w:asciiTheme="minorHAnsi" w:eastAsia="Cambria" w:hAnsiTheme="minorHAnsi" w:cs="Cambria"/>
          <w:b/>
          <w:sz w:val="22"/>
          <w:szCs w:val="22"/>
          <w:lang w:val="sr-Cyrl-RS"/>
        </w:rPr>
        <w:t>НОСТ СТРАТЕГИЈЕ</w:t>
      </w:r>
      <w:r w:rsidR="00F70D73" w:rsidRPr="001B32CA">
        <w:rPr>
          <w:rFonts w:asciiTheme="minorHAnsi" w:eastAsia="Cambria" w:hAnsiTheme="minorHAnsi" w:cs="Cambria"/>
          <w:b/>
          <w:sz w:val="22"/>
          <w:szCs w:val="22"/>
          <w:lang w:val="sr-Cyrl-RS"/>
        </w:rPr>
        <w:t xml:space="preserve"> </w:t>
      </w:r>
      <w:r w:rsidR="005255A1" w:rsidRPr="00D24D62">
        <w:rPr>
          <w:rFonts w:asciiTheme="minorHAnsi" w:eastAsia="Cambria" w:hAnsiTheme="minorHAnsi" w:cs="Cambria"/>
          <w:b/>
          <w:sz w:val="22"/>
          <w:szCs w:val="22"/>
          <w:lang w:val="sr-Cyrl-RS"/>
        </w:rPr>
        <w:t xml:space="preserve">СА </w:t>
      </w:r>
      <w:r w:rsidR="005255A1" w:rsidRPr="001B32CA">
        <w:rPr>
          <w:rFonts w:asciiTheme="minorHAnsi" w:eastAsia="Cambria" w:hAnsiTheme="minorHAnsi" w:cs="Cambria"/>
          <w:b/>
          <w:sz w:val="22"/>
          <w:szCs w:val="22"/>
          <w:lang w:val="sr-Cyrl-RS"/>
        </w:rPr>
        <w:t>ПРАВНИМ ОКВИРОМ - УОПШТЕНО</w:t>
      </w:r>
    </w:p>
    <w:p w14:paraId="5E5A3398" w14:textId="5777DCEE" w:rsidR="00127A27" w:rsidRPr="00D24D62" w:rsidRDefault="005A2645">
      <w:pPr>
        <w:spacing w:before="120" w:after="200"/>
        <w:jc w:val="both"/>
        <w:rPr>
          <w:rFonts w:asciiTheme="minorHAnsi" w:eastAsia="Cambria" w:hAnsiTheme="minorHAnsi" w:cs="Cambria"/>
          <w:lang w:val="sr-Cyrl-RS"/>
        </w:rPr>
      </w:pPr>
      <w:r w:rsidRPr="00D24D62">
        <w:rPr>
          <w:rFonts w:asciiTheme="minorHAnsi" w:eastAsia="Cambria" w:hAnsiTheme="minorHAnsi" w:cs="Cambria"/>
          <w:lang w:val="sr-Cyrl-RS"/>
        </w:rPr>
        <w:t xml:space="preserve">Почетна анализа </w:t>
      </w:r>
      <w:r w:rsidR="009A7C0B" w:rsidRPr="001B32CA">
        <w:rPr>
          <w:rFonts w:asciiTheme="minorHAnsi" w:eastAsia="Cambria" w:hAnsiTheme="minorHAnsi" w:cs="Cambria"/>
          <w:lang w:val="sr-Cyrl-RS"/>
        </w:rPr>
        <w:t>С</w:t>
      </w:r>
      <w:r w:rsidRPr="00D24D62">
        <w:rPr>
          <w:rFonts w:asciiTheme="minorHAnsi" w:eastAsia="Cambria" w:hAnsiTheme="minorHAnsi" w:cs="Cambria"/>
          <w:lang w:val="sr-Cyrl-RS"/>
        </w:rPr>
        <w:t xml:space="preserve">тратегије и </w:t>
      </w:r>
      <w:r w:rsidR="009A7C0B" w:rsidRPr="001B32CA">
        <w:rPr>
          <w:rFonts w:asciiTheme="minorHAnsi" w:eastAsia="Cambria" w:hAnsiTheme="minorHAnsi" w:cs="Cambria"/>
          <w:lang w:val="sr-Cyrl-RS"/>
        </w:rPr>
        <w:t>Акционих планова</w:t>
      </w:r>
      <w:r w:rsidRPr="00D24D62">
        <w:rPr>
          <w:rFonts w:asciiTheme="minorHAnsi" w:eastAsia="Cambria" w:hAnsiTheme="minorHAnsi" w:cs="Cambria"/>
          <w:lang w:val="sr-Cyrl-RS"/>
        </w:rPr>
        <w:t xml:space="preserve"> заснива се на процени у којој мери су ти документи јавне политике </w:t>
      </w:r>
      <w:r w:rsidR="00363413" w:rsidRPr="001B32CA">
        <w:rPr>
          <w:rFonts w:asciiTheme="minorHAnsi" w:eastAsia="Cambria" w:hAnsiTheme="minorHAnsi" w:cs="Cambria"/>
          <w:lang w:val="sr-Cyrl-RS"/>
        </w:rPr>
        <w:t>у</w:t>
      </w:r>
      <w:r w:rsidRPr="00D24D62">
        <w:rPr>
          <w:rFonts w:asciiTheme="minorHAnsi" w:eastAsia="Cambria" w:hAnsiTheme="minorHAnsi" w:cs="Cambria"/>
          <w:lang w:val="sr-Cyrl-RS"/>
        </w:rPr>
        <w:t>скла</w:t>
      </w:r>
      <w:r w:rsidR="00363413" w:rsidRPr="001B32CA">
        <w:rPr>
          <w:rFonts w:asciiTheme="minorHAnsi" w:eastAsia="Cambria" w:hAnsiTheme="minorHAnsi" w:cs="Cambria"/>
          <w:lang w:val="sr-Cyrl-RS"/>
        </w:rPr>
        <w:t>ђени</w:t>
      </w:r>
      <w:r w:rsidRPr="00D24D62">
        <w:rPr>
          <w:rFonts w:asciiTheme="minorHAnsi" w:eastAsia="Cambria" w:hAnsiTheme="minorHAnsi" w:cs="Cambria"/>
          <w:lang w:val="sr-Cyrl-RS"/>
        </w:rPr>
        <w:t xml:space="preserve"> са одредбама </w:t>
      </w:r>
      <w:r w:rsidR="00363413" w:rsidRPr="001B32CA">
        <w:rPr>
          <w:rFonts w:asciiTheme="minorHAnsi" w:eastAsia="Cambria" w:hAnsiTheme="minorHAnsi" w:cs="Cambria"/>
          <w:lang w:val="sr-Cyrl-RS"/>
        </w:rPr>
        <w:t xml:space="preserve">накнадно усвојених </w:t>
      </w:r>
      <w:r w:rsidRPr="00D24D62">
        <w:rPr>
          <w:rFonts w:asciiTheme="minorHAnsi" w:eastAsia="Cambria" w:hAnsiTheme="minorHAnsi" w:cs="Cambria"/>
          <w:lang w:val="sr-Cyrl-RS"/>
        </w:rPr>
        <w:t xml:space="preserve">Закона </w:t>
      </w:r>
      <w:r w:rsidR="00363413" w:rsidRPr="001B32CA">
        <w:rPr>
          <w:rFonts w:asciiTheme="minorHAnsi" w:eastAsia="Cambria" w:hAnsiTheme="minorHAnsi" w:cs="Cambria"/>
          <w:lang w:val="sr-Cyrl-RS"/>
        </w:rPr>
        <w:t xml:space="preserve"> и Уредбе</w:t>
      </w:r>
      <w:r w:rsidR="009A7C0B" w:rsidRPr="001B32CA">
        <w:rPr>
          <w:rFonts w:asciiTheme="minorHAnsi" w:eastAsia="Cambria" w:hAnsiTheme="minorHAnsi" w:cs="Cambria"/>
          <w:lang w:val="sr-Cyrl-RS"/>
        </w:rPr>
        <w:t>,</w:t>
      </w:r>
      <w:r w:rsidRPr="00D24D62">
        <w:rPr>
          <w:rFonts w:asciiTheme="minorHAnsi" w:eastAsia="Cambria" w:hAnsiTheme="minorHAnsi" w:cs="Cambria"/>
          <w:lang w:val="sr-Cyrl-RS"/>
        </w:rPr>
        <w:t xml:space="preserve"> </w:t>
      </w:r>
      <w:r w:rsidR="00363413" w:rsidRPr="001B32CA">
        <w:rPr>
          <w:rFonts w:asciiTheme="minorHAnsi" w:eastAsia="Cambria" w:hAnsiTheme="minorHAnsi" w:cs="Cambria"/>
          <w:lang w:val="sr-Cyrl-RS"/>
        </w:rPr>
        <w:t>као кључним прописима</w:t>
      </w:r>
      <w:r w:rsidRPr="00D24D62">
        <w:rPr>
          <w:rFonts w:asciiTheme="minorHAnsi" w:eastAsia="Cambria" w:hAnsiTheme="minorHAnsi" w:cs="Cambria"/>
          <w:lang w:val="sr-Cyrl-RS"/>
        </w:rPr>
        <w:t xml:space="preserve"> који уређуј</w:t>
      </w:r>
      <w:r w:rsidR="00363413" w:rsidRPr="001B32CA">
        <w:rPr>
          <w:rFonts w:asciiTheme="minorHAnsi" w:eastAsia="Cambria" w:hAnsiTheme="minorHAnsi" w:cs="Cambria"/>
          <w:lang w:val="sr-Cyrl-RS"/>
        </w:rPr>
        <w:t>у</w:t>
      </w:r>
      <w:r w:rsidRPr="00D24D62">
        <w:rPr>
          <w:rFonts w:asciiTheme="minorHAnsi" w:eastAsia="Cambria" w:hAnsiTheme="minorHAnsi" w:cs="Cambria"/>
          <w:lang w:val="sr-Cyrl-RS"/>
        </w:rPr>
        <w:t xml:space="preserve"> </w:t>
      </w:r>
      <w:r w:rsidR="00363413" w:rsidRPr="001B32CA">
        <w:rPr>
          <w:rFonts w:asciiTheme="minorHAnsi" w:eastAsia="Cambria" w:hAnsiTheme="minorHAnsi" w:cs="Cambria"/>
          <w:lang w:val="sr-Cyrl-RS"/>
        </w:rPr>
        <w:t xml:space="preserve">процедуру </w:t>
      </w:r>
      <w:r w:rsidRPr="00D24D62">
        <w:rPr>
          <w:rFonts w:asciiTheme="minorHAnsi" w:eastAsia="Cambria" w:hAnsiTheme="minorHAnsi" w:cs="Cambria"/>
          <w:lang w:val="sr-Cyrl-RS"/>
        </w:rPr>
        <w:t>планирањ</w:t>
      </w:r>
      <w:r w:rsidR="00363413" w:rsidRPr="001B32CA">
        <w:rPr>
          <w:rFonts w:asciiTheme="minorHAnsi" w:eastAsia="Cambria" w:hAnsiTheme="minorHAnsi" w:cs="Cambria"/>
          <w:lang w:val="sr-Cyrl-RS"/>
        </w:rPr>
        <w:t>а</w:t>
      </w:r>
      <w:r w:rsidRPr="00D24D62">
        <w:rPr>
          <w:rFonts w:asciiTheme="minorHAnsi" w:eastAsia="Cambria" w:hAnsiTheme="minorHAnsi" w:cs="Cambria"/>
          <w:lang w:val="sr-Cyrl-RS"/>
        </w:rPr>
        <w:t xml:space="preserve"> јавних политика у Републици Србији и обавезн</w:t>
      </w:r>
      <w:r w:rsidR="00363413" w:rsidRPr="001B32CA">
        <w:rPr>
          <w:rFonts w:asciiTheme="minorHAnsi" w:eastAsia="Cambria" w:hAnsiTheme="minorHAnsi" w:cs="Cambria"/>
          <w:lang w:val="sr-Cyrl-RS"/>
        </w:rPr>
        <w:t>у</w:t>
      </w:r>
      <w:r w:rsidRPr="00D24D62">
        <w:rPr>
          <w:rFonts w:asciiTheme="minorHAnsi" w:eastAsia="Cambria" w:hAnsiTheme="minorHAnsi" w:cs="Cambria"/>
          <w:lang w:val="sr-Cyrl-RS"/>
        </w:rPr>
        <w:t xml:space="preserve"> садржин</w:t>
      </w:r>
      <w:r w:rsidR="00363413" w:rsidRPr="001B32CA">
        <w:rPr>
          <w:rFonts w:asciiTheme="minorHAnsi" w:eastAsia="Cambria" w:hAnsiTheme="minorHAnsi" w:cs="Cambria"/>
          <w:lang w:val="sr-Cyrl-RS"/>
        </w:rPr>
        <w:t>у</w:t>
      </w:r>
      <w:r w:rsidRPr="00D24D62">
        <w:rPr>
          <w:rFonts w:asciiTheme="minorHAnsi" w:eastAsia="Cambria" w:hAnsiTheme="minorHAnsi" w:cs="Cambria"/>
          <w:lang w:val="sr-Cyrl-RS"/>
        </w:rPr>
        <w:t xml:space="preserve"> планских докумената - стратегија и акционих планова</w:t>
      </w:r>
      <w:r w:rsidRPr="001B32CA">
        <w:rPr>
          <w:rFonts w:asciiTheme="minorHAnsi" w:eastAsia="Cambria" w:hAnsiTheme="minorHAnsi" w:cs="Cambria"/>
          <w:vertAlign w:val="superscript"/>
        </w:rPr>
        <w:footnoteReference w:id="2"/>
      </w:r>
      <w:r w:rsidR="00F6137D">
        <w:rPr>
          <w:rFonts w:asciiTheme="minorHAnsi" w:eastAsia="Cambria" w:hAnsiTheme="minorHAnsi" w:cs="Cambria"/>
          <w:lang w:val="sr-Cyrl-RS"/>
        </w:rPr>
        <w:t xml:space="preserve">. </w:t>
      </w:r>
      <w:r w:rsidR="00374FB2" w:rsidRPr="001B32CA">
        <w:rPr>
          <w:rFonts w:asciiTheme="minorHAnsi" w:eastAsia="Cambria" w:hAnsiTheme="minorHAnsi" w:cs="Cambria"/>
          <w:lang w:val="sr-Cyrl-RS"/>
        </w:rPr>
        <w:t xml:space="preserve">Ова анализа </w:t>
      </w:r>
      <w:r w:rsidRPr="00D24D62">
        <w:rPr>
          <w:rFonts w:asciiTheme="minorHAnsi" w:eastAsia="Cambria" w:hAnsiTheme="minorHAnsi" w:cs="Cambria"/>
          <w:lang w:val="sr-Cyrl-RS"/>
        </w:rPr>
        <w:t xml:space="preserve">би требало да </w:t>
      </w:r>
      <w:r w:rsidR="00363413" w:rsidRPr="001B32CA">
        <w:rPr>
          <w:rFonts w:asciiTheme="minorHAnsi" w:eastAsia="Cambria" w:hAnsiTheme="minorHAnsi" w:cs="Cambria"/>
          <w:lang w:val="sr-Cyrl-RS"/>
        </w:rPr>
        <w:t>омогући да се сагледа</w:t>
      </w:r>
      <w:r w:rsidRPr="00D24D62">
        <w:rPr>
          <w:rFonts w:asciiTheme="minorHAnsi" w:eastAsia="Cambria" w:hAnsiTheme="minorHAnsi" w:cs="Cambria"/>
          <w:lang w:val="sr-Cyrl-RS"/>
        </w:rPr>
        <w:t xml:space="preserve"> у којој мери је неусклађеност са </w:t>
      </w:r>
      <w:r w:rsidR="00363413" w:rsidRPr="001B32CA">
        <w:rPr>
          <w:rFonts w:asciiTheme="minorHAnsi" w:eastAsia="Cambria" w:hAnsiTheme="minorHAnsi" w:cs="Cambria"/>
          <w:lang w:val="sr-Cyrl-RS"/>
        </w:rPr>
        <w:t xml:space="preserve">накнадно постављеним </w:t>
      </w:r>
      <w:r w:rsidRPr="00D24D62">
        <w:rPr>
          <w:rFonts w:asciiTheme="minorHAnsi" w:eastAsia="Cambria" w:hAnsiTheme="minorHAnsi" w:cs="Cambria"/>
          <w:lang w:val="sr-Cyrl-RS"/>
        </w:rPr>
        <w:t xml:space="preserve">стандардима планирања утицала на </w:t>
      </w:r>
      <w:r w:rsidR="00374FB2" w:rsidRPr="001B32CA">
        <w:rPr>
          <w:rFonts w:asciiTheme="minorHAnsi" w:eastAsia="Cambria" w:hAnsiTheme="minorHAnsi" w:cs="Cambria"/>
          <w:lang w:val="sr-Cyrl-RS"/>
        </w:rPr>
        <w:t xml:space="preserve">квалитет Стратегије и Акционих планова, па сами тим и на </w:t>
      </w:r>
      <w:r w:rsidRPr="00D24D62">
        <w:rPr>
          <w:rFonts w:asciiTheme="minorHAnsi" w:eastAsia="Cambria" w:hAnsiTheme="minorHAnsi" w:cs="Cambria"/>
          <w:lang w:val="sr-Cyrl-RS"/>
        </w:rPr>
        <w:t xml:space="preserve">ефективност </w:t>
      </w:r>
      <w:r w:rsidR="00374FB2" w:rsidRPr="001B32CA">
        <w:rPr>
          <w:rFonts w:asciiTheme="minorHAnsi" w:eastAsia="Cambria" w:hAnsiTheme="minorHAnsi" w:cs="Cambria"/>
          <w:lang w:val="sr-Cyrl-RS"/>
        </w:rPr>
        <w:t xml:space="preserve">у њиховом </w:t>
      </w:r>
      <w:r w:rsidRPr="00D24D62">
        <w:rPr>
          <w:rFonts w:asciiTheme="minorHAnsi" w:eastAsia="Cambria" w:hAnsiTheme="minorHAnsi" w:cs="Cambria"/>
          <w:lang w:val="sr-Cyrl-RS"/>
        </w:rPr>
        <w:t xml:space="preserve">спровођењу, </w:t>
      </w:r>
      <w:r w:rsidR="00374FB2" w:rsidRPr="001B32CA">
        <w:rPr>
          <w:rFonts w:asciiTheme="minorHAnsi" w:eastAsia="Cambria" w:hAnsiTheme="minorHAnsi" w:cs="Cambria"/>
          <w:lang w:val="sr-Cyrl-RS"/>
        </w:rPr>
        <w:t>све у циљу унапређења процеса планирања</w:t>
      </w:r>
      <w:r w:rsidR="00C10945" w:rsidRPr="001B32CA">
        <w:rPr>
          <w:rFonts w:asciiTheme="minorHAnsi" w:eastAsia="Cambria" w:hAnsiTheme="minorHAnsi" w:cs="Cambria"/>
          <w:lang w:val="sr-Cyrl-RS"/>
        </w:rPr>
        <w:t xml:space="preserve"> </w:t>
      </w:r>
      <w:r w:rsidRPr="00D24D62">
        <w:rPr>
          <w:rFonts w:asciiTheme="minorHAnsi" w:eastAsia="Cambria" w:hAnsiTheme="minorHAnsi" w:cs="Cambria"/>
          <w:lang w:val="sr-Cyrl-RS"/>
        </w:rPr>
        <w:t>будућ</w:t>
      </w:r>
      <w:r w:rsidR="00374FB2" w:rsidRPr="001B32CA">
        <w:rPr>
          <w:rFonts w:asciiTheme="minorHAnsi" w:eastAsia="Cambria" w:hAnsiTheme="minorHAnsi" w:cs="Cambria"/>
          <w:lang w:val="sr-Cyrl-RS"/>
        </w:rPr>
        <w:t>их</w:t>
      </w:r>
      <w:r w:rsidRPr="00D24D62">
        <w:rPr>
          <w:rFonts w:asciiTheme="minorHAnsi" w:eastAsia="Cambria" w:hAnsiTheme="minorHAnsi" w:cs="Cambria"/>
          <w:lang w:val="sr-Cyrl-RS"/>
        </w:rPr>
        <w:t xml:space="preserve"> јавн</w:t>
      </w:r>
      <w:r w:rsidR="00374FB2" w:rsidRPr="001B32CA">
        <w:rPr>
          <w:rFonts w:asciiTheme="minorHAnsi" w:eastAsia="Cambria" w:hAnsiTheme="minorHAnsi" w:cs="Cambria"/>
          <w:lang w:val="sr-Cyrl-RS"/>
        </w:rPr>
        <w:t>их</w:t>
      </w:r>
      <w:r w:rsidRPr="00D24D62">
        <w:rPr>
          <w:rFonts w:asciiTheme="minorHAnsi" w:eastAsia="Cambria" w:hAnsiTheme="minorHAnsi" w:cs="Cambria"/>
          <w:lang w:val="sr-Cyrl-RS"/>
        </w:rPr>
        <w:t xml:space="preserve"> политик</w:t>
      </w:r>
      <w:r w:rsidR="00374FB2" w:rsidRPr="001B32CA">
        <w:rPr>
          <w:rFonts w:asciiTheme="minorHAnsi" w:eastAsia="Cambria" w:hAnsiTheme="minorHAnsi" w:cs="Cambria"/>
          <w:lang w:val="sr-Cyrl-RS"/>
        </w:rPr>
        <w:t>а</w:t>
      </w:r>
      <w:r w:rsidRPr="00D24D62">
        <w:rPr>
          <w:rFonts w:asciiTheme="minorHAnsi" w:eastAsia="Cambria" w:hAnsiTheme="minorHAnsi" w:cs="Cambria"/>
          <w:lang w:val="sr-Cyrl-RS"/>
        </w:rPr>
        <w:t xml:space="preserve"> у области електронске управе</w:t>
      </w:r>
      <w:r w:rsidR="00374FB2" w:rsidRPr="001B32CA">
        <w:rPr>
          <w:rFonts w:asciiTheme="minorHAnsi" w:eastAsia="Cambria" w:hAnsiTheme="minorHAnsi" w:cs="Cambria"/>
          <w:lang w:val="sr-Cyrl-RS"/>
        </w:rPr>
        <w:t xml:space="preserve">, а пре свега </w:t>
      </w:r>
      <w:r w:rsidR="00C10945" w:rsidRPr="001B32CA">
        <w:rPr>
          <w:rFonts w:asciiTheme="minorHAnsi" w:eastAsia="Cambria" w:hAnsiTheme="minorHAnsi" w:cs="Cambria"/>
          <w:lang w:val="sr-Cyrl-RS"/>
        </w:rPr>
        <w:t xml:space="preserve">приликом израде </w:t>
      </w:r>
      <w:r w:rsidR="00374FB2" w:rsidRPr="001B32CA">
        <w:rPr>
          <w:rFonts w:asciiTheme="minorHAnsi" w:eastAsia="Cambria" w:hAnsiTheme="minorHAnsi" w:cs="Cambria"/>
          <w:lang w:val="sr-Cyrl-RS"/>
        </w:rPr>
        <w:t>Програма</w:t>
      </w:r>
      <w:r w:rsidRPr="00D24D62">
        <w:rPr>
          <w:rFonts w:asciiTheme="minorHAnsi" w:eastAsia="Cambria" w:hAnsiTheme="minorHAnsi" w:cs="Cambria"/>
          <w:lang w:val="sr-Cyrl-RS"/>
        </w:rPr>
        <w:t>.</w:t>
      </w:r>
    </w:p>
    <w:p w14:paraId="14B8A88A" w14:textId="77777777" w:rsidR="00127A27" w:rsidRPr="00D24D62" w:rsidRDefault="005A2645">
      <w:pPr>
        <w:spacing w:before="120" w:after="200"/>
        <w:jc w:val="both"/>
        <w:rPr>
          <w:rFonts w:asciiTheme="minorHAnsi" w:eastAsia="Cambria" w:hAnsiTheme="minorHAnsi" w:cs="Cambria"/>
          <w:b/>
          <w:lang w:val="sr-Cyrl-RS"/>
        </w:rPr>
      </w:pPr>
      <w:r w:rsidRPr="00D24D62">
        <w:rPr>
          <w:rFonts w:asciiTheme="minorHAnsi" w:eastAsia="Cambria" w:hAnsiTheme="minorHAnsi" w:cs="Cambria"/>
          <w:b/>
          <w:lang w:val="sr-Cyrl-RS"/>
        </w:rPr>
        <w:t>Табела 1. Преглед усклађености садржине Стратегије развоја електронске управе у односу на обавезни садржај прописан Законом о планском систему</w:t>
      </w:r>
    </w:p>
    <w:p w14:paraId="0B266E42" w14:textId="77777777" w:rsidR="00127A27" w:rsidRPr="001B32CA" w:rsidRDefault="005A2645">
      <w:pPr>
        <w:spacing w:before="120" w:after="200"/>
        <w:jc w:val="both"/>
        <w:rPr>
          <w:rFonts w:asciiTheme="minorHAnsi" w:eastAsia="Cambria" w:hAnsiTheme="minorHAnsi" w:cs="Cambria"/>
          <w:b/>
        </w:rPr>
      </w:pPr>
      <w:r w:rsidRPr="001B32CA">
        <w:rPr>
          <w:rFonts w:asciiTheme="minorHAnsi" w:eastAsia="Cambria" w:hAnsiTheme="minorHAnsi" w:cs="Cambria"/>
          <w:b/>
          <w:noProof/>
          <w:lang w:val="en-US" w:eastAsia="en-US"/>
        </w:rPr>
        <w:drawing>
          <wp:inline distT="114300" distB="114300" distL="114300" distR="114300" wp14:anchorId="681D9C12" wp14:editId="52F95E11">
            <wp:extent cx="5943600" cy="473710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5943600" cy="4737100"/>
                    </a:xfrm>
                    <a:prstGeom prst="rect">
                      <a:avLst/>
                    </a:prstGeom>
                    <a:ln/>
                  </pic:spPr>
                </pic:pic>
              </a:graphicData>
            </a:graphic>
          </wp:inline>
        </w:drawing>
      </w:r>
    </w:p>
    <w:p w14:paraId="5C608F53" w14:textId="2C1A7F06" w:rsidR="00127A27" w:rsidRPr="001B32CA" w:rsidRDefault="005A2645" w:rsidP="005255A1">
      <w:pPr>
        <w:pBdr>
          <w:top w:val="nil"/>
          <w:left w:val="nil"/>
          <w:bottom w:val="nil"/>
          <w:right w:val="nil"/>
          <w:between w:val="nil"/>
        </w:pBdr>
        <w:spacing w:before="120"/>
        <w:jc w:val="both"/>
        <w:rPr>
          <w:rFonts w:asciiTheme="minorHAnsi" w:eastAsia="Cambria" w:hAnsiTheme="minorHAnsi" w:cs="Cambria"/>
        </w:rPr>
      </w:pPr>
      <w:r w:rsidRPr="001B32CA">
        <w:rPr>
          <w:rFonts w:asciiTheme="minorHAnsi" w:eastAsia="Cambria" w:hAnsiTheme="minorHAnsi" w:cs="Cambria"/>
        </w:rPr>
        <w:lastRenderedPageBreak/>
        <w:t xml:space="preserve">Иницијална анализа идентификује обавезне елементе које садржи Стратегија </w:t>
      </w:r>
      <w:r w:rsidR="00994775" w:rsidRPr="001B32CA">
        <w:rPr>
          <w:rFonts w:asciiTheme="minorHAnsi" w:eastAsia="Cambria" w:hAnsiTheme="minorHAnsi" w:cs="Cambria"/>
          <w:lang w:val="sr-Cyrl-RS"/>
        </w:rPr>
        <w:t xml:space="preserve">, </w:t>
      </w:r>
      <w:r w:rsidRPr="001B32CA">
        <w:rPr>
          <w:rFonts w:asciiTheme="minorHAnsi" w:eastAsia="Cambria" w:hAnsiTheme="minorHAnsi" w:cs="Cambria"/>
        </w:rPr>
        <w:t>без оцене у којој мери су елементи исправно постављени,  те ће се квалитети појединачних елемената</w:t>
      </w:r>
      <w:r w:rsidR="00374FB2" w:rsidRPr="001B32CA">
        <w:rPr>
          <w:rFonts w:asciiTheme="minorHAnsi" w:eastAsia="Cambria" w:hAnsiTheme="minorHAnsi" w:cs="Cambria"/>
          <w:lang w:val="sr-Cyrl-RS"/>
        </w:rPr>
        <w:t xml:space="preserve"> планирања</w:t>
      </w:r>
      <w:r w:rsidRPr="001B32CA">
        <w:rPr>
          <w:rFonts w:asciiTheme="minorHAnsi" w:eastAsia="Cambria" w:hAnsiTheme="minorHAnsi" w:cs="Cambria"/>
        </w:rPr>
        <w:t>, попут циљева и показатеља учинка, анализирати у следећим корацима ове анализе.</w:t>
      </w:r>
    </w:p>
    <w:p w14:paraId="69C04A6A" w14:textId="2B093A44" w:rsidR="00F0755E" w:rsidRPr="001B32CA" w:rsidRDefault="005255A1" w:rsidP="005255A1">
      <w:pPr>
        <w:pBdr>
          <w:top w:val="nil"/>
          <w:left w:val="nil"/>
          <w:bottom w:val="nil"/>
          <w:right w:val="nil"/>
          <w:between w:val="nil"/>
        </w:pBdr>
        <w:spacing w:before="120"/>
        <w:jc w:val="both"/>
        <w:rPr>
          <w:rFonts w:asciiTheme="minorHAnsi" w:eastAsia="Cambria" w:hAnsiTheme="minorHAnsi" w:cs="Cambria"/>
          <w:u w:val="single"/>
          <w:lang w:val="sr-Cyrl-RS"/>
        </w:rPr>
      </w:pPr>
      <w:r w:rsidRPr="001B32CA">
        <w:rPr>
          <w:rFonts w:asciiTheme="minorHAnsi" w:eastAsia="Cambria" w:hAnsiTheme="minorHAnsi" w:cs="Cambria"/>
          <w:b/>
          <w:u w:val="single"/>
          <w:lang w:val="sr-Cyrl-RS"/>
        </w:rPr>
        <w:t xml:space="preserve">1.1. </w:t>
      </w:r>
      <w:r w:rsidRPr="001B32CA">
        <w:rPr>
          <w:rFonts w:asciiTheme="minorHAnsi" w:eastAsia="Cambria" w:hAnsiTheme="minorHAnsi" w:cs="Cambria"/>
          <w:b/>
          <w:u w:val="single"/>
        </w:rPr>
        <w:t>Визија стратегије је усклађена са одредбама закона</w:t>
      </w:r>
      <w:r w:rsidRPr="001B32CA">
        <w:rPr>
          <w:rFonts w:asciiTheme="minorHAnsi" w:eastAsia="Cambria" w:hAnsiTheme="minorHAnsi" w:cs="Cambria"/>
          <w:u w:val="single"/>
        </w:rPr>
        <w:t xml:space="preserve"> </w:t>
      </w:r>
    </w:p>
    <w:p w14:paraId="7F674993" w14:textId="3108300F" w:rsidR="00127A27" w:rsidRPr="00D24D62" w:rsidRDefault="00F0755E" w:rsidP="005255A1">
      <w:pPr>
        <w:pBdr>
          <w:top w:val="nil"/>
          <w:left w:val="nil"/>
          <w:bottom w:val="nil"/>
          <w:right w:val="nil"/>
          <w:between w:val="nil"/>
        </w:pBd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У т</w:t>
      </w:r>
      <w:r w:rsidR="005A2645" w:rsidRPr="00D24D62">
        <w:rPr>
          <w:rFonts w:asciiTheme="minorHAnsi" w:eastAsia="Cambria" w:hAnsiTheme="minorHAnsi" w:cs="Cambria"/>
          <w:lang w:val="sr-Cyrl-RS"/>
        </w:rPr>
        <w:t xml:space="preserve">екст Стратегије </w:t>
      </w:r>
      <w:r w:rsidRPr="001B32CA">
        <w:rPr>
          <w:rFonts w:asciiTheme="minorHAnsi" w:eastAsia="Cambria" w:hAnsiTheme="minorHAnsi" w:cs="Cambria"/>
          <w:lang w:val="sr-Cyrl-RS"/>
        </w:rPr>
        <w:t xml:space="preserve">је </w:t>
      </w:r>
      <w:r w:rsidR="005A2645" w:rsidRPr="00D24D62">
        <w:rPr>
          <w:rFonts w:asciiTheme="minorHAnsi" w:eastAsia="Cambria" w:hAnsiTheme="minorHAnsi" w:cs="Cambria"/>
          <w:lang w:val="sr-Cyrl-RS"/>
        </w:rPr>
        <w:t>јасно дефини</w:t>
      </w:r>
      <w:r w:rsidRPr="001B32CA">
        <w:rPr>
          <w:rFonts w:asciiTheme="minorHAnsi" w:eastAsia="Cambria" w:hAnsiTheme="minorHAnsi" w:cs="Cambria"/>
          <w:lang w:val="sr-Cyrl-RS"/>
        </w:rPr>
        <w:t>сана</w:t>
      </w:r>
      <w:r w:rsidR="005A2645" w:rsidRPr="00D24D62">
        <w:rPr>
          <w:rFonts w:asciiTheme="minorHAnsi" w:eastAsia="Cambria" w:hAnsiTheme="minorHAnsi" w:cs="Cambria"/>
          <w:lang w:val="sr-Cyrl-RS"/>
        </w:rPr>
        <w:t xml:space="preserve"> визиј</w:t>
      </w:r>
      <w:r w:rsidRPr="001B32CA">
        <w:rPr>
          <w:rFonts w:asciiTheme="minorHAnsi" w:eastAsia="Cambria" w:hAnsiTheme="minorHAnsi" w:cs="Cambria"/>
          <w:lang w:val="sr-Cyrl-RS"/>
        </w:rPr>
        <w:t>а.</w:t>
      </w:r>
      <w:r w:rsidR="005A2645" w:rsidRPr="00D24D62">
        <w:rPr>
          <w:rFonts w:asciiTheme="minorHAnsi" w:eastAsia="Cambria" w:hAnsiTheme="minorHAnsi" w:cs="Cambria"/>
          <w:lang w:val="sr-Cyrl-RS"/>
        </w:rPr>
        <w:t xml:space="preserve"> </w:t>
      </w:r>
      <w:r w:rsidRPr="001B32CA">
        <w:rPr>
          <w:rFonts w:asciiTheme="minorHAnsi" w:eastAsia="Cambria" w:hAnsiTheme="minorHAnsi" w:cs="Cambria"/>
          <w:lang w:val="sr-Cyrl-RS"/>
        </w:rPr>
        <w:t>У</w:t>
      </w:r>
      <w:r w:rsidR="005A2645" w:rsidRPr="00D24D62">
        <w:rPr>
          <w:rFonts w:asciiTheme="minorHAnsi" w:eastAsia="Cambria" w:hAnsiTheme="minorHAnsi" w:cs="Cambria"/>
          <w:lang w:val="sr-Cyrl-RS"/>
        </w:rPr>
        <w:t xml:space="preserve"> делу </w:t>
      </w:r>
      <w:r w:rsidR="005A2645" w:rsidRPr="00D24D62">
        <w:rPr>
          <w:rFonts w:asciiTheme="minorHAnsi" w:eastAsia="Cambria" w:hAnsiTheme="minorHAnsi" w:cs="Cambria"/>
          <w:i/>
          <w:lang w:val="sr-Cyrl-RS"/>
        </w:rPr>
        <w:t>3.1. Визија јавне управе из угла е-управе</w:t>
      </w:r>
      <w:r w:rsidR="005A2645" w:rsidRPr="00D24D62">
        <w:rPr>
          <w:rFonts w:asciiTheme="minorHAnsi" w:eastAsia="Cambria" w:hAnsiTheme="minorHAnsi" w:cs="Cambria"/>
          <w:lang w:val="sr-Cyrl-RS"/>
        </w:rPr>
        <w:t xml:space="preserve">, </w:t>
      </w:r>
      <w:r w:rsidR="00374FB2" w:rsidRPr="001B32CA">
        <w:rPr>
          <w:rFonts w:asciiTheme="minorHAnsi" w:eastAsia="Cambria" w:hAnsiTheme="minorHAnsi" w:cs="Cambria"/>
          <w:lang w:val="sr-Cyrl-RS"/>
        </w:rPr>
        <w:t xml:space="preserve">се </w:t>
      </w:r>
      <w:r w:rsidR="005A2645" w:rsidRPr="00D24D62">
        <w:rPr>
          <w:rFonts w:asciiTheme="minorHAnsi" w:eastAsia="Cambria" w:hAnsiTheme="minorHAnsi" w:cs="Cambria"/>
          <w:lang w:val="sr-Cyrl-RS"/>
        </w:rPr>
        <w:t>навод</w:t>
      </w:r>
      <w:r w:rsidR="00374FB2" w:rsidRPr="001B32CA">
        <w:rPr>
          <w:rFonts w:asciiTheme="minorHAnsi" w:eastAsia="Cambria" w:hAnsiTheme="minorHAnsi" w:cs="Cambria"/>
          <w:lang w:val="sr-Cyrl-RS"/>
        </w:rPr>
        <w:t>е</w:t>
      </w:r>
      <w:r w:rsidR="005A2645" w:rsidRPr="00D24D62">
        <w:rPr>
          <w:rFonts w:asciiTheme="minorHAnsi" w:eastAsia="Cambria" w:hAnsiTheme="minorHAnsi" w:cs="Cambria"/>
          <w:lang w:val="sr-Cyrl-RS"/>
        </w:rPr>
        <w:t xml:space="preserve"> промене у раду јавне управе које се желе постићи унапређењем електронске управе. Како Закон и Уредб</w:t>
      </w:r>
      <w:r w:rsidR="00994775" w:rsidRPr="001B32CA">
        <w:rPr>
          <w:rFonts w:asciiTheme="minorHAnsi" w:eastAsia="Cambria" w:hAnsiTheme="minorHAnsi" w:cs="Cambria"/>
          <w:lang w:val="sr-Cyrl-RS"/>
        </w:rPr>
        <w:t>а</w:t>
      </w:r>
      <w:r w:rsidR="005A2645" w:rsidRPr="00D24D62">
        <w:rPr>
          <w:rFonts w:asciiTheme="minorHAnsi" w:eastAsia="Cambria" w:hAnsiTheme="minorHAnsi" w:cs="Cambria"/>
          <w:lang w:val="sr-Cyrl-RS"/>
        </w:rPr>
        <w:t xml:space="preserve"> не прописују детаљниј</w:t>
      </w:r>
      <w:r w:rsidR="00374FB2" w:rsidRPr="001B32CA">
        <w:rPr>
          <w:rFonts w:asciiTheme="minorHAnsi" w:eastAsia="Cambria" w:hAnsiTheme="minorHAnsi" w:cs="Cambria"/>
          <w:lang w:val="sr-Cyrl-RS"/>
        </w:rPr>
        <w:t>е</w:t>
      </w:r>
      <w:r w:rsidR="005A2645" w:rsidRPr="00D24D62">
        <w:rPr>
          <w:rFonts w:asciiTheme="minorHAnsi" w:eastAsia="Cambria" w:hAnsiTheme="minorHAnsi" w:cs="Cambria"/>
          <w:lang w:val="sr-Cyrl-RS"/>
        </w:rPr>
        <w:t xml:space="preserve"> страндард</w:t>
      </w:r>
      <w:r w:rsidR="00374FB2" w:rsidRPr="001B32CA">
        <w:rPr>
          <w:rFonts w:asciiTheme="minorHAnsi" w:eastAsia="Cambria" w:hAnsiTheme="minorHAnsi" w:cs="Cambria"/>
          <w:lang w:val="sr-Cyrl-RS"/>
        </w:rPr>
        <w:t>е</w:t>
      </w:r>
      <w:r w:rsidR="005A2645" w:rsidRPr="00D24D62">
        <w:rPr>
          <w:rFonts w:asciiTheme="minorHAnsi" w:eastAsia="Cambria" w:hAnsiTheme="minorHAnsi" w:cs="Cambria"/>
          <w:lang w:val="sr-Cyrl-RS"/>
        </w:rPr>
        <w:t xml:space="preserve"> за дефинисање визије</w:t>
      </w:r>
      <w:r w:rsidR="00374FB2" w:rsidRPr="001B32CA">
        <w:rPr>
          <w:rFonts w:asciiTheme="minorHAnsi" w:eastAsia="Cambria" w:hAnsiTheme="minorHAnsi" w:cs="Cambria"/>
          <w:lang w:val="sr-Cyrl-RS"/>
        </w:rPr>
        <w:t>,</w:t>
      </w:r>
      <w:r w:rsidR="005A2645" w:rsidRPr="00D24D62">
        <w:rPr>
          <w:rFonts w:asciiTheme="minorHAnsi" w:eastAsia="Cambria" w:hAnsiTheme="minorHAnsi" w:cs="Cambria"/>
          <w:lang w:val="sr-Cyrl-RS"/>
        </w:rPr>
        <w:t xml:space="preserve"> изузев </w:t>
      </w:r>
      <w:r w:rsidR="00374FB2" w:rsidRPr="001B32CA">
        <w:rPr>
          <w:rFonts w:asciiTheme="minorHAnsi" w:eastAsia="Cambria" w:hAnsiTheme="minorHAnsi" w:cs="Cambria"/>
          <w:lang w:val="sr-Cyrl-RS"/>
        </w:rPr>
        <w:t>тога</w:t>
      </w:r>
      <w:r w:rsidR="005A2645" w:rsidRPr="00D24D62">
        <w:rPr>
          <w:rFonts w:asciiTheme="minorHAnsi" w:eastAsia="Cambria" w:hAnsiTheme="minorHAnsi" w:cs="Cambria"/>
          <w:lang w:val="sr-Cyrl-RS"/>
        </w:rPr>
        <w:t xml:space="preserve"> да се њоме идентификује жељено стање чијем достизању доприноси постизање општег и посебних циљева, закључује</w:t>
      </w:r>
      <w:r w:rsidR="00002951" w:rsidRPr="001B32CA">
        <w:rPr>
          <w:rFonts w:asciiTheme="minorHAnsi" w:eastAsia="Cambria" w:hAnsiTheme="minorHAnsi" w:cs="Cambria"/>
          <w:lang w:val="sr-Cyrl-RS"/>
        </w:rPr>
        <w:t>мо</w:t>
      </w:r>
      <w:r w:rsidR="005A2645" w:rsidRPr="00D24D62">
        <w:rPr>
          <w:rFonts w:asciiTheme="minorHAnsi" w:eastAsia="Cambria" w:hAnsiTheme="minorHAnsi" w:cs="Cambria"/>
          <w:lang w:val="sr-Cyrl-RS"/>
        </w:rPr>
        <w:t xml:space="preserve"> да је визија формулисана на исправан начин.</w:t>
      </w:r>
    </w:p>
    <w:p w14:paraId="4970033A" w14:textId="509410E8" w:rsidR="00B664AC" w:rsidRPr="001B32CA" w:rsidRDefault="00A74728" w:rsidP="005255A1">
      <w:pPr>
        <w:pBdr>
          <w:top w:val="nil"/>
          <w:left w:val="nil"/>
          <w:bottom w:val="nil"/>
          <w:right w:val="nil"/>
          <w:between w:val="nil"/>
        </w:pBdr>
        <w:spacing w:before="120"/>
        <w:jc w:val="both"/>
        <w:rPr>
          <w:rFonts w:asciiTheme="minorHAnsi" w:eastAsia="Cambria" w:hAnsiTheme="minorHAnsi" w:cs="Cambria"/>
          <w:b/>
          <w:u w:val="single"/>
          <w:lang w:val="sr-Cyrl-RS"/>
        </w:rPr>
      </w:pPr>
      <w:r w:rsidRPr="001B32CA">
        <w:rPr>
          <w:rFonts w:asciiTheme="minorHAnsi" w:eastAsia="Cambria" w:hAnsiTheme="minorHAnsi" w:cs="Cambria"/>
          <w:b/>
          <w:u w:val="single"/>
          <w:lang w:val="sr-Cyrl-RS"/>
        </w:rPr>
        <w:t xml:space="preserve">1.2. </w:t>
      </w:r>
      <w:r w:rsidR="00B664AC" w:rsidRPr="001B32CA">
        <w:rPr>
          <w:rFonts w:asciiTheme="minorHAnsi" w:eastAsia="Cambria" w:hAnsiTheme="minorHAnsi" w:cs="Cambria"/>
          <w:b/>
          <w:u w:val="single"/>
          <w:lang w:val="sr-Cyrl-RS"/>
        </w:rPr>
        <w:t>Преглед и а</w:t>
      </w:r>
      <w:r w:rsidR="005A2645" w:rsidRPr="00D24D62">
        <w:rPr>
          <w:rFonts w:asciiTheme="minorHAnsi" w:eastAsia="Cambria" w:hAnsiTheme="minorHAnsi" w:cs="Cambria"/>
          <w:b/>
          <w:u w:val="single"/>
          <w:lang w:val="sr-Cyrl-RS"/>
        </w:rPr>
        <w:t>нализа постојећег стања</w:t>
      </w:r>
      <w:r w:rsidR="005255A1" w:rsidRPr="001B32CA">
        <w:rPr>
          <w:rFonts w:asciiTheme="minorHAnsi" w:eastAsia="Cambria" w:hAnsiTheme="minorHAnsi" w:cs="Cambria"/>
          <w:b/>
          <w:u w:val="single"/>
          <w:lang w:val="sr-Cyrl-RS"/>
        </w:rPr>
        <w:t xml:space="preserve"> у тексту Стратегије</w:t>
      </w:r>
    </w:p>
    <w:p w14:paraId="387E9838" w14:textId="0405DD27" w:rsidR="00127A27" w:rsidRPr="00D24D62" w:rsidRDefault="00B664AC" w:rsidP="005255A1">
      <w:pPr>
        <w:pBdr>
          <w:top w:val="nil"/>
          <w:left w:val="nil"/>
          <w:bottom w:val="nil"/>
          <w:right w:val="nil"/>
          <w:between w:val="nil"/>
        </w:pBd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А</w:t>
      </w:r>
      <w:r w:rsidRPr="00D24D62">
        <w:rPr>
          <w:rFonts w:asciiTheme="minorHAnsi" w:eastAsia="Cambria" w:hAnsiTheme="minorHAnsi" w:cs="Cambria"/>
          <w:lang w:val="sr-Cyrl-RS"/>
        </w:rPr>
        <w:t>нализа постојећег стања</w:t>
      </w:r>
      <w:r w:rsidR="005A2645" w:rsidRPr="00D24D62">
        <w:rPr>
          <w:rFonts w:asciiTheme="minorHAnsi" w:eastAsia="Cambria" w:hAnsiTheme="minorHAnsi" w:cs="Cambria"/>
          <w:lang w:val="sr-Cyrl-RS"/>
        </w:rPr>
        <w:t xml:space="preserve"> је </w:t>
      </w:r>
      <w:r w:rsidRPr="001B32CA">
        <w:rPr>
          <w:rFonts w:asciiTheme="minorHAnsi" w:eastAsia="Cambria" w:hAnsiTheme="minorHAnsi" w:cs="Cambria"/>
          <w:lang w:val="sr-Cyrl-RS"/>
        </w:rPr>
        <w:t>презентована</w:t>
      </w:r>
      <w:r w:rsidR="005A2645" w:rsidRPr="00D24D62">
        <w:rPr>
          <w:rFonts w:asciiTheme="minorHAnsi" w:eastAsia="Cambria" w:hAnsiTheme="minorHAnsi" w:cs="Cambria"/>
          <w:lang w:val="sr-Cyrl-RS"/>
        </w:rPr>
        <w:t xml:space="preserve"> у одељку 4. Стратегије. У том одељку се на почетку сумирају реформски кораци у области електронске управе који су предузети у периоду </w:t>
      </w:r>
      <w:r w:rsidR="00002951" w:rsidRPr="001B32CA">
        <w:rPr>
          <w:rFonts w:asciiTheme="minorHAnsi" w:eastAsia="Cambria" w:hAnsiTheme="minorHAnsi" w:cs="Cambria"/>
          <w:lang w:val="sr-Cyrl-RS"/>
        </w:rPr>
        <w:t xml:space="preserve">који </w:t>
      </w:r>
      <w:r w:rsidR="005A2645" w:rsidRPr="00D24D62">
        <w:rPr>
          <w:rFonts w:asciiTheme="minorHAnsi" w:eastAsia="Cambria" w:hAnsiTheme="minorHAnsi" w:cs="Cambria"/>
          <w:lang w:val="sr-Cyrl-RS"/>
        </w:rPr>
        <w:t>претход</w:t>
      </w:r>
      <w:r w:rsidR="00002951" w:rsidRPr="001B32CA">
        <w:rPr>
          <w:rFonts w:asciiTheme="minorHAnsi" w:eastAsia="Cambria" w:hAnsiTheme="minorHAnsi" w:cs="Cambria"/>
          <w:lang w:val="sr-Cyrl-RS"/>
        </w:rPr>
        <w:t>и</w:t>
      </w:r>
      <w:r w:rsidR="005A2645" w:rsidRPr="00D24D62">
        <w:rPr>
          <w:rFonts w:asciiTheme="minorHAnsi" w:eastAsia="Cambria" w:hAnsiTheme="minorHAnsi" w:cs="Cambria"/>
          <w:lang w:val="sr-Cyrl-RS"/>
        </w:rPr>
        <w:t xml:space="preserve"> усвајању Стратегије, при чему се даље разрађује оцена стања у појединачним подобластима</w:t>
      </w:r>
      <w:r w:rsidR="00002951" w:rsidRPr="001B32CA">
        <w:rPr>
          <w:rFonts w:asciiTheme="minorHAnsi" w:eastAsia="Cambria" w:hAnsiTheme="minorHAnsi" w:cs="Cambria"/>
          <w:lang w:val="sr-Cyrl-RS"/>
        </w:rPr>
        <w:t>,</w:t>
      </w:r>
      <w:r w:rsidR="005A2645" w:rsidRPr="00D24D62">
        <w:rPr>
          <w:rFonts w:asciiTheme="minorHAnsi" w:eastAsia="Cambria" w:hAnsiTheme="minorHAnsi" w:cs="Cambria"/>
          <w:lang w:val="sr-Cyrl-RS"/>
        </w:rPr>
        <w:t xml:space="preserve"> које су значајне за област електронске управе, укључујући и оцену спровођења претходне стратегије у области електронске управе, као и оцену </w:t>
      </w:r>
      <w:r w:rsidR="00002951" w:rsidRPr="001B32CA">
        <w:rPr>
          <w:rFonts w:asciiTheme="minorHAnsi" w:eastAsia="Cambria" w:hAnsiTheme="minorHAnsi" w:cs="Cambria"/>
          <w:lang w:val="sr-Cyrl-RS"/>
        </w:rPr>
        <w:t xml:space="preserve">погодности </w:t>
      </w:r>
      <w:r w:rsidR="005A2645" w:rsidRPr="00D24D62">
        <w:rPr>
          <w:rFonts w:asciiTheme="minorHAnsi" w:eastAsia="Cambria" w:hAnsiTheme="minorHAnsi" w:cs="Cambria"/>
          <w:lang w:val="sr-Cyrl-RS"/>
        </w:rPr>
        <w:t>регулаторног оквира</w:t>
      </w:r>
      <w:r w:rsidR="00002951" w:rsidRPr="001B32CA">
        <w:rPr>
          <w:rFonts w:asciiTheme="minorHAnsi" w:eastAsia="Cambria" w:hAnsiTheme="minorHAnsi" w:cs="Cambria"/>
          <w:lang w:val="sr-Cyrl-RS"/>
        </w:rPr>
        <w:t xml:space="preserve"> за развој еУправе</w:t>
      </w:r>
      <w:r w:rsidR="005A2645" w:rsidRPr="00D24D62">
        <w:rPr>
          <w:rFonts w:asciiTheme="minorHAnsi" w:eastAsia="Cambria" w:hAnsiTheme="minorHAnsi" w:cs="Cambria"/>
          <w:lang w:val="sr-Cyrl-RS"/>
        </w:rPr>
        <w:t>. С друге стране, оцена нивоа остварености циљева на основу показатеља учинка је само делимично представљена у делу 4.1. Оцена у области еУправе. Наиме у овом делу се квалитативно описује стање у подобластима релевантним за електронску управу, али се не представљају квантитативни показатељи кроз чију оцену се може установити стање електронске управе у тренутку усвајања Стратегије.</w:t>
      </w:r>
    </w:p>
    <w:p w14:paraId="6BA27415" w14:textId="0845BC8E" w:rsidR="00127A27" w:rsidRPr="00D24D62" w:rsidRDefault="005A2645" w:rsidP="005255A1">
      <w:pPr>
        <w:pBdr>
          <w:top w:val="nil"/>
          <w:left w:val="nil"/>
          <w:bottom w:val="nil"/>
          <w:right w:val="nil"/>
          <w:between w:val="nil"/>
        </w:pBdr>
        <w:spacing w:before="120"/>
        <w:jc w:val="both"/>
        <w:rPr>
          <w:rFonts w:asciiTheme="minorHAnsi" w:eastAsia="Cambria" w:hAnsiTheme="minorHAnsi" w:cs="Cambria"/>
          <w:lang w:val="sr-Cyrl-RS"/>
        </w:rPr>
      </w:pPr>
      <w:r w:rsidRPr="00D24D62">
        <w:rPr>
          <w:rFonts w:asciiTheme="minorHAnsi" w:eastAsia="Cambria" w:hAnsiTheme="minorHAnsi" w:cs="Cambria"/>
          <w:lang w:val="sr-Cyrl-RS"/>
        </w:rPr>
        <w:t>Уредба ближе дефинише форму и садржину стратегије, т</w:t>
      </w:r>
      <w:r w:rsidR="00002951" w:rsidRPr="001B32CA">
        <w:rPr>
          <w:rFonts w:asciiTheme="minorHAnsi" w:eastAsia="Cambria" w:hAnsiTheme="minorHAnsi" w:cs="Cambria"/>
          <w:lang w:val="sr-Cyrl-RS"/>
        </w:rPr>
        <w:t>ако</w:t>
      </w:r>
      <w:r w:rsidRPr="00D24D62">
        <w:rPr>
          <w:rFonts w:asciiTheme="minorHAnsi" w:eastAsia="Cambria" w:hAnsiTheme="minorHAnsi" w:cs="Cambria"/>
          <w:lang w:val="sr-Cyrl-RS"/>
        </w:rPr>
        <w:t xml:space="preserve"> </w:t>
      </w:r>
      <w:r w:rsidR="00002951" w:rsidRPr="001B32CA">
        <w:rPr>
          <w:rFonts w:asciiTheme="minorHAnsi" w:eastAsia="Cambria" w:hAnsiTheme="minorHAnsi" w:cs="Cambria"/>
          <w:lang w:val="sr-Cyrl-RS"/>
        </w:rPr>
        <w:t xml:space="preserve">што </w:t>
      </w:r>
      <w:r w:rsidRPr="00D24D62">
        <w:rPr>
          <w:rFonts w:asciiTheme="minorHAnsi" w:eastAsia="Cambria" w:hAnsiTheme="minorHAnsi" w:cs="Cambria"/>
          <w:lang w:val="sr-Cyrl-RS"/>
        </w:rPr>
        <w:t xml:space="preserve">у члану 55. </w:t>
      </w:r>
      <w:r w:rsidR="00002951" w:rsidRPr="001B32CA">
        <w:rPr>
          <w:rFonts w:asciiTheme="minorHAnsi" w:eastAsia="Cambria" w:hAnsiTheme="minorHAnsi" w:cs="Cambria"/>
          <w:lang w:val="sr-Cyrl-RS"/>
        </w:rPr>
        <w:t>с</w:t>
      </w:r>
      <w:r w:rsidRPr="00D24D62">
        <w:rPr>
          <w:rFonts w:asciiTheme="minorHAnsi" w:eastAsia="Cambria" w:hAnsiTheme="minorHAnsi" w:cs="Cambria"/>
          <w:lang w:val="sr-Cyrl-RS"/>
        </w:rPr>
        <w:t xml:space="preserve">тав 1. </w:t>
      </w:r>
      <w:r w:rsidR="00002951" w:rsidRPr="001B32CA">
        <w:rPr>
          <w:rFonts w:asciiTheme="minorHAnsi" w:eastAsia="Cambria" w:hAnsiTheme="minorHAnsi" w:cs="Cambria"/>
          <w:lang w:val="sr-Cyrl-RS"/>
        </w:rPr>
        <w:t>та</w:t>
      </w:r>
      <w:r w:rsidRPr="00D24D62">
        <w:rPr>
          <w:rFonts w:asciiTheme="minorHAnsi" w:eastAsia="Cambria" w:hAnsiTheme="minorHAnsi" w:cs="Cambria"/>
          <w:lang w:val="sr-Cyrl-RS"/>
        </w:rPr>
        <w:t xml:space="preserve">чка 3) </w:t>
      </w:r>
      <w:r w:rsidR="00002951" w:rsidRPr="001B32CA">
        <w:rPr>
          <w:rFonts w:asciiTheme="minorHAnsi" w:eastAsia="Cambria" w:hAnsiTheme="minorHAnsi" w:cs="Cambria"/>
          <w:lang w:val="sr-Cyrl-RS"/>
        </w:rPr>
        <w:t>прописује</w:t>
      </w:r>
      <w:r w:rsidRPr="00D24D62">
        <w:rPr>
          <w:rFonts w:asciiTheme="minorHAnsi" w:eastAsia="Cambria" w:hAnsiTheme="minorHAnsi" w:cs="Cambria"/>
          <w:lang w:val="sr-Cyrl-RS"/>
        </w:rPr>
        <w:t xml:space="preserve"> да опис постојећег стања у конкретној области планирања и спровођења јавних политика, треба да саржи </w:t>
      </w:r>
      <w:r w:rsidRPr="001B32CA">
        <w:rPr>
          <w:rFonts w:asciiTheme="minorHAnsi" w:eastAsia="Cambria" w:hAnsiTheme="minorHAnsi" w:cs="Cambria"/>
          <w:i/>
        </w:rPr>
        <w:t>ex</w:t>
      </w:r>
      <w:r w:rsidR="00FE39F0" w:rsidRPr="00FE39F0">
        <w:rPr>
          <w:rFonts w:asciiTheme="minorHAnsi" w:eastAsia="Cambria" w:hAnsiTheme="minorHAnsi" w:cs="Cambria"/>
          <w:i/>
          <w:lang w:val="sr-Cyrl-RS"/>
        </w:rPr>
        <w:t>-</w:t>
      </w:r>
      <w:r w:rsidRPr="001B32CA">
        <w:rPr>
          <w:rFonts w:asciiTheme="minorHAnsi" w:eastAsia="Cambria" w:hAnsiTheme="minorHAnsi" w:cs="Cambria"/>
          <w:i/>
        </w:rPr>
        <w:t>post</w:t>
      </w:r>
      <w:r w:rsidRPr="00D24D62">
        <w:rPr>
          <w:rFonts w:asciiTheme="minorHAnsi" w:eastAsia="Cambria" w:hAnsiTheme="minorHAnsi" w:cs="Cambria"/>
          <w:i/>
          <w:lang w:val="sr-Cyrl-RS"/>
        </w:rPr>
        <w:t xml:space="preserve"> </w:t>
      </w:r>
      <w:r w:rsidRPr="00D24D62">
        <w:rPr>
          <w:rFonts w:asciiTheme="minorHAnsi" w:eastAsia="Cambria" w:hAnsiTheme="minorHAnsi" w:cs="Cambria"/>
          <w:lang w:val="sr-Cyrl-RS"/>
        </w:rPr>
        <w:t>анализу претходних јавних политика у тој области</w:t>
      </w:r>
      <w:r w:rsidR="00002951" w:rsidRPr="001B32CA">
        <w:rPr>
          <w:rFonts w:asciiTheme="minorHAnsi" w:eastAsia="Cambria" w:hAnsiTheme="minorHAnsi" w:cs="Cambria"/>
          <w:lang w:val="sr-Cyrl-RS"/>
        </w:rPr>
        <w:t>,</w:t>
      </w:r>
      <w:r w:rsidRPr="00D24D62">
        <w:rPr>
          <w:rFonts w:asciiTheme="minorHAnsi" w:eastAsia="Cambria" w:hAnsiTheme="minorHAnsi" w:cs="Cambria"/>
          <w:lang w:val="sr-Cyrl-RS"/>
        </w:rPr>
        <w:t xml:space="preserve"> која се врши на основу оцене остварености циљева тих политика кроз сагледавање показатеља  дефинисани</w:t>
      </w:r>
      <w:r w:rsidR="00002951" w:rsidRPr="001B32CA">
        <w:rPr>
          <w:rFonts w:asciiTheme="minorHAnsi" w:eastAsia="Cambria" w:hAnsiTheme="minorHAnsi" w:cs="Cambria"/>
          <w:lang w:val="sr-Cyrl-RS"/>
        </w:rPr>
        <w:t>х</w:t>
      </w:r>
      <w:r w:rsidRPr="00D24D62">
        <w:rPr>
          <w:rFonts w:asciiTheme="minorHAnsi" w:eastAsia="Cambria" w:hAnsiTheme="minorHAnsi" w:cs="Cambria"/>
          <w:lang w:val="sr-Cyrl-RS"/>
        </w:rPr>
        <w:t xml:space="preserve"> у </w:t>
      </w:r>
      <w:r w:rsidR="00002951" w:rsidRPr="001B32CA">
        <w:rPr>
          <w:rFonts w:asciiTheme="minorHAnsi" w:eastAsia="Cambria" w:hAnsiTheme="minorHAnsi" w:cs="Cambria"/>
          <w:lang w:val="sr-Cyrl-RS"/>
        </w:rPr>
        <w:t xml:space="preserve">документима којима су биле утврђене </w:t>
      </w:r>
      <w:r w:rsidRPr="00D24D62">
        <w:rPr>
          <w:rFonts w:asciiTheme="minorHAnsi" w:eastAsia="Cambria" w:hAnsiTheme="minorHAnsi" w:cs="Cambria"/>
          <w:lang w:val="sr-Cyrl-RS"/>
        </w:rPr>
        <w:t>т</w:t>
      </w:r>
      <w:r w:rsidR="00002951" w:rsidRPr="001B32CA">
        <w:rPr>
          <w:rFonts w:asciiTheme="minorHAnsi" w:eastAsia="Cambria" w:hAnsiTheme="minorHAnsi" w:cs="Cambria"/>
          <w:lang w:val="sr-Cyrl-RS"/>
        </w:rPr>
        <w:t>е</w:t>
      </w:r>
      <w:r w:rsidRPr="00D24D62">
        <w:rPr>
          <w:rFonts w:asciiTheme="minorHAnsi" w:eastAsia="Cambria" w:hAnsiTheme="minorHAnsi" w:cs="Cambria"/>
          <w:lang w:val="sr-Cyrl-RS"/>
        </w:rPr>
        <w:t xml:space="preserve"> политик</w:t>
      </w:r>
      <w:r w:rsidR="00002951" w:rsidRPr="001B32CA">
        <w:rPr>
          <w:rFonts w:asciiTheme="minorHAnsi" w:eastAsia="Cambria" w:hAnsiTheme="minorHAnsi" w:cs="Cambria"/>
          <w:lang w:val="sr-Cyrl-RS"/>
        </w:rPr>
        <w:t>е</w:t>
      </w:r>
      <w:r w:rsidRPr="00D24D62">
        <w:rPr>
          <w:rFonts w:asciiTheme="minorHAnsi" w:eastAsia="Cambria" w:hAnsiTheme="minorHAnsi" w:cs="Cambria"/>
          <w:lang w:val="sr-Cyrl-RS"/>
        </w:rPr>
        <w:t xml:space="preserve">. Имајући у виду да </w:t>
      </w:r>
      <w:r w:rsidR="00002951" w:rsidRPr="001B32CA">
        <w:rPr>
          <w:rFonts w:asciiTheme="minorHAnsi" w:eastAsia="Cambria" w:hAnsiTheme="minorHAnsi" w:cs="Cambria"/>
          <w:lang w:val="sr-Cyrl-RS"/>
        </w:rPr>
        <w:t>у</w:t>
      </w:r>
      <w:r w:rsidRPr="00D24D62">
        <w:rPr>
          <w:rFonts w:asciiTheme="minorHAnsi" w:eastAsia="Cambria" w:hAnsiTheme="minorHAnsi" w:cs="Cambria"/>
          <w:lang w:val="sr-Cyrl-RS"/>
        </w:rPr>
        <w:t xml:space="preserve"> текст</w:t>
      </w:r>
      <w:r w:rsidR="00002951" w:rsidRPr="001B32CA">
        <w:rPr>
          <w:rFonts w:asciiTheme="minorHAnsi" w:eastAsia="Cambria" w:hAnsiTheme="minorHAnsi" w:cs="Cambria"/>
          <w:lang w:val="sr-Cyrl-RS"/>
        </w:rPr>
        <w:t>у</w:t>
      </w:r>
      <w:r w:rsidRPr="00D24D62">
        <w:rPr>
          <w:rFonts w:asciiTheme="minorHAnsi" w:eastAsia="Cambria" w:hAnsiTheme="minorHAnsi" w:cs="Cambria"/>
          <w:lang w:val="sr-Cyrl-RS"/>
        </w:rPr>
        <w:t xml:space="preserve"> </w:t>
      </w:r>
      <w:r w:rsidR="00002951" w:rsidRPr="001B32CA">
        <w:rPr>
          <w:rFonts w:asciiTheme="minorHAnsi" w:eastAsia="Cambria" w:hAnsiTheme="minorHAnsi" w:cs="Cambria"/>
          <w:lang w:val="sr-Cyrl-RS"/>
        </w:rPr>
        <w:t>С</w:t>
      </w:r>
      <w:r w:rsidRPr="00D24D62">
        <w:rPr>
          <w:rFonts w:asciiTheme="minorHAnsi" w:eastAsia="Cambria" w:hAnsiTheme="minorHAnsi" w:cs="Cambria"/>
          <w:lang w:val="sr-Cyrl-RS"/>
        </w:rPr>
        <w:t xml:space="preserve">тратегије </w:t>
      </w:r>
      <w:r w:rsidR="00002951" w:rsidRPr="001B32CA">
        <w:rPr>
          <w:rFonts w:asciiTheme="minorHAnsi" w:eastAsia="Cambria" w:hAnsiTheme="minorHAnsi" w:cs="Cambria"/>
          <w:lang w:val="sr-Cyrl-RS"/>
        </w:rPr>
        <w:t>није дат</w:t>
      </w:r>
      <w:r w:rsidRPr="00D24D62">
        <w:rPr>
          <w:rFonts w:asciiTheme="minorHAnsi" w:eastAsia="Cambria" w:hAnsiTheme="minorHAnsi" w:cs="Cambria"/>
          <w:lang w:val="sr-Cyrl-RS"/>
        </w:rPr>
        <w:t xml:space="preserve"> преглед реализације претходн</w:t>
      </w:r>
      <w:r w:rsidR="00751C09" w:rsidRPr="001B32CA">
        <w:rPr>
          <w:rFonts w:asciiTheme="minorHAnsi" w:eastAsia="Cambria" w:hAnsiTheme="minorHAnsi" w:cs="Cambria"/>
          <w:lang w:val="sr-Cyrl-RS"/>
        </w:rPr>
        <w:t>их</w:t>
      </w:r>
      <w:r w:rsidRPr="00D24D62">
        <w:rPr>
          <w:rFonts w:asciiTheme="minorHAnsi" w:eastAsia="Cambria" w:hAnsiTheme="minorHAnsi" w:cs="Cambria"/>
          <w:lang w:val="sr-Cyrl-RS"/>
        </w:rPr>
        <w:t xml:space="preserve"> </w:t>
      </w:r>
      <w:r w:rsidR="00751C09" w:rsidRPr="001B32CA">
        <w:rPr>
          <w:rFonts w:asciiTheme="minorHAnsi" w:eastAsia="Cambria" w:hAnsiTheme="minorHAnsi" w:cs="Cambria"/>
          <w:lang w:val="sr-Cyrl-RS"/>
        </w:rPr>
        <w:t>докумената јавних политика</w:t>
      </w:r>
      <w:r w:rsidRPr="00D24D62">
        <w:rPr>
          <w:rFonts w:asciiTheme="minorHAnsi" w:eastAsia="Cambria" w:hAnsiTheme="minorHAnsi" w:cs="Cambria"/>
          <w:lang w:val="sr-Cyrl-RS"/>
        </w:rPr>
        <w:t xml:space="preserve"> у области електронске управе, као и да н</w:t>
      </w:r>
      <w:r w:rsidR="00751C09" w:rsidRPr="001B32CA">
        <w:rPr>
          <w:rFonts w:asciiTheme="minorHAnsi" w:eastAsia="Cambria" w:hAnsiTheme="minorHAnsi" w:cs="Cambria"/>
          <w:lang w:val="sr-Cyrl-RS"/>
        </w:rPr>
        <w:t>е</w:t>
      </w:r>
      <w:r w:rsidRPr="00D24D62">
        <w:rPr>
          <w:rFonts w:asciiTheme="minorHAnsi" w:eastAsia="Cambria" w:hAnsiTheme="minorHAnsi" w:cs="Cambria"/>
          <w:lang w:val="sr-Cyrl-RS"/>
        </w:rPr>
        <w:t xml:space="preserve"> садржи </w:t>
      </w:r>
      <w:r w:rsidR="00751C09" w:rsidRPr="001B32CA">
        <w:rPr>
          <w:rFonts w:asciiTheme="minorHAnsi" w:eastAsia="Cambria" w:hAnsiTheme="minorHAnsi" w:cs="Cambria"/>
          <w:lang w:val="sr-Cyrl-RS"/>
        </w:rPr>
        <w:t>довољне податке о</w:t>
      </w:r>
      <w:r w:rsidRPr="00D24D62">
        <w:rPr>
          <w:rFonts w:asciiTheme="minorHAnsi" w:eastAsia="Cambria" w:hAnsiTheme="minorHAnsi" w:cs="Cambria"/>
          <w:lang w:val="sr-Cyrl-RS"/>
        </w:rPr>
        <w:t xml:space="preserve"> стањ</w:t>
      </w:r>
      <w:r w:rsidR="00751C09" w:rsidRPr="001B32CA">
        <w:rPr>
          <w:rFonts w:asciiTheme="minorHAnsi" w:eastAsia="Cambria" w:hAnsiTheme="minorHAnsi" w:cs="Cambria"/>
          <w:lang w:val="sr-Cyrl-RS"/>
        </w:rPr>
        <w:t>у</w:t>
      </w:r>
      <w:r w:rsidRPr="00D24D62">
        <w:rPr>
          <w:rFonts w:asciiTheme="minorHAnsi" w:eastAsia="Cambria" w:hAnsiTheme="minorHAnsi" w:cs="Cambria"/>
          <w:lang w:val="sr-Cyrl-RS"/>
        </w:rPr>
        <w:t xml:space="preserve"> у тој области</w:t>
      </w:r>
      <w:r w:rsidR="00751C09" w:rsidRPr="001B32CA">
        <w:rPr>
          <w:rFonts w:asciiTheme="minorHAnsi" w:eastAsia="Cambria" w:hAnsiTheme="minorHAnsi" w:cs="Cambria"/>
          <w:lang w:val="sr-Cyrl-RS"/>
        </w:rPr>
        <w:t xml:space="preserve"> у време усвајања Стратегије</w:t>
      </w:r>
      <w:r w:rsidRPr="00D24D62">
        <w:rPr>
          <w:rFonts w:asciiTheme="minorHAnsi" w:eastAsia="Cambria" w:hAnsiTheme="minorHAnsi" w:cs="Cambria"/>
          <w:lang w:val="sr-Cyrl-RS"/>
        </w:rPr>
        <w:t>, оцена је да је постојеће стање представљен</w:t>
      </w:r>
      <w:r w:rsidR="00751C09" w:rsidRPr="001B32CA">
        <w:rPr>
          <w:rFonts w:asciiTheme="minorHAnsi" w:eastAsia="Cambria" w:hAnsiTheme="minorHAnsi" w:cs="Cambria"/>
          <w:lang w:val="sr-Cyrl-RS"/>
        </w:rPr>
        <w:t>о</w:t>
      </w:r>
      <w:r w:rsidRPr="00D24D62">
        <w:rPr>
          <w:rFonts w:asciiTheme="minorHAnsi" w:eastAsia="Cambria" w:hAnsiTheme="minorHAnsi" w:cs="Cambria"/>
          <w:lang w:val="sr-Cyrl-RS"/>
        </w:rPr>
        <w:t xml:space="preserve"> само делимично, </w:t>
      </w:r>
      <w:r w:rsidR="00751C09" w:rsidRPr="001B32CA">
        <w:rPr>
          <w:rFonts w:asciiTheme="minorHAnsi" w:eastAsia="Cambria" w:hAnsiTheme="minorHAnsi" w:cs="Cambria"/>
          <w:lang w:val="sr-Cyrl-RS"/>
        </w:rPr>
        <w:t>па у том сегменту Стратегија није усклађена са накнадно донетим Законом и Уредбом</w:t>
      </w:r>
      <w:r w:rsidRPr="00D24D62">
        <w:rPr>
          <w:rFonts w:asciiTheme="minorHAnsi" w:eastAsia="Cambria" w:hAnsiTheme="minorHAnsi" w:cs="Cambria"/>
          <w:lang w:val="sr-Cyrl-RS"/>
        </w:rPr>
        <w:t>.</w:t>
      </w:r>
    </w:p>
    <w:p w14:paraId="3AA04C3C" w14:textId="77777777" w:rsidR="00F0755E" w:rsidRPr="001B32CA" w:rsidRDefault="00A74728" w:rsidP="005255A1">
      <w:pPr>
        <w:pBdr>
          <w:top w:val="nil"/>
          <w:left w:val="nil"/>
          <w:bottom w:val="nil"/>
          <w:right w:val="nil"/>
          <w:between w:val="nil"/>
        </w:pBdr>
        <w:spacing w:before="120"/>
        <w:jc w:val="both"/>
        <w:rPr>
          <w:rFonts w:asciiTheme="minorHAnsi" w:eastAsia="Cambria" w:hAnsiTheme="minorHAnsi" w:cs="Cambria"/>
          <w:b/>
          <w:u w:val="single"/>
          <w:lang w:val="sr-Cyrl-RS"/>
        </w:rPr>
      </w:pPr>
      <w:r w:rsidRPr="001B32CA">
        <w:rPr>
          <w:rFonts w:asciiTheme="minorHAnsi" w:eastAsia="Cambria" w:hAnsiTheme="minorHAnsi" w:cs="Cambria"/>
          <w:b/>
          <w:u w:val="single"/>
          <w:lang w:val="sr-Cyrl-RS"/>
        </w:rPr>
        <w:t xml:space="preserve">1.3. </w:t>
      </w:r>
      <w:r w:rsidR="005A2645" w:rsidRPr="00D24D62">
        <w:rPr>
          <w:rFonts w:asciiTheme="minorHAnsi" w:eastAsia="Cambria" w:hAnsiTheme="minorHAnsi" w:cs="Cambria"/>
          <w:b/>
          <w:u w:val="single"/>
          <w:lang w:val="sr-Cyrl-RS"/>
        </w:rPr>
        <w:t xml:space="preserve">Општи и посебни циљеви </w:t>
      </w:r>
      <w:r w:rsidR="00F0755E" w:rsidRPr="001B32CA">
        <w:rPr>
          <w:rFonts w:asciiTheme="minorHAnsi" w:eastAsia="Cambria" w:hAnsiTheme="minorHAnsi" w:cs="Cambria"/>
          <w:b/>
          <w:u w:val="single"/>
          <w:lang w:val="sr-Cyrl-RS"/>
        </w:rPr>
        <w:t>Стратегије</w:t>
      </w:r>
    </w:p>
    <w:p w14:paraId="524C3E5E" w14:textId="4195A5ED" w:rsidR="00127A27" w:rsidRPr="00D24D62" w:rsidRDefault="00F0755E" w:rsidP="005255A1">
      <w:pPr>
        <w:pBdr>
          <w:top w:val="nil"/>
          <w:left w:val="nil"/>
          <w:bottom w:val="nil"/>
          <w:right w:val="nil"/>
          <w:between w:val="nil"/>
        </w:pBdr>
        <w:spacing w:before="120"/>
        <w:jc w:val="both"/>
        <w:rPr>
          <w:rFonts w:asciiTheme="minorHAnsi" w:eastAsia="Cambria" w:hAnsiTheme="minorHAnsi" w:cs="Cambria"/>
          <w:i/>
          <w:lang w:val="sr-Cyrl-RS"/>
        </w:rPr>
      </w:pPr>
      <w:r w:rsidRPr="00D24D62">
        <w:rPr>
          <w:rFonts w:asciiTheme="minorHAnsi" w:eastAsia="Cambria" w:hAnsiTheme="minorHAnsi" w:cs="Cambria"/>
          <w:lang w:val="sr-Cyrl-RS"/>
        </w:rPr>
        <w:t xml:space="preserve">Општи и посебни циљеви </w:t>
      </w:r>
      <w:r w:rsidRPr="001B32CA">
        <w:rPr>
          <w:rFonts w:asciiTheme="minorHAnsi" w:eastAsia="Cambria" w:hAnsiTheme="minorHAnsi" w:cs="Cambria"/>
          <w:lang w:val="sr-Cyrl-RS"/>
        </w:rPr>
        <w:t>Стратегије</w:t>
      </w:r>
      <w:r w:rsidRPr="00D24D62">
        <w:rPr>
          <w:rFonts w:asciiTheme="minorHAnsi" w:eastAsia="Cambria" w:hAnsiTheme="minorHAnsi" w:cs="Cambria"/>
          <w:lang w:val="sr-Cyrl-RS"/>
        </w:rPr>
        <w:t xml:space="preserve"> </w:t>
      </w:r>
      <w:r w:rsidR="005A2645" w:rsidRPr="00D24D62">
        <w:rPr>
          <w:rFonts w:asciiTheme="minorHAnsi" w:eastAsia="Cambria" w:hAnsiTheme="minorHAnsi" w:cs="Cambria"/>
          <w:lang w:val="sr-Cyrl-RS"/>
        </w:rPr>
        <w:t xml:space="preserve">су </w:t>
      </w:r>
      <w:r w:rsidR="00751C09" w:rsidRPr="001B32CA">
        <w:rPr>
          <w:rFonts w:asciiTheme="minorHAnsi" w:eastAsia="Cambria" w:hAnsiTheme="minorHAnsi" w:cs="Cambria"/>
          <w:lang w:val="sr-Cyrl-RS"/>
        </w:rPr>
        <w:t>дефинисани</w:t>
      </w:r>
      <w:r w:rsidR="00751C09" w:rsidRPr="00D24D62">
        <w:rPr>
          <w:rFonts w:asciiTheme="minorHAnsi" w:eastAsia="Cambria" w:hAnsiTheme="minorHAnsi" w:cs="Cambria"/>
          <w:lang w:val="sr-Cyrl-RS"/>
        </w:rPr>
        <w:t xml:space="preserve"> </w:t>
      </w:r>
      <w:r w:rsidR="005A2645" w:rsidRPr="00D24D62">
        <w:rPr>
          <w:rFonts w:asciiTheme="minorHAnsi" w:eastAsia="Cambria" w:hAnsiTheme="minorHAnsi" w:cs="Cambria"/>
          <w:lang w:val="sr-Cyrl-RS"/>
        </w:rPr>
        <w:t xml:space="preserve">у делу 5. </w:t>
      </w:r>
      <w:r w:rsidRPr="001B32CA">
        <w:rPr>
          <w:rFonts w:asciiTheme="minorHAnsi" w:eastAsia="Cambria" w:hAnsiTheme="minorHAnsi" w:cs="Cambria"/>
          <w:lang w:val="sr-Cyrl-RS"/>
        </w:rPr>
        <w:t xml:space="preserve">- </w:t>
      </w:r>
      <w:r w:rsidR="005A2645" w:rsidRPr="00D24D62">
        <w:rPr>
          <w:rFonts w:asciiTheme="minorHAnsi" w:eastAsia="Cambria" w:hAnsiTheme="minorHAnsi" w:cs="Cambria"/>
          <w:lang w:val="sr-Cyrl-RS"/>
        </w:rPr>
        <w:t xml:space="preserve">Циљеви стратегије. Укупно је </w:t>
      </w:r>
      <w:r w:rsidR="00751C09" w:rsidRPr="001B32CA">
        <w:rPr>
          <w:rFonts w:asciiTheme="minorHAnsi" w:eastAsia="Cambria" w:hAnsiTheme="minorHAnsi" w:cs="Cambria"/>
          <w:lang w:val="sr-Cyrl-RS"/>
        </w:rPr>
        <w:t xml:space="preserve">дефинисано </w:t>
      </w:r>
      <w:r w:rsidR="005A2645" w:rsidRPr="00D24D62">
        <w:rPr>
          <w:rFonts w:asciiTheme="minorHAnsi" w:eastAsia="Cambria" w:hAnsiTheme="minorHAnsi" w:cs="Cambria"/>
          <w:lang w:val="sr-Cyrl-RS"/>
        </w:rPr>
        <w:t>четири општ</w:t>
      </w:r>
      <w:r w:rsidR="00751C09" w:rsidRPr="001B32CA">
        <w:rPr>
          <w:rFonts w:asciiTheme="minorHAnsi" w:eastAsia="Cambria" w:hAnsiTheme="minorHAnsi" w:cs="Cambria"/>
          <w:lang w:val="sr-Cyrl-RS"/>
        </w:rPr>
        <w:t>а</w:t>
      </w:r>
      <w:r w:rsidR="005A2645" w:rsidRPr="00D24D62">
        <w:rPr>
          <w:rFonts w:asciiTheme="minorHAnsi" w:eastAsia="Cambria" w:hAnsiTheme="minorHAnsi" w:cs="Cambria"/>
          <w:lang w:val="sr-Cyrl-RS"/>
        </w:rPr>
        <w:t xml:space="preserve"> и 6 посебних циљева, с тиме да није образложен њихов међусобни однос. Имајући у виду да члан 13. </w:t>
      </w:r>
      <w:r w:rsidR="00751C09" w:rsidRPr="001B32CA">
        <w:rPr>
          <w:rFonts w:asciiTheme="minorHAnsi" w:eastAsia="Cambria" w:hAnsiTheme="minorHAnsi" w:cs="Cambria"/>
          <w:lang w:val="sr-Cyrl-RS"/>
        </w:rPr>
        <w:t>с</w:t>
      </w:r>
      <w:r w:rsidR="005A2645" w:rsidRPr="00D24D62">
        <w:rPr>
          <w:rFonts w:asciiTheme="minorHAnsi" w:eastAsia="Cambria" w:hAnsiTheme="minorHAnsi" w:cs="Cambria"/>
          <w:lang w:val="sr-Cyrl-RS"/>
        </w:rPr>
        <w:t>тав 2.</w:t>
      </w:r>
      <w:r w:rsidR="00751C09" w:rsidRPr="001B32CA">
        <w:rPr>
          <w:rFonts w:asciiTheme="minorHAnsi" w:eastAsia="Cambria" w:hAnsiTheme="minorHAnsi" w:cs="Cambria"/>
          <w:lang w:val="sr-Cyrl-RS"/>
        </w:rPr>
        <w:t xml:space="preserve"> Закона</w:t>
      </w:r>
      <w:r w:rsidR="005A2645" w:rsidRPr="00D24D62">
        <w:rPr>
          <w:rFonts w:asciiTheme="minorHAnsi" w:eastAsia="Cambria" w:hAnsiTheme="minorHAnsi" w:cs="Cambria"/>
          <w:lang w:val="sr-Cyrl-RS"/>
        </w:rPr>
        <w:t xml:space="preserve"> </w:t>
      </w:r>
      <w:r w:rsidR="00751C09" w:rsidRPr="001B32CA">
        <w:rPr>
          <w:rFonts w:asciiTheme="minorHAnsi" w:eastAsia="Cambria" w:hAnsiTheme="minorHAnsi" w:cs="Cambria"/>
          <w:lang w:val="sr-Cyrl-RS"/>
        </w:rPr>
        <w:t>прописује</w:t>
      </w:r>
      <w:r w:rsidR="005A2645" w:rsidRPr="00D24D62">
        <w:rPr>
          <w:rFonts w:asciiTheme="minorHAnsi" w:eastAsia="Cambria" w:hAnsiTheme="minorHAnsi" w:cs="Cambria"/>
          <w:lang w:val="sr-Cyrl-RS"/>
        </w:rPr>
        <w:t xml:space="preserve"> да стратегија, по правилу, има један општи циљ и до пет посебних циљева, може се закључити да у том смислу, текст </w:t>
      </w:r>
      <w:r w:rsidR="00994775" w:rsidRPr="001B32CA">
        <w:rPr>
          <w:rFonts w:asciiTheme="minorHAnsi" w:eastAsia="Cambria" w:hAnsiTheme="minorHAnsi" w:cs="Cambria"/>
          <w:lang w:val="sr-Cyrl-RS"/>
        </w:rPr>
        <w:t>Стратегије</w:t>
      </w:r>
      <w:r w:rsidR="005A2645" w:rsidRPr="00D24D62">
        <w:rPr>
          <w:rFonts w:asciiTheme="minorHAnsi" w:eastAsia="Cambria" w:hAnsiTheme="minorHAnsi" w:cs="Cambria"/>
          <w:lang w:val="sr-Cyrl-RS"/>
        </w:rPr>
        <w:t xml:space="preserve"> одступа од методолошких правила за дефинисање циљева.</w:t>
      </w:r>
      <w:r w:rsidR="00751C09" w:rsidRPr="001B32CA">
        <w:rPr>
          <w:rFonts w:asciiTheme="minorHAnsi" w:eastAsia="Cambria" w:hAnsiTheme="minorHAnsi" w:cs="Cambria"/>
          <w:lang w:val="sr-Cyrl-RS"/>
        </w:rPr>
        <w:t xml:space="preserve"> Ово пре свега јер није образложена потреба за дефинисањем толико великог броја општих циљева.</w:t>
      </w:r>
      <w:r w:rsidR="005A2645" w:rsidRPr="00D24D62">
        <w:rPr>
          <w:rFonts w:asciiTheme="minorHAnsi" w:eastAsia="Cambria" w:hAnsiTheme="minorHAnsi" w:cs="Cambria"/>
          <w:lang w:val="sr-Cyrl-RS"/>
        </w:rPr>
        <w:t xml:space="preserve"> Детаљниј</w:t>
      </w:r>
      <w:r w:rsidR="00751C09" w:rsidRPr="001B32CA">
        <w:rPr>
          <w:rFonts w:asciiTheme="minorHAnsi" w:eastAsia="Cambria" w:hAnsiTheme="minorHAnsi" w:cs="Cambria"/>
          <w:lang w:val="sr-Cyrl-RS"/>
        </w:rPr>
        <w:t>е</w:t>
      </w:r>
      <w:r w:rsidR="005A2645" w:rsidRPr="00D24D62">
        <w:rPr>
          <w:rFonts w:asciiTheme="minorHAnsi" w:eastAsia="Cambria" w:hAnsiTheme="minorHAnsi" w:cs="Cambria"/>
          <w:lang w:val="sr-Cyrl-RS"/>
        </w:rPr>
        <w:t xml:space="preserve"> закључ</w:t>
      </w:r>
      <w:r w:rsidR="00751C09" w:rsidRPr="001B32CA">
        <w:rPr>
          <w:rFonts w:asciiTheme="minorHAnsi" w:eastAsia="Cambria" w:hAnsiTheme="minorHAnsi" w:cs="Cambria"/>
          <w:lang w:val="sr-Cyrl-RS"/>
        </w:rPr>
        <w:t>ке</w:t>
      </w:r>
      <w:r w:rsidR="005A2645" w:rsidRPr="00D24D62">
        <w:rPr>
          <w:rFonts w:asciiTheme="minorHAnsi" w:eastAsia="Cambria" w:hAnsiTheme="minorHAnsi" w:cs="Cambria"/>
          <w:lang w:val="sr-Cyrl-RS"/>
        </w:rPr>
        <w:t xml:space="preserve"> </w:t>
      </w:r>
      <w:r w:rsidR="00751C09" w:rsidRPr="001B32CA">
        <w:rPr>
          <w:rFonts w:asciiTheme="minorHAnsi" w:eastAsia="Cambria" w:hAnsiTheme="minorHAnsi" w:cs="Cambria"/>
          <w:lang w:val="sr-Cyrl-RS"/>
        </w:rPr>
        <w:t xml:space="preserve">у вези са анализом </w:t>
      </w:r>
      <w:r w:rsidR="005A2645" w:rsidRPr="00D24D62">
        <w:rPr>
          <w:rFonts w:asciiTheme="minorHAnsi" w:eastAsia="Cambria" w:hAnsiTheme="minorHAnsi" w:cs="Cambria"/>
          <w:lang w:val="sr-Cyrl-RS"/>
        </w:rPr>
        <w:t xml:space="preserve">циљева </w:t>
      </w:r>
      <w:r w:rsidR="00343835" w:rsidRPr="001B32CA">
        <w:rPr>
          <w:rFonts w:asciiTheme="minorHAnsi" w:eastAsia="Cambria" w:hAnsiTheme="minorHAnsi" w:cs="Cambria"/>
          <w:lang w:val="sr-Cyrl-RS"/>
        </w:rPr>
        <w:t>дефинисаних Стратегијом</w:t>
      </w:r>
      <w:r w:rsidR="005A2645" w:rsidRPr="00D24D62">
        <w:rPr>
          <w:rFonts w:asciiTheme="minorHAnsi" w:eastAsia="Cambria" w:hAnsiTheme="minorHAnsi" w:cs="Cambria"/>
          <w:lang w:val="sr-Cyrl-RS"/>
        </w:rPr>
        <w:t xml:space="preserve"> пр</w:t>
      </w:r>
      <w:r w:rsidR="00343835" w:rsidRPr="001B32CA">
        <w:rPr>
          <w:rFonts w:asciiTheme="minorHAnsi" w:eastAsia="Cambria" w:hAnsiTheme="minorHAnsi" w:cs="Cambria"/>
          <w:lang w:val="sr-Cyrl-RS"/>
        </w:rPr>
        <w:t>езентоваћемо</w:t>
      </w:r>
      <w:r w:rsidR="005A2645" w:rsidRPr="00D24D62">
        <w:rPr>
          <w:rFonts w:asciiTheme="minorHAnsi" w:eastAsia="Cambria" w:hAnsiTheme="minorHAnsi" w:cs="Cambria"/>
          <w:lang w:val="sr-Cyrl-RS"/>
        </w:rPr>
        <w:t xml:space="preserve"> у делу </w:t>
      </w:r>
      <w:r w:rsidR="005A2645" w:rsidRPr="00D24D62">
        <w:rPr>
          <w:rFonts w:asciiTheme="minorHAnsi" w:eastAsia="Cambria" w:hAnsiTheme="minorHAnsi" w:cs="Cambria"/>
          <w:i/>
          <w:lang w:val="sr-Cyrl-RS"/>
        </w:rPr>
        <w:t xml:space="preserve">б) Усклађеност циљева </w:t>
      </w:r>
      <w:r w:rsidR="00994775" w:rsidRPr="001B32CA">
        <w:rPr>
          <w:rFonts w:asciiTheme="minorHAnsi" w:eastAsia="Cambria" w:hAnsiTheme="minorHAnsi" w:cs="Cambria"/>
          <w:i/>
          <w:lang w:val="sr-Cyrl-RS"/>
        </w:rPr>
        <w:t>Стратегије</w:t>
      </w:r>
      <w:r w:rsidR="005A2645" w:rsidRPr="00D24D62">
        <w:rPr>
          <w:rFonts w:asciiTheme="minorHAnsi" w:eastAsia="Cambria" w:hAnsiTheme="minorHAnsi" w:cs="Cambria"/>
          <w:i/>
          <w:lang w:val="sr-Cyrl-RS"/>
        </w:rPr>
        <w:t xml:space="preserve"> са Законом.</w:t>
      </w:r>
    </w:p>
    <w:p w14:paraId="250B5D8D" w14:textId="2D427700" w:rsidR="00F0755E" w:rsidRPr="001B32CA" w:rsidRDefault="00A74728" w:rsidP="005255A1">
      <w:pPr>
        <w:pBdr>
          <w:top w:val="nil"/>
          <w:left w:val="nil"/>
          <w:bottom w:val="nil"/>
          <w:right w:val="nil"/>
          <w:between w:val="nil"/>
        </w:pBdr>
        <w:spacing w:before="120"/>
        <w:jc w:val="both"/>
        <w:rPr>
          <w:rFonts w:asciiTheme="minorHAnsi" w:eastAsia="Cambria" w:hAnsiTheme="minorHAnsi" w:cs="Cambria"/>
          <w:b/>
          <w:u w:val="single"/>
          <w:lang w:val="sr-Cyrl-RS"/>
        </w:rPr>
      </w:pPr>
      <w:r w:rsidRPr="001B32CA">
        <w:rPr>
          <w:rFonts w:asciiTheme="minorHAnsi" w:eastAsia="Cambria" w:hAnsiTheme="minorHAnsi" w:cs="Cambria"/>
          <w:b/>
          <w:u w:val="single"/>
          <w:lang w:val="sr-Cyrl-RS"/>
        </w:rPr>
        <w:lastRenderedPageBreak/>
        <w:t xml:space="preserve">1.4. </w:t>
      </w:r>
      <w:r w:rsidR="00F0755E" w:rsidRPr="001B32CA">
        <w:rPr>
          <w:rFonts w:asciiTheme="minorHAnsi" w:eastAsia="Cambria" w:hAnsiTheme="minorHAnsi" w:cs="Cambria"/>
          <w:b/>
          <w:u w:val="single"/>
          <w:lang w:val="sr-Cyrl-RS"/>
        </w:rPr>
        <w:t>Мере планиране Стратегијом</w:t>
      </w:r>
    </w:p>
    <w:p w14:paraId="520175FD" w14:textId="4010A5A4" w:rsidR="00127A27" w:rsidRPr="00D24D62" w:rsidRDefault="005A2645" w:rsidP="005255A1">
      <w:pPr>
        <w:pBdr>
          <w:top w:val="nil"/>
          <w:left w:val="nil"/>
          <w:bottom w:val="nil"/>
          <w:right w:val="nil"/>
          <w:between w:val="nil"/>
        </w:pBdr>
        <w:spacing w:before="120"/>
        <w:jc w:val="both"/>
        <w:rPr>
          <w:rFonts w:asciiTheme="minorHAnsi" w:eastAsia="Cambria" w:hAnsiTheme="minorHAnsi" w:cs="Cambria"/>
          <w:lang w:val="sr-Cyrl-RS"/>
        </w:rPr>
      </w:pPr>
      <w:r w:rsidRPr="00D24D62">
        <w:rPr>
          <w:rFonts w:asciiTheme="minorHAnsi" w:eastAsia="Cambria" w:hAnsiTheme="minorHAnsi" w:cs="Cambria"/>
          <w:lang w:val="sr-Cyrl-RS"/>
        </w:rPr>
        <w:t>Мере кој</w:t>
      </w:r>
      <w:r w:rsidR="00343835" w:rsidRPr="001B32CA">
        <w:rPr>
          <w:rFonts w:asciiTheme="minorHAnsi" w:eastAsia="Cambria" w:hAnsiTheme="minorHAnsi" w:cs="Cambria"/>
          <w:lang w:val="sr-Cyrl-RS"/>
        </w:rPr>
        <w:t>е</w:t>
      </w:r>
      <w:r w:rsidRPr="00D24D62">
        <w:rPr>
          <w:rFonts w:asciiTheme="minorHAnsi" w:eastAsia="Cambria" w:hAnsiTheme="minorHAnsi" w:cs="Cambria"/>
          <w:lang w:val="sr-Cyrl-RS"/>
        </w:rPr>
        <w:t xml:space="preserve"> с</w:t>
      </w:r>
      <w:r w:rsidR="00343835" w:rsidRPr="001B32CA">
        <w:rPr>
          <w:rFonts w:asciiTheme="minorHAnsi" w:eastAsia="Cambria" w:hAnsiTheme="minorHAnsi" w:cs="Cambria"/>
          <w:lang w:val="sr-Cyrl-RS"/>
        </w:rPr>
        <w:t>у</w:t>
      </w:r>
      <w:r w:rsidRPr="00D24D62">
        <w:rPr>
          <w:rFonts w:asciiTheme="minorHAnsi" w:eastAsia="Cambria" w:hAnsiTheme="minorHAnsi" w:cs="Cambria"/>
          <w:lang w:val="sr-Cyrl-RS"/>
        </w:rPr>
        <w:t xml:space="preserve"> </w:t>
      </w:r>
      <w:r w:rsidR="00343835" w:rsidRPr="001B32CA">
        <w:rPr>
          <w:rFonts w:asciiTheme="minorHAnsi" w:eastAsia="Cambria" w:hAnsiTheme="minorHAnsi" w:cs="Cambria"/>
          <w:lang w:val="sr-Cyrl-RS"/>
        </w:rPr>
        <w:t>планиране ради</w:t>
      </w:r>
      <w:r w:rsidRPr="00D24D62">
        <w:rPr>
          <w:rFonts w:asciiTheme="minorHAnsi" w:eastAsia="Cambria" w:hAnsiTheme="minorHAnsi" w:cs="Cambria"/>
          <w:lang w:val="sr-Cyrl-RS"/>
        </w:rPr>
        <w:t xml:space="preserve"> </w:t>
      </w:r>
      <w:r w:rsidR="00343835" w:rsidRPr="001B32CA">
        <w:rPr>
          <w:rFonts w:asciiTheme="minorHAnsi" w:eastAsia="Cambria" w:hAnsiTheme="minorHAnsi" w:cs="Cambria"/>
          <w:lang w:val="sr-Cyrl-RS"/>
        </w:rPr>
        <w:t xml:space="preserve">постизања </w:t>
      </w:r>
      <w:r w:rsidRPr="00D24D62">
        <w:rPr>
          <w:rFonts w:asciiTheme="minorHAnsi" w:eastAsia="Cambria" w:hAnsiTheme="minorHAnsi" w:cs="Cambria"/>
          <w:lang w:val="sr-Cyrl-RS"/>
        </w:rPr>
        <w:t>посебни</w:t>
      </w:r>
      <w:r w:rsidR="00343835" w:rsidRPr="001B32CA">
        <w:rPr>
          <w:rFonts w:asciiTheme="minorHAnsi" w:eastAsia="Cambria" w:hAnsiTheme="minorHAnsi" w:cs="Cambria"/>
          <w:lang w:val="sr-Cyrl-RS"/>
        </w:rPr>
        <w:t>х</w:t>
      </w:r>
      <w:r w:rsidRPr="00D24D62">
        <w:rPr>
          <w:rFonts w:asciiTheme="minorHAnsi" w:eastAsia="Cambria" w:hAnsiTheme="minorHAnsi" w:cs="Cambria"/>
          <w:lang w:val="sr-Cyrl-RS"/>
        </w:rPr>
        <w:t xml:space="preserve"> и општи</w:t>
      </w:r>
      <w:r w:rsidR="00343835" w:rsidRPr="001B32CA">
        <w:rPr>
          <w:rFonts w:asciiTheme="minorHAnsi" w:eastAsia="Cambria" w:hAnsiTheme="minorHAnsi" w:cs="Cambria"/>
          <w:lang w:val="sr-Cyrl-RS"/>
        </w:rPr>
        <w:t>х</w:t>
      </w:r>
      <w:r w:rsidRPr="00D24D62">
        <w:rPr>
          <w:rFonts w:asciiTheme="minorHAnsi" w:eastAsia="Cambria" w:hAnsiTheme="minorHAnsi" w:cs="Cambria"/>
          <w:lang w:val="sr-Cyrl-RS"/>
        </w:rPr>
        <w:t xml:space="preserve"> циљев</w:t>
      </w:r>
      <w:r w:rsidR="00343835" w:rsidRPr="001B32CA">
        <w:rPr>
          <w:rFonts w:asciiTheme="minorHAnsi" w:eastAsia="Cambria" w:hAnsiTheme="minorHAnsi" w:cs="Cambria"/>
          <w:lang w:val="sr-Cyrl-RS"/>
        </w:rPr>
        <w:t>а</w:t>
      </w:r>
      <w:r w:rsidRPr="00D24D62">
        <w:rPr>
          <w:rFonts w:asciiTheme="minorHAnsi" w:eastAsia="Cambria" w:hAnsiTheme="minorHAnsi" w:cs="Cambria"/>
          <w:lang w:val="sr-Cyrl-RS"/>
        </w:rPr>
        <w:t xml:space="preserve"> </w:t>
      </w:r>
      <w:r w:rsidR="00343835" w:rsidRPr="001B32CA">
        <w:rPr>
          <w:rFonts w:asciiTheme="minorHAnsi" w:eastAsia="Cambria" w:hAnsiTheme="minorHAnsi" w:cs="Cambria"/>
          <w:lang w:val="sr-Cyrl-RS"/>
        </w:rPr>
        <w:t xml:space="preserve">у Стратегији </w:t>
      </w:r>
      <w:r w:rsidRPr="00D24D62">
        <w:rPr>
          <w:rFonts w:asciiTheme="minorHAnsi" w:eastAsia="Cambria" w:hAnsiTheme="minorHAnsi" w:cs="Cambria"/>
          <w:lang w:val="sr-Cyrl-RS"/>
        </w:rPr>
        <w:t xml:space="preserve">нису наведене на организован начин. У самом тексту  </w:t>
      </w:r>
      <w:r w:rsidR="00343835" w:rsidRPr="001B32CA">
        <w:rPr>
          <w:rFonts w:asciiTheme="minorHAnsi" w:eastAsia="Cambria" w:hAnsiTheme="minorHAnsi" w:cs="Cambria"/>
          <w:lang w:val="sr-Cyrl-RS"/>
        </w:rPr>
        <w:t xml:space="preserve">Стратегије </w:t>
      </w:r>
      <w:r w:rsidRPr="00D24D62">
        <w:rPr>
          <w:rFonts w:asciiTheme="minorHAnsi" w:eastAsia="Cambria" w:hAnsiTheme="minorHAnsi" w:cs="Cambria"/>
          <w:lang w:val="sr-Cyrl-RS"/>
        </w:rPr>
        <w:t>мере јавне политике</w:t>
      </w:r>
      <w:r w:rsidR="00343835" w:rsidRPr="001B32CA">
        <w:rPr>
          <w:rFonts w:asciiTheme="minorHAnsi" w:eastAsia="Cambria" w:hAnsiTheme="minorHAnsi" w:cs="Cambria"/>
          <w:lang w:val="sr-Cyrl-RS"/>
        </w:rPr>
        <w:t xml:space="preserve"> нису јасно дефенисане, а и када се препознају у тексту, оне нису реферисане на конкретне посебне циљеве</w:t>
      </w:r>
      <w:r w:rsidRPr="00D24D62">
        <w:rPr>
          <w:rFonts w:asciiTheme="minorHAnsi" w:eastAsia="Cambria" w:hAnsiTheme="minorHAnsi" w:cs="Cambria"/>
          <w:lang w:val="sr-Cyrl-RS"/>
        </w:rPr>
        <w:t xml:space="preserve">, </w:t>
      </w:r>
      <w:r w:rsidR="00343835" w:rsidRPr="001B32CA">
        <w:rPr>
          <w:rFonts w:asciiTheme="minorHAnsi" w:eastAsia="Cambria" w:hAnsiTheme="minorHAnsi" w:cs="Cambria"/>
          <w:lang w:val="sr-Cyrl-RS"/>
        </w:rPr>
        <w:t>па се не може проценити</w:t>
      </w:r>
      <w:r w:rsidRPr="00D24D62">
        <w:rPr>
          <w:rFonts w:asciiTheme="minorHAnsi" w:eastAsia="Cambria" w:hAnsiTheme="minorHAnsi" w:cs="Cambria"/>
          <w:lang w:val="sr-Cyrl-RS"/>
        </w:rPr>
        <w:t xml:space="preserve"> њихов значај за реализацију </w:t>
      </w:r>
      <w:r w:rsidR="00343835" w:rsidRPr="001B32CA">
        <w:rPr>
          <w:rFonts w:asciiTheme="minorHAnsi" w:eastAsia="Cambria" w:hAnsiTheme="minorHAnsi" w:cs="Cambria"/>
          <w:lang w:val="sr-Cyrl-RS"/>
        </w:rPr>
        <w:t xml:space="preserve">конкретног </w:t>
      </w:r>
      <w:r w:rsidRPr="00D24D62">
        <w:rPr>
          <w:rFonts w:asciiTheme="minorHAnsi" w:eastAsia="Cambria" w:hAnsiTheme="minorHAnsi" w:cs="Cambria"/>
          <w:lang w:val="sr-Cyrl-RS"/>
        </w:rPr>
        <w:t>посебног циља.</w:t>
      </w:r>
    </w:p>
    <w:p w14:paraId="1D183C96" w14:textId="1866E4FE" w:rsidR="00127A27" w:rsidRPr="00D24D62" w:rsidRDefault="00343835" w:rsidP="005255A1">
      <w:pPr>
        <w:pBdr>
          <w:top w:val="nil"/>
          <w:left w:val="nil"/>
          <w:bottom w:val="nil"/>
          <w:right w:val="nil"/>
          <w:between w:val="nil"/>
        </w:pBd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Ч</w:t>
      </w:r>
      <w:r w:rsidR="005A2645" w:rsidRPr="00D24D62">
        <w:rPr>
          <w:rFonts w:asciiTheme="minorHAnsi" w:eastAsia="Cambria" w:hAnsiTheme="minorHAnsi" w:cs="Cambria"/>
          <w:lang w:val="sr-Cyrl-RS"/>
        </w:rPr>
        <w:t xml:space="preserve">лан 55. </w:t>
      </w:r>
      <w:r w:rsidRPr="001B32CA">
        <w:rPr>
          <w:rFonts w:asciiTheme="minorHAnsi" w:eastAsia="Cambria" w:hAnsiTheme="minorHAnsi" w:cs="Cambria"/>
          <w:lang w:val="sr-Cyrl-RS"/>
        </w:rPr>
        <w:t>с</w:t>
      </w:r>
      <w:r w:rsidR="005A2645" w:rsidRPr="00D24D62">
        <w:rPr>
          <w:rFonts w:asciiTheme="minorHAnsi" w:eastAsia="Cambria" w:hAnsiTheme="minorHAnsi" w:cs="Cambria"/>
          <w:lang w:val="sr-Cyrl-RS"/>
        </w:rPr>
        <w:t xml:space="preserve">тав 1. </w:t>
      </w:r>
      <w:r w:rsidRPr="001B32CA">
        <w:rPr>
          <w:rFonts w:asciiTheme="minorHAnsi" w:eastAsia="Cambria" w:hAnsiTheme="minorHAnsi" w:cs="Cambria"/>
          <w:lang w:val="sr-Cyrl-RS"/>
        </w:rPr>
        <w:t>т</w:t>
      </w:r>
      <w:r w:rsidR="005A2645" w:rsidRPr="00D24D62">
        <w:rPr>
          <w:rFonts w:asciiTheme="minorHAnsi" w:eastAsia="Cambria" w:hAnsiTheme="minorHAnsi" w:cs="Cambria"/>
          <w:lang w:val="sr-Cyrl-RS"/>
        </w:rPr>
        <w:t xml:space="preserve">ачка 6), </w:t>
      </w:r>
      <w:r w:rsidR="00A63FE5" w:rsidRPr="001B32CA">
        <w:rPr>
          <w:rFonts w:asciiTheme="minorHAnsi" w:eastAsia="Cambria" w:hAnsiTheme="minorHAnsi" w:cs="Cambria"/>
          <w:lang w:val="sr-Cyrl-RS"/>
        </w:rPr>
        <w:t>Уредбе пропис</w:t>
      </w:r>
      <w:r w:rsidRPr="001B32CA">
        <w:rPr>
          <w:rFonts w:asciiTheme="minorHAnsi" w:eastAsia="Cambria" w:hAnsiTheme="minorHAnsi" w:cs="Cambria"/>
          <w:lang w:val="sr-Cyrl-RS"/>
        </w:rPr>
        <w:t xml:space="preserve">ује да </w:t>
      </w:r>
      <w:r w:rsidR="005A2645" w:rsidRPr="00D24D62">
        <w:rPr>
          <w:rFonts w:asciiTheme="minorHAnsi" w:eastAsia="Cambria" w:hAnsiTheme="minorHAnsi" w:cs="Cambria"/>
          <w:lang w:val="sr-Cyrl-RS"/>
        </w:rPr>
        <w:t xml:space="preserve">стратегија треба да садржи </w:t>
      </w:r>
      <w:r w:rsidRPr="001B32CA">
        <w:rPr>
          <w:rFonts w:asciiTheme="minorHAnsi" w:eastAsia="Cambria" w:hAnsiTheme="minorHAnsi" w:cs="Cambria"/>
          <w:lang w:val="sr-Cyrl-RS"/>
        </w:rPr>
        <w:t xml:space="preserve">прецизно </w:t>
      </w:r>
      <w:r w:rsidR="00A63FE5" w:rsidRPr="001B32CA">
        <w:rPr>
          <w:rFonts w:asciiTheme="minorHAnsi" w:eastAsia="Cambria" w:hAnsiTheme="minorHAnsi" w:cs="Cambria"/>
          <w:lang w:val="sr-Cyrl-RS"/>
        </w:rPr>
        <w:t>дефинисан</w:t>
      </w:r>
      <w:r w:rsidR="00A63FE5" w:rsidRPr="00D24D62">
        <w:rPr>
          <w:rFonts w:asciiTheme="minorHAnsi" w:eastAsia="Cambria" w:hAnsiTheme="minorHAnsi" w:cs="Cambria"/>
          <w:lang w:val="sr-Cyrl-RS"/>
        </w:rPr>
        <w:t xml:space="preserve">е </w:t>
      </w:r>
      <w:r w:rsidR="005A2645" w:rsidRPr="00D24D62">
        <w:rPr>
          <w:rFonts w:asciiTheme="minorHAnsi" w:eastAsia="Cambria" w:hAnsiTheme="minorHAnsi" w:cs="Cambria"/>
          <w:lang w:val="sr-Cyrl-RS"/>
        </w:rPr>
        <w:t xml:space="preserve">мере за постизање посебних циљева, што </w:t>
      </w:r>
      <w:r w:rsidR="00A63FE5" w:rsidRPr="001B32CA">
        <w:rPr>
          <w:rFonts w:asciiTheme="minorHAnsi" w:eastAsia="Cambria" w:hAnsiTheme="minorHAnsi" w:cs="Cambria"/>
          <w:lang w:val="sr-Cyrl-RS"/>
        </w:rPr>
        <w:t xml:space="preserve">пре свега </w:t>
      </w:r>
      <w:r w:rsidR="005A2645" w:rsidRPr="00D24D62">
        <w:rPr>
          <w:rFonts w:asciiTheme="minorHAnsi" w:eastAsia="Cambria" w:hAnsiTheme="minorHAnsi" w:cs="Cambria"/>
          <w:lang w:val="sr-Cyrl-RS"/>
        </w:rPr>
        <w:t>укључује</w:t>
      </w:r>
      <w:r w:rsidR="00A63FE5" w:rsidRPr="001B32CA">
        <w:rPr>
          <w:rFonts w:asciiTheme="minorHAnsi" w:eastAsia="Cambria" w:hAnsiTheme="minorHAnsi" w:cs="Cambria"/>
          <w:lang w:val="sr-Cyrl-RS"/>
        </w:rPr>
        <w:t xml:space="preserve"> </w:t>
      </w:r>
      <w:r w:rsidR="005A2645" w:rsidRPr="00D24D62">
        <w:rPr>
          <w:rFonts w:asciiTheme="minorHAnsi" w:eastAsia="Cambria" w:hAnsiTheme="minorHAnsi" w:cs="Cambria"/>
          <w:lang w:val="sr-Cyrl-RS"/>
        </w:rPr>
        <w:t>идентификацију</w:t>
      </w:r>
      <w:r w:rsidR="00A63FE5" w:rsidRPr="001B32CA">
        <w:rPr>
          <w:rFonts w:asciiTheme="minorHAnsi" w:eastAsia="Cambria" w:hAnsiTheme="minorHAnsi" w:cs="Cambria"/>
          <w:lang w:val="sr-Cyrl-RS"/>
        </w:rPr>
        <w:t xml:space="preserve"> институције надлежне за </w:t>
      </w:r>
      <w:r w:rsidR="00B743A0" w:rsidRPr="001B32CA">
        <w:rPr>
          <w:rFonts w:asciiTheme="minorHAnsi" w:eastAsia="Cambria" w:hAnsiTheme="minorHAnsi" w:cs="Cambria"/>
          <w:lang w:val="sr-Cyrl-RS"/>
        </w:rPr>
        <w:t>њено спровођење, као и дефинисање</w:t>
      </w:r>
      <w:r w:rsidR="005A2645" w:rsidRPr="00D24D62">
        <w:rPr>
          <w:rFonts w:asciiTheme="minorHAnsi" w:eastAsia="Cambria" w:hAnsiTheme="minorHAnsi" w:cs="Cambria"/>
          <w:lang w:val="sr-Cyrl-RS"/>
        </w:rPr>
        <w:t xml:space="preserve"> показатеља резултата на нивоу мераи кратак преглед пројеката којима ће се мере јавне политике спроводити. </w:t>
      </w:r>
      <w:r w:rsidR="00B743A0" w:rsidRPr="001B32CA">
        <w:rPr>
          <w:rFonts w:asciiTheme="minorHAnsi" w:eastAsia="Cambria" w:hAnsiTheme="minorHAnsi" w:cs="Cambria"/>
          <w:lang w:val="sr-Cyrl-RS"/>
        </w:rPr>
        <w:t>У</w:t>
      </w:r>
      <w:r w:rsidR="005A2645" w:rsidRPr="00D24D62">
        <w:rPr>
          <w:rFonts w:asciiTheme="minorHAnsi" w:eastAsia="Cambria" w:hAnsiTheme="minorHAnsi" w:cs="Cambria"/>
          <w:lang w:val="sr-Cyrl-RS"/>
        </w:rPr>
        <w:t xml:space="preserve"> делу описа посебних циљева у оквиру дела 5. Циљеви стратегије, </w:t>
      </w:r>
      <w:r w:rsidR="00B743A0" w:rsidRPr="001B32CA">
        <w:rPr>
          <w:rFonts w:asciiTheme="minorHAnsi" w:eastAsia="Cambria" w:hAnsiTheme="minorHAnsi" w:cs="Cambria"/>
          <w:lang w:val="sr-Cyrl-RS"/>
        </w:rPr>
        <w:t xml:space="preserve">само су </w:t>
      </w:r>
      <w:r w:rsidR="005A2645" w:rsidRPr="00D24D62">
        <w:rPr>
          <w:rFonts w:asciiTheme="minorHAnsi" w:eastAsia="Cambria" w:hAnsiTheme="minorHAnsi" w:cs="Cambria"/>
          <w:lang w:val="sr-Cyrl-RS"/>
        </w:rPr>
        <w:t xml:space="preserve">на описни начин делимично </w:t>
      </w:r>
      <w:r w:rsidR="00B743A0" w:rsidRPr="001B32CA">
        <w:rPr>
          <w:rFonts w:asciiTheme="minorHAnsi" w:eastAsia="Cambria" w:hAnsiTheme="minorHAnsi" w:cs="Cambria"/>
          <w:lang w:val="sr-Cyrl-RS"/>
        </w:rPr>
        <w:t>наведени</w:t>
      </w:r>
      <w:r w:rsidR="00B743A0" w:rsidRPr="00D24D62">
        <w:rPr>
          <w:rFonts w:asciiTheme="minorHAnsi" w:eastAsia="Cambria" w:hAnsiTheme="minorHAnsi" w:cs="Cambria"/>
          <w:lang w:val="sr-Cyrl-RS"/>
        </w:rPr>
        <w:t xml:space="preserve"> </w:t>
      </w:r>
      <w:r w:rsidR="005A2645" w:rsidRPr="00D24D62">
        <w:rPr>
          <w:rFonts w:asciiTheme="minorHAnsi" w:eastAsia="Cambria" w:hAnsiTheme="minorHAnsi" w:cs="Cambria"/>
          <w:lang w:val="sr-Cyrl-RS"/>
        </w:rPr>
        <w:t>пројект</w:t>
      </w:r>
      <w:r w:rsidR="00B743A0" w:rsidRPr="001B32CA">
        <w:rPr>
          <w:rFonts w:asciiTheme="minorHAnsi" w:eastAsia="Cambria" w:hAnsiTheme="minorHAnsi" w:cs="Cambria"/>
          <w:lang w:val="sr-Cyrl-RS"/>
        </w:rPr>
        <w:t>и</w:t>
      </w:r>
      <w:r w:rsidR="005A2645" w:rsidRPr="00D24D62">
        <w:rPr>
          <w:rFonts w:asciiTheme="minorHAnsi" w:eastAsia="Cambria" w:hAnsiTheme="minorHAnsi" w:cs="Cambria"/>
          <w:lang w:val="sr-Cyrl-RS"/>
        </w:rPr>
        <w:t xml:space="preserve"> и ере којима ће се конкретни посебни циљ реализовати. С друге стране, мере н</w:t>
      </w:r>
      <w:r w:rsidR="00B743A0" w:rsidRPr="001B32CA">
        <w:rPr>
          <w:rFonts w:asciiTheme="minorHAnsi" w:eastAsia="Cambria" w:hAnsiTheme="minorHAnsi" w:cs="Cambria"/>
          <w:lang w:val="sr-Cyrl-RS"/>
        </w:rPr>
        <w:t>ису</w:t>
      </w:r>
      <w:r w:rsidR="005A2645" w:rsidRPr="00D24D62">
        <w:rPr>
          <w:rFonts w:asciiTheme="minorHAnsi" w:eastAsia="Cambria" w:hAnsiTheme="minorHAnsi" w:cs="Cambria"/>
          <w:lang w:val="sr-Cyrl-RS"/>
        </w:rPr>
        <w:t xml:space="preserve"> </w:t>
      </w:r>
      <w:r w:rsidR="00B743A0" w:rsidRPr="001B32CA">
        <w:rPr>
          <w:rFonts w:asciiTheme="minorHAnsi" w:eastAsia="Cambria" w:hAnsiTheme="minorHAnsi" w:cs="Cambria"/>
          <w:lang w:val="sr-Cyrl-RS"/>
        </w:rPr>
        <w:t>дефинисане</w:t>
      </w:r>
      <w:r w:rsidR="005A2645" w:rsidRPr="00D24D62">
        <w:rPr>
          <w:rFonts w:asciiTheme="minorHAnsi" w:eastAsia="Cambria" w:hAnsiTheme="minorHAnsi" w:cs="Cambria"/>
          <w:lang w:val="sr-Cyrl-RS"/>
        </w:rPr>
        <w:t xml:space="preserve"> на структурирани начин, </w:t>
      </w:r>
      <w:r w:rsidR="00B743A0" w:rsidRPr="001B32CA">
        <w:rPr>
          <w:rFonts w:asciiTheme="minorHAnsi" w:eastAsia="Cambria" w:hAnsiTheme="minorHAnsi" w:cs="Cambria"/>
          <w:lang w:val="sr-Cyrl-RS"/>
        </w:rPr>
        <w:t>па</w:t>
      </w:r>
      <w:r w:rsidR="005A2645" w:rsidRPr="00D24D62">
        <w:rPr>
          <w:rFonts w:asciiTheme="minorHAnsi" w:eastAsia="Cambria" w:hAnsiTheme="minorHAnsi" w:cs="Cambria"/>
          <w:lang w:val="sr-Cyrl-RS"/>
        </w:rPr>
        <w:t xml:space="preserve"> је закључак да </w:t>
      </w:r>
      <w:r w:rsidR="00A63FE5" w:rsidRPr="001B32CA">
        <w:rPr>
          <w:rFonts w:asciiTheme="minorHAnsi" w:eastAsia="Cambria" w:hAnsiTheme="minorHAnsi" w:cs="Cambria"/>
          <w:lang w:val="sr-Cyrl-RS"/>
        </w:rPr>
        <w:t xml:space="preserve">у </w:t>
      </w:r>
      <w:r w:rsidR="00994775" w:rsidRPr="001B32CA">
        <w:rPr>
          <w:rFonts w:asciiTheme="minorHAnsi" w:eastAsia="Cambria" w:hAnsiTheme="minorHAnsi" w:cs="Cambria"/>
          <w:lang w:val="sr-Cyrl-RS"/>
        </w:rPr>
        <w:t>Стратегиј</w:t>
      </w:r>
      <w:r w:rsidR="00A63FE5" w:rsidRPr="001B32CA">
        <w:rPr>
          <w:rFonts w:asciiTheme="minorHAnsi" w:eastAsia="Cambria" w:hAnsiTheme="minorHAnsi" w:cs="Cambria"/>
          <w:lang w:val="sr-Cyrl-RS"/>
        </w:rPr>
        <w:t>ом</w:t>
      </w:r>
      <w:r w:rsidR="005A2645" w:rsidRPr="00D24D62">
        <w:rPr>
          <w:rFonts w:asciiTheme="minorHAnsi" w:eastAsia="Cambria" w:hAnsiTheme="minorHAnsi" w:cs="Cambria"/>
          <w:lang w:val="sr-Cyrl-RS"/>
        </w:rPr>
        <w:t xml:space="preserve"> мере</w:t>
      </w:r>
      <w:r w:rsidR="00A63FE5" w:rsidRPr="001B32CA">
        <w:rPr>
          <w:rFonts w:asciiTheme="minorHAnsi" w:eastAsia="Cambria" w:hAnsiTheme="minorHAnsi" w:cs="Cambria"/>
          <w:lang w:val="sr-Cyrl-RS"/>
        </w:rPr>
        <w:t xml:space="preserve"> нису планиране на начин који омогућује њихову евалуацију и успостављање система одговорности за њихову реализацију</w:t>
      </w:r>
      <w:r w:rsidR="005A2645" w:rsidRPr="00D24D62">
        <w:rPr>
          <w:rFonts w:asciiTheme="minorHAnsi" w:eastAsia="Cambria" w:hAnsiTheme="minorHAnsi" w:cs="Cambria"/>
          <w:lang w:val="sr-Cyrl-RS"/>
        </w:rPr>
        <w:t>.</w:t>
      </w:r>
    </w:p>
    <w:p w14:paraId="45D8F985" w14:textId="44A304A4" w:rsidR="00127A27" w:rsidRPr="00D24D62" w:rsidRDefault="005A2645" w:rsidP="005255A1">
      <w:pPr>
        <w:pBdr>
          <w:top w:val="nil"/>
          <w:left w:val="nil"/>
          <w:bottom w:val="nil"/>
          <w:right w:val="nil"/>
          <w:between w:val="nil"/>
        </w:pBdr>
        <w:spacing w:before="120"/>
        <w:jc w:val="both"/>
        <w:rPr>
          <w:rFonts w:asciiTheme="minorHAnsi" w:eastAsia="Cambria" w:hAnsiTheme="minorHAnsi" w:cs="Cambria"/>
          <w:lang w:val="sr-Cyrl-RS"/>
        </w:rPr>
      </w:pPr>
      <w:r w:rsidRPr="00D24D62">
        <w:rPr>
          <w:rFonts w:asciiTheme="minorHAnsi" w:eastAsia="Cambria" w:hAnsiTheme="minorHAnsi" w:cs="Cambria"/>
          <w:b/>
          <w:lang w:val="sr-Cyrl-RS"/>
        </w:rPr>
        <w:t xml:space="preserve">Анализа ефеката мера </w:t>
      </w:r>
      <w:r w:rsidRPr="00D24D62">
        <w:rPr>
          <w:rFonts w:asciiTheme="minorHAnsi" w:eastAsia="Cambria" w:hAnsiTheme="minorHAnsi" w:cs="Cambria"/>
          <w:lang w:val="sr-Cyrl-RS"/>
        </w:rPr>
        <w:t>на физичка и правна лица и на буџет, није представљена у тексту Стратегије, те се на јасан начин не могу сагледати очекивани свеукупни ефекти од усвајања Стратегије. У самој Стратегији такође нису наведени показатељи учинка на основу ко</w:t>
      </w:r>
      <w:r w:rsidR="00B743A0" w:rsidRPr="001B32CA">
        <w:rPr>
          <w:rFonts w:asciiTheme="minorHAnsi" w:eastAsia="Cambria" w:hAnsiTheme="minorHAnsi" w:cs="Cambria"/>
          <w:lang w:val="sr-Cyrl-RS"/>
        </w:rPr>
        <w:t>га</w:t>
      </w:r>
      <w:r w:rsidRPr="00D24D62">
        <w:rPr>
          <w:rFonts w:asciiTheme="minorHAnsi" w:eastAsia="Cambria" w:hAnsiTheme="minorHAnsi" w:cs="Cambria"/>
          <w:lang w:val="sr-Cyrl-RS"/>
        </w:rPr>
        <w:t xml:space="preserve"> би се пратила реализација</w:t>
      </w:r>
      <w:r w:rsidR="00B743A0" w:rsidRPr="001B32CA">
        <w:rPr>
          <w:rFonts w:asciiTheme="minorHAnsi" w:eastAsia="Cambria" w:hAnsiTheme="minorHAnsi" w:cs="Cambria"/>
          <w:lang w:val="sr-Cyrl-RS"/>
        </w:rPr>
        <w:t xml:space="preserve"> појединачних</w:t>
      </w:r>
      <w:r w:rsidRPr="00D24D62">
        <w:rPr>
          <w:rFonts w:asciiTheme="minorHAnsi" w:eastAsia="Cambria" w:hAnsiTheme="minorHAnsi" w:cs="Cambria"/>
          <w:lang w:val="sr-Cyrl-RS"/>
        </w:rPr>
        <w:t xml:space="preserve"> мера јавне политике.</w:t>
      </w:r>
    </w:p>
    <w:p w14:paraId="2FE9318B" w14:textId="0E9CC7E8" w:rsidR="00127A27" w:rsidRPr="00D24D62" w:rsidRDefault="005A2645" w:rsidP="005255A1">
      <w:pPr>
        <w:pBdr>
          <w:top w:val="nil"/>
          <w:left w:val="nil"/>
          <w:bottom w:val="nil"/>
          <w:right w:val="nil"/>
          <w:between w:val="nil"/>
        </w:pBdr>
        <w:spacing w:before="120"/>
        <w:jc w:val="both"/>
        <w:rPr>
          <w:rFonts w:asciiTheme="minorHAnsi" w:eastAsia="Cambria" w:hAnsiTheme="minorHAnsi" w:cs="Cambria"/>
          <w:lang w:val="sr-Cyrl-RS"/>
        </w:rPr>
      </w:pPr>
      <w:r w:rsidRPr="00D24D62">
        <w:rPr>
          <w:rFonts w:asciiTheme="minorHAnsi" w:eastAsia="Cambria" w:hAnsiTheme="minorHAnsi" w:cs="Cambria"/>
          <w:lang w:val="sr-Cyrl-RS"/>
        </w:rPr>
        <w:t xml:space="preserve">Анализа ефеката мера </w:t>
      </w:r>
      <w:r w:rsidR="00B743A0" w:rsidRPr="001B32CA">
        <w:rPr>
          <w:rFonts w:asciiTheme="minorHAnsi" w:eastAsia="Cambria" w:hAnsiTheme="minorHAnsi" w:cs="Cambria"/>
          <w:lang w:val="sr-Cyrl-RS"/>
        </w:rPr>
        <w:t xml:space="preserve">јавних политика </w:t>
      </w:r>
      <w:r w:rsidRPr="00D24D62">
        <w:rPr>
          <w:rFonts w:asciiTheme="minorHAnsi" w:eastAsia="Cambria" w:hAnsiTheme="minorHAnsi" w:cs="Cambria"/>
          <w:lang w:val="sr-Cyrl-RS"/>
        </w:rPr>
        <w:t xml:space="preserve">је </w:t>
      </w:r>
      <w:r w:rsidR="00B743A0" w:rsidRPr="001B32CA">
        <w:rPr>
          <w:rFonts w:asciiTheme="minorHAnsi" w:eastAsia="Cambria" w:hAnsiTheme="minorHAnsi" w:cs="Cambria"/>
          <w:lang w:val="sr-Cyrl-RS"/>
        </w:rPr>
        <w:t xml:space="preserve">је саставни део </w:t>
      </w:r>
      <w:r w:rsidRPr="00D24D62">
        <w:rPr>
          <w:rFonts w:asciiTheme="minorHAnsi" w:eastAsia="Cambria" w:hAnsiTheme="minorHAnsi" w:cs="Cambria"/>
          <w:lang w:val="sr-Cyrl-RS"/>
        </w:rPr>
        <w:t>нализ</w:t>
      </w:r>
      <w:r w:rsidR="00B743A0" w:rsidRPr="001B32CA">
        <w:rPr>
          <w:rFonts w:asciiTheme="minorHAnsi" w:eastAsia="Cambria" w:hAnsiTheme="minorHAnsi" w:cs="Cambria"/>
          <w:lang w:val="sr-Cyrl-RS"/>
        </w:rPr>
        <w:t>е</w:t>
      </w:r>
      <w:r w:rsidRPr="00D24D62">
        <w:rPr>
          <w:rFonts w:asciiTheme="minorHAnsi" w:eastAsia="Cambria" w:hAnsiTheme="minorHAnsi" w:cs="Cambria"/>
          <w:lang w:val="sr-Cyrl-RS"/>
        </w:rPr>
        <w:t xml:space="preserve"> ефеката јавн</w:t>
      </w:r>
      <w:r w:rsidR="00B743A0" w:rsidRPr="001B32CA">
        <w:rPr>
          <w:rFonts w:asciiTheme="minorHAnsi" w:eastAsia="Cambria" w:hAnsiTheme="minorHAnsi" w:cs="Cambria"/>
          <w:lang w:val="sr-Cyrl-RS"/>
        </w:rPr>
        <w:t>их</w:t>
      </w:r>
      <w:r w:rsidRPr="00D24D62">
        <w:rPr>
          <w:rFonts w:asciiTheme="minorHAnsi" w:eastAsia="Cambria" w:hAnsiTheme="minorHAnsi" w:cs="Cambria"/>
          <w:lang w:val="sr-Cyrl-RS"/>
        </w:rPr>
        <w:t xml:space="preserve"> политик</w:t>
      </w:r>
      <w:r w:rsidR="00B743A0" w:rsidRPr="001B32CA">
        <w:rPr>
          <w:rFonts w:asciiTheme="minorHAnsi" w:eastAsia="Cambria" w:hAnsiTheme="minorHAnsi" w:cs="Cambria"/>
          <w:lang w:val="sr-Cyrl-RS"/>
        </w:rPr>
        <w:t>а,</w:t>
      </w:r>
      <w:r w:rsidRPr="00D24D62">
        <w:rPr>
          <w:rFonts w:asciiTheme="minorHAnsi" w:eastAsia="Cambria" w:hAnsiTheme="minorHAnsi" w:cs="Cambria"/>
          <w:lang w:val="sr-Cyrl-RS"/>
        </w:rPr>
        <w:t xml:space="preserve"> која се уводи Законом и </w:t>
      </w:r>
      <w:r w:rsidR="00B743A0" w:rsidRPr="001B32CA">
        <w:rPr>
          <w:rFonts w:asciiTheme="minorHAnsi" w:eastAsia="Cambria" w:hAnsiTheme="minorHAnsi" w:cs="Cambria"/>
          <w:lang w:val="sr-Cyrl-RS"/>
        </w:rPr>
        <w:t>прецизно методолошки уређује</w:t>
      </w:r>
      <w:r w:rsidRPr="00D24D62">
        <w:rPr>
          <w:rFonts w:asciiTheme="minorHAnsi" w:eastAsia="Cambria" w:hAnsiTheme="minorHAnsi" w:cs="Cambria"/>
          <w:lang w:val="sr-Cyrl-RS"/>
        </w:rPr>
        <w:t xml:space="preserve"> Уредб</w:t>
      </w:r>
      <w:r w:rsidR="00B743A0" w:rsidRPr="001B32CA">
        <w:rPr>
          <w:rFonts w:asciiTheme="minorHAnsi" w:eastAsia="Cambria" w:hAnsiTheme="minorHAnsi" w:cs="Cambria"/>
          <w:lang w:val="sr-Cyrl-RS"/>
        </w:rPr>
        <w:t>ом</w:t>
      </w:r>
      <w:r w:rsidRPr="001B32CA">
        <w:rPr>
          <w:rFonts w:asciiTheme="minorHAnsi" w:eastAsia="Cambria" w:hAnsiTheme="minorHAnsi" w:cs="Cambria"/>
          <w:vertAlign w:val="superscript"/>
        </w:rPr>
        <w:footnoteReference w:id="3"/>
      </w:r>
      <w:r w:rsidRPr="00D24D62">
        <w:rPr>
          <w:rFonts w:asciiTheme="minorHAnsi" w:eastAsia="Cambria" w:hAnsiTheme="minorHAnsi" w:cs="Cambria"/>
          <w:lang w:val="sr-Cyrl-RS"/>
        </w:rPr>
        <w:t xml:space="preserve">. Имајући у виду временски јаз између усвајања </w:t>
      </w:r>
      <w:r w:rsidR="00994775" w:rsidRPr="001B32CA">
        <w:rPr>
          <w:rFonts w:asciiTheme="minorHAnsi" w:eastAsia="Cambria" w:hAnsiTheme="minorHAnsi" w:cs="Cambria"/>
          <w:lang w:val="sr-Cyrl-RS"/>
        </w:rPr>
        <w:t>Стратегије</w:t>
      </w:r>
      <w:r w:rsidRPr="00D24D62">
        <w:rPr>
          <w:rFonts w:asciiTheme="minorHAnsi" w:eastAsia="Cambria" w:hAnsiTheme="minorHAnsi" w:cs="Cambria"/>
          <w:lang w:val="sr-Cyrl-RS"/>
        </w:rPr>
        <w:t xml:space="preserve"> и успостављања поменутих стандарда, за очекивати је да анализа ефеката мера</w:t>
      </w:r>
      <w:r w:rsidR="00B743A0" w:rsidRPr="001B32CA">
        <w:rPr>
          <w:rFonts w:asciiTheme="minorHAnsi" w:eastAsia="Cambria" w:hAnsiTheme="minorHAnsi" w:cs="Cambria"/>
          <w:lang w:val="sr-Cyrl-RS"/>
        </w:rPr>
        <w:t xml:space="preserve"> дефинисанх Стратегијом</w:t>
      </w:r>
      <w:r w:rsidRPr="00D24D62">
        <w:rPr>
          <w:rFonts w:asciiTheme="minorHAnsi" w:eastAsia="Cambria" w:hAnsiTheme="minorHAnsi" w:cs="Cambria"/>
          <w:lang w:val="sr-Cyrl-RS"/>
        </w:rPr>
        <w:t xml:space="preserve"> није образлагана у оквиру </w:t>
      </w:r>
      <w:r w:rsidR="00994775" w:rsidRPr="001B32CA">
        <w:rPr>
          <w:rFonts w:asciiTheme="minorHAnsi" w:eastAsia="Cambria" w:hAnsiTheme="minorHAnsi" w:cs="Cambria"/>
          <w:lang w:val="sr-Cyrl-RS"/>
        </w:rPr>
        <w:t>Стратегије</w:t>
      </w:r>
      <w:r w:rsidRPr="00D24D62">
        <w:rPr>
          <w:rFonts w:asciiTheme="minorHAnsi" w:eastAsia="Cambria" w:hAnsiTheme="minorHAnsi" w:cs="Cambria"/>
          <w:lang w:val="sr-Cyrl-RS"/>
        </w:rPr>
        <w:t xml:space="preserve">, </w:t>
      </w:r>
      <w:r w:rsidR="00B743A0" w:rsidRPr="001B32CA">
        <w:rPr>
          <w:rFonts w:asciiTheme="minorHAnsi" w:eastAsia="Cambria" w:hAnsiTheme="minorHAnsi" w:cs="Cambria"/>
          <w:lang w:val="sr-Cyrl-RS"/>
        </w:rPr>
        <w:t>али препоручујемо</w:t>
      </w:r>
      <w:r w:rsidRPr="00D24D62">
        <w:rPr>
          <w:rFonts w:asciiTheme="minorHAnsi" w:eastAsia="Cambria" w:hAnsiTheme="minorHAnsi" w:cs="Cambria"/>
          <w:lang w:val="sr-Cyrl-RS"/>
        </w:rPr>
        <w:t xml:space="preserve"> да се </w:t>
      </w:r>
      <w:r w:rsidR="00B743A0" w:rsidRPr="001B32CA">
        <w:rPr>
          <w:rFonts w:asciiTheme="minorHAnsi" w:eastAsia="Cambria" w:hAnsiTheme="minorHAnsi" w:cs="Cambria"/>
          <w:lang w:val="sr-Cyrl-RS"/>
        </w:rPr>
        <w:t>та анал</w:t>
      </w:r>
      <w:r w:rsidR="00475413" w:rsidRPr="001B32CA">
        <w:rPr>
          <w:rFonts w:asciiTheme="minorHAnsi" w:eastAsia="Cambria" w:hAnsiTheme="minorHAnsi" w:cs="Cambria"/>
          <w:lang w:val="sr-Cyrl-RS"/>
        </w:rPr>
        <w:t>и</w:t>
      </w:r>
      <w:r w:rsidR="00B743A0" w:rsidRPr="001B32CA">
        <w:rPr>
          <w:rFonts w:asciiTheme="minorHAnsi" w:eastAsia="Cambria" w:hAnsiTheme="minorHAnsi" w:cs="Cambria"/>
          <w:lang w:val="sr-Cyrl-RS"/>
        </w:rPr>
        <w:t>за</w:t>
      </w:r>
      <w:r w:rsidRPr="00D24D62">
        <w:rPr>
          <w:rFonts w:asciiTheme="minorHAnsi" w:eastAsia="Cambria" w:hAnsiTheme="minorHAnsi" w:cs="Cambria"/>
          <w:lang w:val="sr-Cyrl-RS"/>
        </w:rPr>
        <w:t>представ</w:t>
      </w:r>
      <w:r w:rsidR="00994775" w:rsidRPr="001B32CA">
        <w:rPr>
          <w:rFonts w:asciiTheme="minorHAnsi" w:eastAsia="Cambria" w:hAnsiTheme="minorHAnsi" w:cs="Cambria"/>
          <w:lang w:val="sr-Cyrl-RS"/>
        </w:rPr>
        <w:t>и</w:t>
      </w:r>
      <w:r w:rsidR="00475413" w:rsidRPr="001B32CA">
        <w:rPr>
          <w:rFonts w:asciiTheme="minorHAnsi" w:eastAsia="Cambria" w:hAnsiTheme="minorHAnsi" w:cs="Cambria"/>
          <w:lang w:val="sr-Cyrl-RS"/>
        </w:rPr>
        <w:t xml:space="preserve"> у оквиру будућег</w:t>
      </w:r>
      <w:r w:rsidR="00B743A0" w:rsidRPr="001B32CA">
        <w:rPr>
          <w:rFonts w:asciiTheme="minorHAnsi" w:eastAsia="Cambria" w:hAnsiTheme="minorHAnsi" w:cs="Cambria"/>
          <w:lang w:val="sr-Cyrl-RS"/>
        </w:rPr>
        <w:t xml:space="preserve"> документа јавних политика – Програма</w:t>
      </w:r>
      <w:r w:rsidR="00475413" w:rsidRPr="001B32CA">
        <w:rPr>
          <w:rFonts w:asciiTheme="minorHAnsi" w:eastAsia="Cambria" w:hAnsiTheme="minorHAnsi" w:cs="Cambria"/>
          <w:lang w:val="sr-Cyrl-RS"/>
        </w:rPr>
        <w:t xml:space="preserve"> у осносу на све предложене мере</w:t>
      </w:r>
      <w:r w:rsidRPr="00D24D62">
        <w:rPr>
          <w:rFonts w:asciiTheme="minorHAnsi" w:eastAsia="Cambria" w:hAnsiTheme="minorHAnsi" w:cs="Cambria"/>
          <w:lang w:val="sr-Cyrl-RS"/>
        </w:rPr>
        <w:t xml:space="preserve"> мера, у складу са чл. 24-30 Уредбе.</w:t>
      </w:r>
    </w:p>
    <w:p w14:paraId="38025DD4" w14:textId="22F31130" w:rsidR="00F0755E" w:rsidRPr="001B32CA" w:rsidRDefault="00A74728" w:rsidP="005255A1">
      <w:pPr>
        <w:pBdr>
          <w:top w:val="nil"/>
          <w:left w:val="nil"/>
          <w:bottom w:val="nil"/>
          <w:right w:val="nil"/>
          <w:between w:val="nil"/>
        </w:pBdr>
        <w:spacing w:before="120"/>
        <w:jc w:val="both"/>
        <w:rPr>
          <w:rFonts w:asciiTheme="minorHAnsi" w:eastAsia="Cambria" w:hAnsiTheme="minorHAnsi" w:cs="Cambria"/>
          <w:b/>
          <w:u w:val="single"/>
          <w:lang w:val="sr-Cyrl-RS"/>
        </w:rPr>
      </w:pPr>
      <w:r w:rsidRPr="001B32CA">
        <w:rPr>
          <w:rFonts w:asciiTheme="minorHAnsi" w:eastAsia="Cambria" w:hAnsiTheme="minorHAnsi" w:cs="Cambria"/>
          <w:b/>
          <w:u w:val="single"/>
          <w:lang w:val="sr-Cyrl-RS"/>
        </w:rPr>
        <w:t xml:space="preserve">1.5. </w:t>
      </w:r>
      <w:r w:rsidR="005A2645" w:rsidRPr="00D24D62">
        <w:rPr>
          <w:rFonts w:asciiTheme="minorHAnsi" w:eastAsia="Cambria" w:hAnsiTheme="minorHAnsi" w:cs="Cambria"/>
          <w:b/>
          <w:u w:val="single"/>
          <w:lang w:val="sr-Cyrl-RS"/>
        </w:rPr>
        <w:t xml:space="preserve">Показатељи учинка </w:t>
      </w:r>
      <w:r w:rsidR="00F0755E" w:rsidRPr="001B32CA">
        <w:rPr>
          <w:rFonts w:asciiTheme="minorHAnsi" w:eastAsia="Cambria" w:hAnsiTheme="minorHAnsi" w:cs="Cambria"/>
          <w:b/>
          <w:u w:val="single"/>
          <w:lang w:val="sr-Cyrl-RS"/>
        </w:rPr>
        <w:t>дефинисани Стратегијом</w:t>
      </w:r>
    </w:p>
    <w:p w14:paraId="36B25CBC" w14:textId="54F4F403" w:rsidR="00507141" w:rsidRPr="001B32CA" w:rsidRDefault="00F0755E" w:rsidP="005255A1">
      <w:pPr>
        <w:pBdr>
          <w:top w:val="nil"/>
          <w:left w:val="nil"/>
          <w:bottom w:val="nil"/>
          <w:right w:val="nil"/>
          <w:between w:val="nil"/>
        </w:pBdr>
        <w:spacing w:before="120"/>
        <w:jc w:val="both"/>
        <w:rPr>
          <w:rFonts w:asciiTheme="minorHAnsi" w:eastAsia="Cambria" w:hAnsiTheme="minorHAnsi" w:cs="Cambria"/>
          <w:lang w:val="sr-Cyrl-RS"/>
        </w:rPr>
      </w:pPr>
      <w:r w:rsidRPr="00D24D62">
        <w:rPr>
          <w:rFonts w:asciiTheme="minorHAnsi" w:eastAsia="Cambria" w:hAnsiTheme="minorHAnsi" w:cs="Cambria"/>
          <w:lang w:val="sr-Cyrl-RS"/>
        </w:rPr>
        <w:t xml:space="preserve">Показатељи учинка </w:t>
      </w:r>
      <w:r w:rsidR="005A2645" w:rsidRPr="00D24D62">
        <w:rPr>
          <w:rFonts w:asciiTheme="minorHAnsi" w:eastAsia="Cambria" w:hAnsiTheme="minorHAnsi" w:cs="Cambria"/>
          <w:lang w:val="sr-Cyrl-RS"/>
        </w:rPr>
        <w:t xml:space="preserve">су </w:t>
      </w:r>
      <w:r w:rsidR="00475413" w:rsidRPr="00D24D62">
        <w:rPr>
          <w:rFonts w:asciiTheme="minorHAnsi" w:eastAsia="Cambria" w:hAnsiTheme="minorHAnsi" w:cs="Cambria"/>
          <w:lang w:val="sr-Cyrl-RS"/>
        </w:rPr>
        <w:t xml:space="preserve">дефинисани </w:t>
      </w:r>
      <w:r w:rsidR="005A2645" w:rsidRPr="00D24D62">
        <w:rPr>
          <w:rFonts w:asciiTheme="minorHAnsi" w:eastAsia="Cambria" w:hAnsiTheme="minorHAnsi" w:cs="Cambria"/>
          <w:lang w:val="sr-Cyrl-RS"/>
        </w:rPr>
        <w:t xml:space="preserve">на нивоу целе Стратегије. Наведена су три индикатора којима се тежи потврђивање остварености задатих циљева до 2018. године. Показатељи нису </w:t>
      </w:r>
      <w:r w:rsidR="00475413" w:rsidRPr="00D24D62">
        <w:rPr>
          <w:rFonts w:asciiTheme="minorHAnsi" w:eastAsia="Cambria" w:hAnsiTheme="minorHAnsi" w:cs="Cambria"/>
          <w:lang w:val="sr-Cyrl-RS"/>
        </w:rPr>
        <w:t>реферисани у односу на појединачне</w:t>
      </w:r>
      <w:r w:rsidR="005A2645" w:rsidRPr="00D24D62">
        <w:rPr>
          <w:rFonts w:asciiTheme="minorHAnsi" w:eastAsia="Cambria" w:hAnsiTheme="minorHAnsi" w:cs="Cambria"/>
          <w:lang w:val="sr-Cyrl-RS"/>
        </w:rPr>
        <w:t xml:space="preserve"> опште или посебн</w:t>
      </w:r>
      <w:r w:rsidR="00475413" w:rsidRPr="00D24D62">
        <w:rPr>
          <w:rFonts w:asciiTheme="minorHAnsi" w:eastAsia="Cambria" w:hAnsiTheme="minorHAnsi" w:cs="Cambria"/>
          <w:lang w:val="sr-Cyrl-RS"/>
        </w:rPr>
        <w:t>е</w:t>
      </w:r>
      <w:r w:rsidR="005A2645" w:rsidRPr="00D24D62">
        <w:rPr>
          <w:rFonts w:asciiTheme="minorHAnsi" w:eastAsia="Cambria" w:hAnsiTheme="minorHAnsi" w:cs="Cambria"/>
          <w:lang w:val="sr-Cyrl-RS"/>
        </w:rPr>
        <w:t xml:space="preserve"> циљ</w:t>
      </w:r>
      <w:r w:rsidR="00475413" w:rsidRPr="00D24D62">
        <w:rPr>
          <w:rFonts w:asciiTheme="minorHAnsi" w:eastAsia="Cambria" w:hAnsiTheme="minorHAnsi" w:cs="Cambria"/>
          <w:lang w:val="sr-Cyrl-RS"/>
        </w:rPr>
        <w:t>еве,</w:t>
      </w:r>
      <w:r w:rsidR="005A2645" w:rsidRPr="00D24D62">
        <w:rPr>
          <w:rFonts w:asciiTheme="minorHAnsi" w:eastAsia="Cambria" w:hAnsiTheme="minorHAnsi" w:cs="Cambria"/>
          <w:lang w:val="sr-Cyrl-RS"/>
        </w:rPr>
        <w:t xml:space="preserve"> већ с</w:t>
      </w:r>
      <w:r w:rsidR="00475413" w:rsidRPr="00D24D62">
        <w:rPr>
          <w:rFonts w:asciiTheme="minorHAnsi" w:eastAsia="Cambria" w:hAnsiTheme="minorHAnsi" w:cs="Cambria"/>
          <w:lang w:val="sr-Cyrl-RS"/>
        </w:rPr>
        <w:t>у</w:t>
      </w:r>
      <w:r w:rsidR="005A2645" w:rsidRPr="00D24D62">
        <w:rPr>
          <w:rFonts w:asciiTheme="minorHAnsi" w:eastAsia="Cambria" w:hAnsiTheme="minorHAnsi" w:cs="Cambria"/>
          <w:lang w:val="sr-Cyrl-RS"/>
        </w:rPr>
        <w:t xml:space="preserve"> </w:t>
      </w:r>
      <w:r w:rsidR="00475413" w:rsidRPr="00D24D62">
        <w:rPr>
          <w:rFonts w:asciiTheme="minorHAnsi" w:eastAsia="Cambria" w:hAnsiTheme="minorHAnsi" w:cs="Cambria"/>
          <w:lang w:val="sr-Cyrl-RS"/>
        </w:rPr>
        <w:t xml:space="preserve">у Стратегији дати </w:t>
      </w:r>
      <w:r w:rsidR="005A2645" w:rsidRPr="00D24D62">
        <w:rPr>
          <w:rFonts w:asciiTheme="minorHAnsi" w:eastAsia="Cambria" w:hAnsiTheme="minorHAnsi" w:cs="Cambria"/>
          <w:lang w:val="sr-Cyrl-RS"/>
        </w:rPr>
        <w:t>групно</w:t>
      </w:r>
      <w:r w:rsidR="00475413" w:rsidRPr="00D24D62">
        <w:rPr>
          <w:rFonts w:asciiTheme="minorHAnsi" w:eastAsia="Cambria" w:hAnsiTheme="minorHAnsi" w:cs="Cambria"/>
          <w:lang w:val="sr-Cyrl-RS"/>
        </w:rPr>
        <w:t>,</w:t>
      </w:r>
      <w:r w:rsidR="005A2645" w:rsidRPr="00D24D62">
        <w:rPr>
          <w:rFonts w:asciiTheme="minorHAnsi" w:eastAsia="Cambria" w:hAnsiTheme="minorHAnsi" w:cs="Cambria"/>
          <w:lang w:val="sr-Cyrl-RS"/>
        </w:rPr>
        <w:t xml:space="preserve"> за све циљеве, </w:t>
      </w:r>
      <w:r w:rsidR="00475413" w:rsidRPr="00D24D62">
        <w:rPr>
          <w:rFonts w:asciiTheme="minorHAnsi" w:eastAsia="Cambria" w:hAnsiTheme="minorHAnsi" w:cs="Cambria"/>
          <w:lang w:val="sr-Cyrl-RS"/>
        </w:rPr>
        <w:t>па</w:t>
      </w:r>
      <w:r w:rsidR="005A2645" w:rsidRPr="00D24D62">
        <w:rPr>
          <w:rFonts w:asciiTheme="minorHAnsi" w:eastAsia="Cambria" w:hAnsiTheme="minorHAnsi" w:cs="Cambria"/>
          <w:lang w:val="sr-Cyrl-RS"/>
        </w:rPr>
        <w:t xml:space="preserve"> није могуће утврдити </w:t>
      </w:r>
      <w:r w:rsidR="00475413" w:rsidRPr="00D24D62">
        <w:rPr>
          <w:rFonts w:asciiTheme="minorHAnsi" w:eastAsia="Cambria" w:hAnsiTheme="minorHAnsi" w:cs="Cambria"/>
          <w:lang w:val="sr-Cyrl-RS"/>
        </w:rPr>
        <w:t xml:space="preserve"> у односу на који показатељ се евалуира остварење ког </w:t>
      </w:r>
      <w:r w:rsidR="005A2645" w:rsidRPr="00D24D62">
        <w:rPr>
          <w:rFonts w:asciiTheme="minorHAnsi" w:eastAsia="Cambria" w:hAnsiTheme="minorHAnsi" w:cs="Cambria"/>
          <w:lang w:val="sr-Cyrl-RS"/>
        </w:rPr>
        <w:t xml:space="preserve">појединачног циља. </w:t>
      </w:r>
    </w:p>
    <w:p w14:paraId="201E6D40" w14:textId="39AF84F4" w:rsidR="00127A27" w:rsidRPr="001B32CA" w:rsidRDefault="005A2645" w:rsidP="005255A1">
      <w:pPr>
        <w:pBdr>
          <w:top w:val="nil"/>
          <w:left w:val="nil"/>
          <w:bottom w:val="nil"/>
          <w:right w:val="nil"/>
          <w:between w:val="nil"/>
        </w:pBdr>
        <w:spacing w:before="120"/>
        <w:jc w:val="both"/>
        <w:rPr>
          <w:rFonts w:asciiTheme="minorHAnsi" w:eastAsia="Cambria" w:hAnsiTheme="minorHAnsi" w:cs="Cambria"/>
          <w:lang w:val="sr-Cyrl-RS"/>
        </w:rPr>
      </w:pPr>
      <w:r w:rsidRPr="00D24D62">
        <w:rPr>
          <w:rFonts w:asciiTheme="minorHAnsi" w:eastAsia="Cambria" w:hAnsiTheme="minorHAnsi" w:cs="Cambria"/>
          <w:lang w:val="sr-Cyrl-RS"/>
        </w:rPr>
        <w:t xml:space="preserve">Додатно, као што је већ назначено, показатељи резултата нису дефинисани </w:t>
      </w:r>
      <w:r w:rsidR="00AA662E" w:rsidRPr="001B32CA">
        <w:rPr>
          <w:rFonts w:asciiTheme="minorHAnsi" w:eastAsia="Cambria" w:hAnsiTheme="minorHAnsi" w:cs="Cambria"/>
          <w:lang w:val="sr-Cyrl-RS"/>
        </w:rPr>
        <w:t xml:space="preserve">ни </w:t>
      </w:r>
      <w:r w:rsidRPr="00D24D62">
        <w:rPr>
          <w:rFonts w:asciiTheme="minorHAnsi" w:eastAsia="Cambria" w:hAnsiTheme="minorHAnsi" w:cs="Cambria"/>
          <w:lang w:val="sr-Cyrl-RS"/>
        </w:rPr>
        <w:t>на нивоу мера јавн</w:t>
      </w:r>
      <w:r w:rsidR="00475413" w:rsidRPr="00D24D62">
        <w:rPr>
          <w:rFonts w:asciiTheme="minorHAnsi" w:eastAsia="Cambria" w:hAnsiTheme="minorHAnsi" w:cs="Cambria"/>
          <w:lang w:val="sr-Cyrl-RS"/>
        </w:rPr>
        <w:t>их</w:t>
      </w:r>
      <w:r w:rsidRPr="00D24D62">
        <w:rPr>
          <w:rFonts w:asciiTheme="minorHAnsi" w:eastAsia="Cambria" w:hAnsiTheme="minorHAnsi" w:cs="Cambria"/>
          <w:lang w:val="sr-Cyrl-RS"/>
        </w:rPr>
        <w:t xml:space="preserve"> политик</w:t>
      </w:r>
      <w:r w:rsidR="00475413" w:rsidRPr="00D24D62">
        <w:rPr>
          <w:rFonts w:asciiTheme="minorHAnsi" w:eastAsia="Cambria" w:hAnsiTheme="minorHAnsi" w:cs="Cambria"/>
          <w:lang w:val="sr-Cyrl-RS"/>
        </w:rPr>
        <w:t>а, што онемогућава евалуацију ефеката конкретних мера и своди</w:t>
      </w:r>
      <w:r w:rsidR="008E3F5F" w:rsidRPr="001B32CA">
        <w:rPr>
          <w:rFonts w:asciiTheme="minorHAnsi" w:eastAsia="Cambria" w:hAnsiTheme="minorHAnsi" w:cs="Cambria"/>
          <w:lang w:val="sr-Cyrl-RS"/>
        </w:rPr>
        <w:t xml:space="preserve"> је</w:t>
      </w:r>
      <w:r w:rsidR="00475413" w:rsidRPr="00D24D62">
        <w:rPr>
          <w:rFonts w:asciiTheme="minorHAnsi" w:eastAsia="Cambria" w:hAnsiTheme="minorHAnsi" w:cs="Cambria"/>
          <w:lang w:val="sr-Cyrl-RS"/>
        </w:rPr>
        <w:t xml:space="preserve"> на пуко пребројавање спроведених активности и</w:t>
      </w:r>
      <w:r w:rsidR="008E3F5F" w:rsidRPr="00D24D62">
        <w:rPr>
          <w:rFonts w:asciiTheme="minorHAnsi" w:eastAsia="Cambria" w:hAnsiTheme="minorHAnsi" w:cs="Cambria"/>
          <w:lang w:val="sr-Cyrl-RS"/>
        </w:rPr>
        <w:t xml:space="preserve"> у најбољем случају</w:t>
      </w:r>
      <w:r w:rsidR="00475413" w:rsidRPr="00D24D62">
        <w:rPr>
          <w:rFonts w:asciiTheme="minorHAnsi" w:eastAsia="Cambria" w:hAnsiTheme="minorHAnsi" w:cs="Cambria"/>
          <w:lang w:val="sr-Cyrl-RS"/>
        </w:rPr>
        <w:t xml:space="preserve"> успостављених функционалности </w:t>
      </w:r>
      <w:r w:rsidR="008E3F5F" w:rsidRPr="00D24D62">
        <w:rPr>
          <w:rFonts w:asciiTheme="minorHAnsi" w:eastAsia="Cambria" w:hAnsiTheme="minorHAnsi" w:cs="Cambria"/>
          <w:lang w:val="sr-Cyrl-RS"/>
        </w:rPr>
        <w:t>у оквиру Владине Канцеларија за информационе технологије и електронску управу</w:t>
      </w:r>
      <w:r w:rsidR="008E3F5F" w:rsidRPr="001B32CA">
        <w:rPr>
          <w:rFonts w:asciiTheme="minorHAnsi" w:eastAsia="Cambria" w:hAnsiTheme="minorHAnsi" w:cs="Cambria"/>
          <w:lang w:val="sr-Cyrl-RS"/>
        </w:rPr>
        <w:t xml:space="preserve"> (у даљем тексту: </w:t>
      </w:r>
      <w:r w:rsidR="008B5729" w:rsidRPr="001B32CA">
        <w:rPr>
          <w:rFonts w:asciiTheme="minorHAnsi" w:eastAsia="Cambria" w:hAnsiTheme="minorHAnsi" w:cs="Cambria"/>
          <w:lang w:val="sr-Cyrl-RS"/>
        </w:rPr>
        <w:t>К</w:t>
      </w:r>
      <w:r w:rsidR="008E3F5F" w:rsidRPr="00D24D62">
        <w:rPr>
          <w:rFonts w:asciiTheme="minorHAnsi" w:eastAsia="Cambria" w:hAnsiTheme="minorHAnsi" w:cs="Cambria"/>
          <w:lang w:val="sr-Cyrl-RS"/>
        </w:rPr>
        <w:t>анцеларије за еУправу</w:t>
      </w:r>
      <w:r w:rsidR="008E3F5F" w:rsidRPr="001B32CA">
        <w:rPr>
          <w:rFonts w:asciiTheme="minorHAnsi" w:eastAsia="Cambria" w:hAnsiTheme="minorHAnsi" w:cs="Cambria"/>
          <w:lang w:val="sr-Cyrl-RS"/>
        </w:rPr>
        <w:t>)</w:t>
      </w:r>
      <w:r w:rsidRPr="00D24D62">
        <w:rPr>
          <w:rFonts w:asciiTheme="minorHAnsi" w:eastAsia="Cambria" w:hAnsiTheme="minorHAnsi" w:cs="Cambria"/>
          <w:lang w:val="sr-Cyrl-RS"/>
        </w:rPr>
        <w:t>.</w:t>
      </w:r>
      <w:r w:rsidR="008E3F5F" w:rsidRPr="001B32CA">
        <w:rPr>
          <w:rFonts w:asciiTheme="minorHAnsi" w:eastAsia="Cambria" w:hAnsiTheme="minorHAnsi" w:cs="Cambria"/>
          <w:lang w:val="sr-Cyrl-RS"/>
        </w:rPr>
        <w:t xml:space="preserve"> </w:t>
      </w:r>
      <w:r w:rsidR="00507141" w:rsidRPr="001B32CA">
        <w:rPr>
          <w:rFonts w:asciiTheme="minorHAnsi" w:eastAsia="Cambria" w:hAnsiTheme="minorHAnsi" w:cs="Cambria"/>
          <w:lang w:val="sr-Cyrl-RS"/>
        </w:rPr>
        <w:t>Т</w:t>
      </w:r>
      <w:r w:rsidR="008E3F5F" w:rsidRPr="001B32CA">
        <w:rPr>
          <w:rFonts w:asciiTheme="minorHAnsi" w:eastAsia="Cambria" w:hAnsiTheme="minorHAnsi" w:cs="Cambria"/>
          <w:lang w:val="sr-Cyrl-RS"/>
        </w:rPr>
        <w:t>аква евалуација не даје реалну слику о ефектима спроведених активности и успостављених функционалности, па самим тим ни о постигнутим циљевима Стратегије.</w:t>
      </w:r>
      <w:r w:rsidR="00507141" w:rsidRPr="001B32CA">
        <w:rPr>
          <w:rFonts w:asciiTheme="minorHAnsi" w:eastAsia="Cambria" w:hAnsiTheme="minorHAnsi" w:cs="Cambria"/>
          <w:lang w:val="sr-Cyrl-RS"/>
        </w:rPr>
        <w:t xml:space="preserve"> Примера ради, спровођење обуке није само себи сврха, већ је сврха повећање броја запослених у јавној управи са знањима потребним за спровођење електронских процедура</w:t>
      </w:r>
      <w:r w:rsidR="008E3F5F" w:rsidRPr="001B32CA">
        <w:rPr>
          <w:rFonts w:asciiTheme="minorHAnsi" w:eastAsia="Cambria" w:hAnsiTheme="minorHAnsi" w:cs="Cambria"/>
          <w:lang w:val="sr-Cyrl-RS"/>
        </w:rPr>
        <w:t>.</w:t>
      </w:r>
      <w:r w:rsidR="00507141" w:rsidRPr="001B32CA">
        <w:rPr>
          <w:rFonts w:asciiTheme="minorHAnsi" w:eastAsia="Cambria" w:hAnsiTheme="minorHAnsi" w:cs="Cambria"/>
          <w:lang w:val="sr-Cyrl-RS"/>
        </w:rPr>
        <w:t xml:space="preserve"> Такође, везивање конкретних </w:t>
      </w:r>
      <w:r w:rsidR="00507141" w:rsidRPr="001B32CA">
        <w:rPr>
          <w:rFonts w:asciiTheme="minorHAnsi" w:eastAsia="Cambria" w:hAnsiTheme="minorHAnsi" w:cs="Cambria"/>
          <w:lang w:val="sr-Cyrl-RS"/>
        </w:rPr>
        <w:lastRenderedPageBreak/>
        <w:t>електронских регистара и евиденција на Сервисну магистралу органа није</w:t>
      </w:r>
      <w:r w:rsidR="008E3F5F" w:rsidRPr="001B32CA">
        <w:rPr>
          <w:rFonts w:asciiTheme="minorHAnsi" w:eastAsia="Cambria" w:hAnsiTheme="minorHAnsi" w:cs="Cambria"/>
          <w:lang w:val="sr-Cyrl-RS"/>
        </w:rPr>
        <w:t xml:space="preserve"> </w:t>
      </w:r>
      <w:r w:rsidR="00507141" w:rsidRPr="001B32CA">
        <w:rPr>
          <w:rFonts w:asciiTheme="minorHAnsi" w:eastAsia="Cambria" w:hAnsiTheme="minorHAnsi" w:cs="Cambria"/>
          <w:lang w:val="sr-Cyrl-RS"/>
        </w:rPr>
        <w:t xml:space="preserve">сврха успостављања ове значајне функционалности у оквиру Канцеларије за еУправу, већ је сврха да што већи број корисника отпочну да користе ту функционалност и укину обавезу доставе извода из тих регистара и евиденција.  </w:t>
      </w:r>
    </w:p>
    <w:p w14:paraId="4A51FC3A" w14:textId="40ED189E" w:rsidR="00127A27" w:rsidRPr="001B32CA" w:rsidRDefault="00507141" w:rsidP="005255A1">
      <w:pPr>
        <w:pBdr>
          <w:top w:val="nil"/>
          <w:left w:val="nil"/>
          <w:bottom w:val="nil"/>
          <w:right w:val="nil"/>
          <w:between w:val="nil"/>
        </w:pBd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 xml:space="preserve">И на крају, </w:t>
      </w:r>
      <w:r w:rsidR="006B1E89" w:rsidRPr="001B32CA">
        <w:rPr>
          <w:rFonts w:asciiTheme="minorHAnsi" w:eastAsia="Cambria" w:hAnsiTheme="minorHAnsi" w:cs="Cambria"/>
          <w:lang w:val="sr-Cyrl-RS"/>
        </w:rPr>
        <w:t>Закон прописује да се</w:t>
      </w:r>
      <w:r w:rsidR="005A2645" w:rsidRPr="00D24D62">
        <w:rPr>
          <w:rFonts w:asciiTheme="minorHAnsi" w:eastAsia="Cambria" w:hAnsiTheme="minorHAnsi" w:cs="Cambria"/>
          <w:lang w:val="sr-Cyrl-RS"/>
        </w:rPr>
        <w:t xml:space="preserve"> показатељи на нивоу општег циља дефинишу као показатељи ефекта, док се на нивоу посебног циља дефини</w:t>
      </w:r>
      <w:r w:rsidR="00994775" w:rsidRPr="001B32CA">
        <w:rPr>
          <w:rFonts w:asciiTheme="minorHAnsi" w:eastAsia="Cambria" w:hAnsiTheme="minorHAnsi" w:cs="Cambria"/>
          <w:lang w:val="sr-Cyrl-RS"/>
        </w:rPr>
        <w:t>ш</w:t>
      </w:r>
      <w:r w:rsidR="005A2645" w:rsidRPr="00D24D62">
        <w:rPr>
          <w:rFonts w:asciiTheme="minorHAnsi" w:eastAsia="Cambria" w:hAnsiTheme="minorHAnsi" w:cs="Cambria"/>
          <w:lang w:val="sr-Cyrl-RS"/>
        </w:rPr>
        <w:t>у показатељи исхода</w:t>
      </w:r>
      <w:r w:rsidR="006B1E89" w:rsidRPr="001B32CA">
        <w:rPr>
          <w:rFonts w:asciiTheme="minorHAnsi" w:eastAsia="Cambria" w:hAnsiTheme="minorHAnsi" w:cs="Cambria"/>
          <w:lang w:val="sr-Cyrl-RS"/>
        </w:rPr>
        <w:t>, па је у том смислу Стратегија терминолошки неусклађена</w:t>
      </w:r>
      <w:r w:rsidR="005A2645" w:rsidRPr="00D24D62">
        <w:rPr>
          <w:rFonts w:asciiTheme="minorHAnsi" w:eastAsia="Cambria" w:hAnsiTheme="minorHAnsi" w:cs="Cambria"/>
          <w:lang w:val="sr-Cyrl-RS"/>
        </w:rPr>
        <w:t xml:space="preserve">. </w:t>
      </w:r>
    </w:p>
    <w:p w14:paraId="61E71655" w14:textId="77777777" w:rsidR="00F0755E" w:rsidRPr="001B32CA" w:rsidRDefault="00A74728" w:rsidP="005255A1">
      <w:pPr>
        <w:pBdr>
          <w:top w:val="nil"/>
          <w:left w:val="nil"/>
          <w:bottom w:val="nil"/>
          <w:right w:val="nil"/>
          <w:between w:val="nil"/>
        </w:pBdr>
        <w:spacing w:before="120"/>
        <w:jc w:val="both"/>
        <w:rPr>
          <w:rFonts w:asciiTheme="minorHAnsi" w:eastAsia="Cambria" w:hAnsiTheme="minorHAnsi" w:cs="Cambria"/>
          <w:b/>
          <w:u w:val="single"/>
          <w:lang w:val="sr-Cyrl-RS"/>
        </w:rPr>
      </w:pPr>
      <w:r w:rsidRPr="001B32CA">
        <w:rPr>
          <w:rFonts w:asciiTheme="minorHAnsi" w:eastAsia="Cambria" w:hAnsiTheme="minorHAnsi" w:cs="Cambria"/>
          <w:b/>
          <w:u w:val="single"/>
          <w:lang w:val="sr-Cyrl-RS"/>
        </w:rPr>
        <w:t xml:space="preserve">1.6. </w:t>
      </w:r>
      <w:r w:rsidR="005A2645" w:rsidRPr="00D24D62">
        <w:rPr>
          <w:rFonts w:asciiTheme="minorHAnsi" w:eastAsia="Cambria" w:hAnsiTheme="minorHAnsi" w:cs="Cambria"/>
          <w:b/>
          <w:u w:val="single"/>
          <w:lang w:val="sr-Cyrl-RS"/>
        </w:rPr>
        <w:t>Институционални оквир и план за спровођење, вредновање учинака и извештавање о спроведеним циљевима и мерама</w:t>
      </w:r>
    </w:p>
    <w:p w14:paraId="7945BAA5" w14:textId="77777777" w:rsidR="00F0755E" w:rsidRPr="001B32CA" w:rsidRDefault="00F0755E" w:rsidP="005255A1">
      <w:pPr>
        <w:pBdr>
          <w:top w:val="nil"/>
          <w:left w:val="nil"/>
          <w:bottom w:val="nil"/>
          <w:right w:val="nil"/>
          <w:between w:val="nil"/>
        </w:pBdr>
        <w:spacing w:before="120"/>
        <w:jc w:val="both"/>
        <w:rPr>
          <w:rFonts w:asciiTheme="minorHAnsi" w:eastAsia="Cambria" w:hAnsiTheme="minorHAnsi" w:cs="Cambria"/>
          <w:lang w:val="sr-Cyrl-RS"/>
        </w:rPr>
      </w:pPr>
      <w:r w:rsidRPr="00D24D62">
        <w:rPr>
          <w:rFonts w:asciiTheme="minorHAnsi" w:eastAsia="Cambria" w:hAnsiTheme="minorHAnsi" w:cs="Cambria"/>
          <w:lang w:val="sr-Cyrl-RS"/>
        </w:rPr>
        <w:t>Институционални оквир и план за спровођење, вредновање учинака и извештавање о спроведеним циљевима и мерама</w:t>
      </w:r>
      <w:r w:rsidR="005A2645" w:rsidRPr="00D24D62">
        <w:rPr>
          <w:rFonts w:asciiTheme="minorHAnsi" w:eastAsia="Cambria" w:hAnsiTheme="minorHAnsi" w:cs="Cambria"/>
          <w:lang w:val="sr-Cyrl-RS"/>
        </w:rPr>
        <w:t xml:space="preserve"> није </w:t>
      </w:r>
      <w:r w:rsidR="006B1E89" w:rsidRPr="001B32CA">
        <w:rPr>
          <w:rFonts w:asciiTheme="minorHAnsi" w:eastAsia="Cambria" w:hAnsiTheme="minorHAnsi" w:cs="Cambria"/>
          <w:lang w:val="sr-Cyrl-RS"/>
        </w:rPr>
        <w:t>прецизиран Стратегијом.</w:t>
      </w:r>
      <w:r w:rsidR="005A2645" w:rsidRPr="00D24D62">
        <w:rPr>
          <w:rFonts w:asciiTheme="minorHAnsi" w:eastAsia="Cambria" w:hAnsiTheme="minorHAnsi" w:cs="Cambria"/>
          <w:lang w:val="sr-Cyrl-RS"/>
        </w:rPr>
        <w:t xml:space="preserve"> </w:t>
      </w:r>
    </w:p>
    <w:p w14:paraId="216425BB" w14:textId="77777777" w:rsidR="00F0755E" w:rsidRPr="001B32CA" w:rsidRDefault="006B1E89" w:rsidP="005255A1">
      <w:pPr>
        <w:pBdr>
          <w:top w:val="nil"/>
          <w:left w:val="nil"/>
          <w:bottom w:val="nil"/>
          <w:right w:val="nil"/>
          <w:between w:val="nil"/>
        </w:pBd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Пре свега није</w:t>
      </w:r>
      <w:r w:rsidR="00F0755E" w:rsidRPr="001B32CA">
        <w:rPr>
          <w:rFonts w:asciiTheme="minorHAnsi" w:eastAsia="Cambria" w:hAnsiTheme="minorHAnsi" w:cs="Cambria"/>
          <w:lang w:val="sr-Cyrl-RS"/>
        </w:rPr>
        <w:t xml:space="preserve"> </w:t>
      </w:r>
      <w:r w:rsidR="005A2645" w:rsidRPr="00D24D62">
        <w:rPr>
          <w:rFonts w:asciiTheme="minorHAnsi" w:eastAsia="Cambria" w:hAnsiTheme="minorHAnsi" w:cs="Cambria"/>
          <w:lang w:val="sr-Cyrl-RS"/>
        </w:rPr>
        <w:t>експлицитно наведено</w:t>
      </w:r>
      <w:r w:rsidRPr="001B32CA">
        <w:rPr>
          <w:rFonts w:asciiTheme="minorHAnsi" w:eastAsia="Cambria" w:hAnsiTheme="minorHAnsi" w:cs="Cambria"/>
          <w:lang w:val="sr-Cyrl-RS"/>
        </w:rPr>
        <w:t xml:space="preserve"> која је институција надлежна за извештавање Владе у вези са спровођењем Стратегије.</w:t>
      </w:r>
      <w:r w:rsidR="005A2645" w:rsidRPr="00D24D62">
        <w:rPr>
          <w:rFonts w:asciiTheme="minorHAnsi" w:eastAsia="Cambria" w:hAnsiTheme="minorHAnsi" w:cs="Cambria"/>
          <w:lang w:val="sr-Cyrl-RS"/>
        </w:rPr>
        <w:t xml:space="preserve"> </w:t>
      </w:r>
      <w:r w:rsidRPr="001B32CA">
        <w:rPr>
          <w:rFonts w:asciiTheme="minorHAnsi" w:eastAsia="Cambria" w:hAnsiTheme="minorHAnsi" w:cs="Cambria"/>
          <w:lang w:val="sr-Cyrl-RS"/>
        </w:rPr>
        <w:t>Имајући у виду</w:t>
      </w:r>
      <w:r w:rsidR="005A2645" w:rsidRPr="00D24D62">
        <w:rPr>
          <w:rFonts w:asciiTheme="minorHAnsi" w:eastAsia="Cambria" w:hAnsiTheme="minorHAnsi" w:cs="Cambria"/>
          <w:lang w:val="sr-Cyrl-RS"/>
        </w:rPr>
        <w:t xml:space="preserve"> надлежности</w:t>
      </w:r>
      <w:r w:rsidRPr="001B32CA">
        <w:rPr>
          <w:rFonts w:asciiTheme="minorHAnsi" w:eastAsia="Cambria" w:hAnsiTheme="minorHAnsi" w:cs="Cambria"/>
          <w:lang w:val="sr-Cyrl-RS"/>
        </w:rPr>
        <w:t xml:space="preserve"> министарства</w:t>
      </w:r>
      <w:r w:rsidR="005A2645" w:rsidRPr="00D24D62">
        <w:rPr>
          <w:rFonts w:asciiTheme="minorHAnsi" w:eastAsia="Cambria" w:hAnsiTheme="minorHAnsi" w:cs="Cambria"/>
          <w:lang w:val="sr-Cyrl-RS"/>
        </w:rPr>
        <w:t xml:space="preserve"> у области електронске управе, јасно је да је Министарство за државну управу и локалну самоуправу одговорно за извештавање о спровођењу </w:t>
      </w:r>
      <w:r w:rsidR="00994775" w:rsidRPr="001B32CA">
        <w:rPr>
          <w:rFonts w:asciiTheme="minorHAnsi" w:eastAsia="Cambria" w:hAnsiTheme="minorHAnsi" w:cs="Cambria"/>
          <w:lang w:val="sr-Cyrl-RS"/>
        </w:rPr>
        <w:t>С</w:t>
      </w:r>
      <w:r w:rsidR="005A2645" w:rsidRPr="00D24D62">
        <w:rPr>
          <w:rFonts w:asciiTheme="minorHAnsi" w:eastAsia="Cambria" w:hAnsiTheme="minorHAnsi" w:cs="Cambria"/>
          <w:lang w:val="sr-Cyrl-RS"/>
        </w:rPr>
        <w:t>тратегије</w:t>
      </w:r>
      <w:r w:rsidRPr="001B32CA">
        <w:rPr>
          <w:rFonts w:asciiTheme="minorHAnsi" w:eastAsia="Cambria" w:hAnsiTheme="minorHAnsi" w:cs="Cambria"/>
          <w:lang w:val="sr-Cyrl-RS"/>
        </w:rPr>
        <w:t>, па овај формани недостатак не прави проблем</w:t>
      </w:r>
      <w:r w:rsidR="005A2645" w:rsidRPr="00D24D62">
        <w:rPr>
          <w:rFonts w:asciiTheme="minorHAnsi" w:eastAsia="Cambria" w:hAnsiTheme="minorHAnsi" w:cs="Cambria"/>
          <w:lang w:val="sr-Cyrl-RS"/>
        </w:rPr>
        <w:t xml:space="preserve">. </w:t>
      </w:r>
    </w:p>
    <w:p w14:paraId="0AF7EE2A" w14:textId="7001C235" w:rsidR="00127A27" w:rsidRPr="00D24D62" w:rsidRDefault="006B1E89" w:rsidP="005255A1">
      <w:pPr>
        <w:pBdr>
          <w:top w:val="nil"/>
          <w:left w:val="nil"/>
          <w:bottom w:val="nil"/>
          <w:right w:val="nil"/>
          <w:between w:val="nil"/>
        </w:pBd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Међутим, и</w:t>
      </w:r>
      <w:r w:rsidR="005A2645" w:rsidRPr="00D24D62">
        <w:rPr>
          <w:rFonts w:asciiTheme="minorHAnsi" w:eastAsia="Cambria" w:hAnsiTheme="minorHAnsi" w:cs="Cambria"/>
          <w:lang w:val="sr-Cyrl-RS"/>
        </w:rPr>
        <w:t>мајући у виду да је реформа електронске управе међусекторска стратегија</w:t>
      </w:r>
      <w:r w:rsidR="00F0755E" w:rsidRPr="001B32CA">
        <w:rPr>
          <w:rFonts w:asciiTheme="minorHAnsi" w:eastAsia="Cambria" w:hAnsiTheme="minorHAnsi" w:cs="Cambria"/>
          <w:lang w:val="sr-Cyrl-RS"/>
        </w:rPr>
        <w:t>,</w:t>
      </w:r>
      <w:r w:rsidRPr="001B32CA">
        <w:rPr>
          <w:rFonts w:asciiTheme="minorHAnsi" w:eastAsia="Cambria" w:hAnsiTheme="minorHAnsi" w:cs="Cambria"/>
          <w:lang w:val="sr-Cyrl-RS"/>
        </w:rPr>
        <w:t xml:space="preserve"> огроман проблем ствара то што у Стратегији није наведено које су институције одговорне за спровођење конкретних мера </w:t>
      </w:r>
      <w:r w:rsidR="00D37DD5" w:rsidRPr="001B32CA">
        <w:rPr>
          <w:rFonts w:asciiTheme="minorHAnsi" w:eastAsia="Cambria" w:hAnsiTheme="minorHAnsi" w:cs="Cambria"/>
          <w:lang w:val="sr-Cyrl-RS"/>
        </w:rPr>
        <w:t>дефинисани</w:t>
      </w:r>
      <w:r w:rsidR="00F0755E" w:rsidRPr="001B32CA">
        <w:rPr>
          <w:rFonts w:asciiTheme="minorHAnsi" w:eastAsia="Cambria" w:hAnsiTheme="minorHAnsi" w:cs="Cambria"/>
          <w:lang w:val="sr-Cyrl-RS"/>
        </w:rPr>
        <w:t>х</w:t>
      </w:r>
      <w:r w:rsidR="00D37DD5" w:rsidRPr="001B32CA">
        <w:rPr>
          <w:rFonts w:asciiTheme="minorHAnsi" w:eastAsia="Cambria" w:hAnsiTheme="minorHAnsi" w:cs="Cambria"/>
          <w:lang w:val="sr-Cyrl-RS"/>
        </w:rPr>
        <w:t xml:space="preserve"> Стратегијом, па самим тим и за надзор над спровођењем активности у оквируз тих мера.</w:t>
      </w:r>
      <w:r w:rsidRPr="001B32CA">
        <w:rPr>
          <w:rFonts w:asciiTheme="minorHAnsi" w:eastAsia="Cambria" w:hAnsiTheme="minorHAnsi" w:cs="Cambria"/>
          <w:lang w:val="sr-Cyrl-RS"/>
        </w:rPr>
        <w:t xml:space="preserve"> </w:t>
      </w:r>
      <w:r w:rsidR="00D37DD5" w:rsidRPr="001B32CA">
        <w:rPr>
          <w:rFonts w:asciiTheme="minorHAnsi" w:eastAsia="Cambria" w:hAnsiTheme="minorHAnsi" w:cs="Cambria"/>
          <w:lang w:val="sr-Cyrl-RS"/>
        </w:rPr>
        <w:t xml:space="preserve">Тачно је да су тек Закон и Уредба прописали да је ово обавезан елемент стратегије, али је и у моменту усвајања Стратегије требало бити јасно да је неопходно одредити ко је тај који </w:t>
      </w:r>
      <w:r w:rsidR="00F0755E" w:rsidRPr="001B32CA">
        <w:rPr>
          <w:rFonts w:asciiTheme="minorHAnsi" w:eastAsia="Cambria" w:hAnsiTheme="minorHAnsi" w:cs="Cambria"/>
          <w:lang w:val="sr-Cyrl-RS"/>
        </w:rPr>
        <w:t xml:space="preserve">конкретну </w:t>
      </w:r>
      <w:r w:rsidR="00D37DD5" w:rsidRPr="001B32CA">
        <w:rPr>
          <w:rFonts w:asciiTheme="minorHAnsi" w:eastAsia="Cambria" w:hAnsiTheme="minorHAnsi" w:cs="Cambria"/>
          <w:lang w:val="sr-Cyrl-RS"/>
        </w:rPr>
        <w:t>меру спроводи, односно врши надзор над њеним спровођењем.</w:t>
      </w:r>
      <w:r w:rsidR="005A2645" w:rsidRPr="00D24D62">
        <w:rPr>
          <w:rFonts w:asciiTheme="minorHAnsi" w:eastAsia="Cambria" w:hAnsiTheme="minorHAnsi" w:cs="Cambria"/>
          <w:lang w:val="sr-Cyrl-RS"/>
        </w:rPr>
        <w:t>.</w:t>
      </w:r>
      <w:r w:rsidR="00D37DD5" w:rsidRPr="001B32CA">
        <w:rPr>
          <w:rFonts w:asciiTheme="minorHAnsi" w:eastAsia="Cambria" w:hAnsiTheme="minorHAnsi" w:cs="Cambria"/>
          <w:lang w:val="sr-Cyrl-RS"/>
        </w:rPr>
        <w:t xml:space="preserve"> Дакле, у </w:t>
      </w:r>
      <w:r w:rsidR="00994775" w:rsidRPr="001B32CA">
        <w:rPr>
          <w:rFonts w:asciiTheme="minorHAnsi" w:eastAsia="Cambria" w:hAnsiTheme="minorHAnsi" w:cs="Cambria"/>
          <w:lang w:val="sr-Cyrl-RS"/>
        </w:rPr>
        <w:t>Стратегиј</w:t>
      </w:r>
      <w:r w:rsidR="00D37DD5" w:rsidRPr="001B32CA">
        <w:rPr>
          <w:rFonts w:asciiTheme="minorHAnsi" w:eastAsia="Cambria" w:hAnsiTheme="minorHAnsi" w:cs="Cambria"/>
          <w:lang w:val="sr-Cyrl-RS"/>
        </w:rPr>
        <w:t>и</w:t>
      </w:r>
      <w:r w:rsidR="005A2645" w:rsidRPr="00D24D62">
        <w:rPr>
          <w:rFonts w:asciiTheme="minorHAnsi" w:eastAsia="Cambria" w:hAnsiTheme="minorHAnsi" w:cs="Cambria"/>
          <w:lang w:val="sr-Cyrl-RS"/>
        </w:rPr>
        <w:t xml:space="preserve"> нису идентификовани механизми за спровођење мера јавне политике, </w:t>
      </w:r>
      <w:r w:rsidR="00D37DD5" w:rsidRPr="001B32CA">
        <w:rPr>
          <w:rFonts w:asciiTheme="minorHAnsi" w:eastAsia="Cambria" w:hAnsiTheme="minorHAnsi" w:cs="Cambria"/>
          <w:lang w:val="sr-Cyrl-RS"/>
        </w:rPr>
        <w:t>на начин како је то прописано</w:t>
      </w:r>
      <w:r w:rsidR="005A2645" w:rsidRPr="00D24D62">
        <w:rPr>
          <w:rFonts w:asciiTheme="minorHAnsi" w:eastAsia="Cambria" w:hAnsiTheme="minorHAnsi" w:cs="Cambria"/>
          <w:lang w:val="sr-Cyrl-RS"/>
        </w:rPr>
        <w:t xml:space="preserve"> Уредбом</w:t>
      </w:r>
      <w:r w:rsidR="005A2645" w:rsidRPr="001B32CA">
        <w:rPr>
          <w:rFonts w:asciiTheme="minorHAnsi" w:eastAsia="Cambria" w:hAnsiTheme="minorHAnsi" w:cs="Cambria"/>
          <w:vertAlign w:val="superscript"/>
        </w:rPr>
        <w:footnoteReference w:id="4"/>
      </w:r>
      <w:r w:rsidR="005A2645" w:rsidRPr="00D24D62">
        <w:rPr>
          <w:rFonts w:asciiTheme="minorHAnsi" w:eastAsia="Cambria" w:hAnsiTheme="minorHAnsi" w:cs="Cambria"/>
          <w:lang w:val="sr-Cyrl-RS"/>
        </w:rPr>
        <w:t>. У том смислу, било је потребно нав</w:t>
      </w:r>
      <w:r w:rsidR="00D37DD5" w:rsidRPr="001B32CA">
        <w:rPr>
          <w:rFonts w:asciiTheme="minorHAnsi" w:eastAsia="Cambria" w:hAnsiTheme="minorHAnsi" w:cs="Cambria"/>
          <w:lang w:val="sr-Cyrl-RS"/>
        </w:rPr>
        <w:t>ести</w:t>
      </w:r>
      <w:r w:rsidR="005A2645" w:rsidRPr="00D24D62">
        <w:rPr>
          <w:rFonts w:asciiTheme="minorHAnsi" w:eastAsia="Cambria" w:hAnsiTheme="minorHAnsi" w:cs="Cambria"/>
          <w:lang w:val="sr-Cyrl-RS"/>
        </w:rPr>
        <w:t xml:space="preserve"> институције надлежне за спровођење одређене мере, роко</w:t>
      </w:r>
      <w:r w:rsidR="00D37DD5" w:rsidRPr="001B32CA">
        <w:rPr>
          <w:rFonts w:asciiTheme="minorHAnsi" w:eastAsia="Cambria" w:hAnsiTheme="minorHAnsi" w:cs="Cambria"/>
          <w:lang w:val="sr-Cyrl-RS"/>
        </w:rPr>
        <w:t>ве</w:t>
      </w:r>
      <w:r w:rsidR="005A2645" w:rsidRPr="00D24D62">
        <w:rPr>
          <w:rFonts w:asciiTheme="minorHAnsi" w:eastAsia="Cambria" w:hAnsiTheme="minorHAnsi" w:cs="Cambria"/>
          <w:lang w:val="sr-Cyrl-RS"/>
        </w:rPr>
        <w:t xml:space="preserve"> за реализацију мера, процен</w:t>
      </w:r>
      <w:r w:rsidR="00D37DD5" w:rsidRPr="001B32CA">
        <w:rPr>
          <w:rFonts w:asciiTheme="minorHAnsi" w:eastAsia="Cambria" w:hAnsiTheme="minorHAnsi" w:cs="Cambria"/>
          <w:lang w:val="sr-Cyrl-RS"/>
        </w:rPr>
        <w:t>у</w:t>
      </w:r>
      <w:r w:rsidR="005A2645" w:rsidRPr="00D24D62">
        <w:rPr>
          <w:rFonts w:asciiTheme="minorHAnsi" w:eastAsia="Cambria" w:hAnsiTheme="minorHAnsi" w:cs="Cambria"/>
          <w:lang w:val="sr-Cyrl-RS"/>
        </w:rPr>
        <w:t xml:space="preserve"> финансијских средстава, као и начин </w:t>
      </w:r>
      <w:r w:rsidR="00D37DD5" w:rsidRPr="001B32CA">
        <w:rPr>
          <w:rFonts w:asciiTheme="minorHAnsi" w:eastAsia="Cambria" w:hAnsiTheme="minorHAnsi" w:cs="Cambria"/>
          <w:lang w:val="sr-Cyrl-RS"/>
        </w:rPr>
        <w:t xml:space="preserve">њиховог </w:t>
      </w:r>
      <w:r w:rsidR="005A2645" w:rsidRPr="00D24D62">
        <w:rPr>
          <w:rFonts w:asciiTheme="minorHAnsi" w:eastAsia="Cambria" w:hAnsiTheme="minorHAnsi" w:cs="Cambria"/>
          <w:lang w:val="sr-Cyrl-RS"/>
        </w:rPr>
        <w:t>обезбеђења, тј. извор</w:t>
      </w:r>
      <w:r w:rsidR="00D37DD5" w:rsidRPr="001B32CA">
        <w:rPr>
          <w:rFonts w:asciiTheme="minorHAnsi" w:eastAsia="Cambria" w:hAnsiTheme="minorHAnsi" w:cs="Cambria"/>
          <w:lang w:val="sr-Cyrl-RS"/>
        </w:rPr>
        <w:t>е</w:t>
      </w:r>
      <w:r w:rsidR="005A2645" w:rsidRPr="00D24D62">
        <w:rPr>
          <w:rFonts w:asciiTheme="minorHAnsi" w:eastAsia="Cambria" w:hAnsiTheme="minorHAnsi" w:cs="Cambria"/>
          <w:lang w:val="sr-Cyrl-RS"/>
        </w:rPr>
        <w:t xml:space="preserve"> финансијских средстава. Имајући у виду да је ниво мере основни процесни плански елеменат за праћење спровођења реализације стратегија, недостатак ових информација се сматра значајним недостатком  </w:t>
      </w:r>
      <w:r w:rsidR="00994775" w:rsidRPr="001B32CA">
        <w:rPr>
          <w:rFonts w:asciiTheme="minorHAnsi" w:eastAsia="Cambria" w:hAnsiTheme="minorHAnsi" w:cs="Cambria"/>
          <w:lang w:val="sr-Cyrl-RS"/>
        </w:rPr>
        <w:t>С</w:t>
      </w:r>
      <w:r w:rsidR="005A2645" w:rsidRPr="00D24D62">
        <w:rPr>
          <w:rFonts w:asciiTheme="minorHAnsi" w:eastAsia="Cambria" w:hAnsiTheme="minorHAnsi" w:cs="Cambria"/>
          <w:lang w:val="sr-Cyrl-RS"/>
        </w:rPr>
        <w:t>тратегије.</w:t>
      </w:r>
    </w:p>
    <w:p w14:paraId="283F4ED4" w14:textId="77777777" w:rsidR="00F0755E" w:rsidRPr="001B32CA" w:rsidRDefault="00A74728" w:rsidP="005255A1">
      <w:pPr>
        <w:pBdr>
          <w:top w:val="nil"/>
          <w:left w:val="nil"/>
          <w:bottom w:val="nil"/>
          <w:right w:val="nil"/>
          <w:between w:val="nil"/>
        </w:pBdr>
        <w:spacing w:before="120"/>
        <w:jc w:val="both"/>
        <w:rPr>
          <w:rFonts w:asciiTheme="minorHAnsi" w:eastAsia="Cambria" w:hAnsiTheme="minorHAnsi" w:cs="Cambria"/>
          <w:b/>
          <w:u w:val="single"/>
          <w:lang w:val="sr-Cyrl-RS"/>
        </w:rPr>
      </w:pPr>
      <w:r w:rsidRPr="001B32CA">
        <w:rPr>
          <w:rFonts w:asciiTheme="minorHAnsi" w:eastAsia="Cambria" w:hAnsiTheme="minorHAnsi" w:cs="Cambria"/>
          <w:b/>
          <w:u w:val="single"/>
          <w:lang w:val="sr-Cyrl-RS"/>
        </w:rPr>
        <w:t xml:space="preserve">1.7. </w:t>
      </w:r>
      <w:r w:rsidR="005A2645" w:rsidRPr="00D24D62">
        <w:rPr>
          <w:rFonts w:asciiTheme="minorHAnsi" w:eastAsia="Cambria" w:hAnsiTheme="minorHAnsi" w:cs="Cambria"/>
          <w:b/>
          <w:u w:val="single"/>
          <w:lang w:val="sr-Cyrl-RS"/>
        </w:rPr>
        <w:t>Информације о спроведеним консултацијама</w:t>
      </w:r>
    </w:p>
    <w:p w14:paraId="64787089" w14:textId="4EF257A2" w:rsidR="00127A27" w:rsidRPr="001B32CA" w:rsidRDefault="00F0755E" w:rsidP="005255A1">
      <w:pPr>
        <w:pBdr>
          <w:top w:val="nil"/>
          <w:left w:val="nil"/>
          <w:bottom w:val="nil"/>
          <w:right w:val="nil"/>
          <w:between w:val="nil"/>
        </w:pBd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Обавеза спровођења консултације приликом израде документа јавних политика је прописана чланом 34. ст.1-3. Закона, а обавеза извештавања</w:t>
      </w:r>
      <w:r w:rsidR="003E6C88" w:rsidRPr="001B32CA">
        <w:rPr>
          <w:rFonts w:asciiTheme="minorHAnsi" w:eastAsia="Cambria" w:hAnsiTheme="minorHAnsi" w:cs="Cambria"/>
          <w:lang w:val="sr-Cyrl-RS"/>
        </w:rPr>
        <w:t xml:space="preserve"> ставом 4. истог члана. </w:t>
      </w:r>
      <w:r w:rsidR="00335C65" w:rsidRPr="001B32CA">
        <w:rPr>
          <w:rFonts w:asciiTheme="minorHAnsi" w:eastAsia="Cambria" w:hAnsiTheme="minorHAnsi" w:cs="Cambria"/>
          <w:lang w:val="sr-Cyrl-RS"/>
        </w:rPr>
        <w:t>Члан 55. с</w:t>
      </w:r>
      <w:r w:rsidR="003E6C88" w:rsidRPr="001B32CA">
        <w:rPr>
          <w:rFonts w:asciiTheme="minorHAnsi" w:eastAsia="Cambria" w:hAnsiTheme="minorHAnsi" w:cs="Cambria"/>
          <w:lang w:val="sr-Cyrl-RS"/>
        </w:rPr>
        <w:t>тав 1. тачка 11)</w:t>
      </w:r>
      <w:r w:rsidR="009A3A05" w:rsidRPr="001B32CA">
        <w:rPr>
          <w:rFonts w:asciiTheme="minorHAnsi" w:eastAsia="Cambria" w:hAnsiTheme="minorHAnsi" w:cs="Cambria"/>
          <w:lang w:val="sr-Cyrl-RS"/>
        </w:rPr>
        <w:t xml:space="preserve"> </w:t>
      </w:r>
      <w:r w:rsidR="005A2645" w:rsidRPr="00D24D62">
        <w:rPr>
          <w:rFonts w:asciiTheme="minorHAnsi" w:eastAsia="Cambria" w:hAnsiTheme="minorHAnsi" w:cs="Cambria"/>
          <w:lang w:val="sr-Cyrl-RS"/>
        </w:rPr>
        <w:t>Уредб</w:t>
      </w:r>
      <w:r w:rsidR="003E6C88" w:rsidRPr="001B32CA">
        <w:rPr>
          <w:rFonts w:asciiTheme="minorHAnsi" w:eastAsia="Cambria" w:hAnsiTheme="minorHAnsi" w:cs="Cambria"/>
          <w:lang w:val="sr-Cyrl-RS"/>
        </w:rPr>
        <w:t>е</w:t>
      </w:r>
      <w:r w:rsidR="005A2645" w:rsidRPr="00D24D62">
        <w:rPr>
          <w:rFonts w:asciiTheme="minorHAnsi" w:eastAsia="Cambria" w:hAnsiTheme="minorHAnsi" w:cs="Cambria"/>
          <w:lang w:val="sr-Cyrl-RS"/>
        </w:rPr>
        <w:t xml:space="preserve"> </w:t>
      </w:r>
      <w:r w:rsidR="003E6C88" w:rsidRPr="001B32CA">
        <w:rPr>
          <w:rFonts w:asciiTheme="minorHAnsi" w:eastAsia="Cambria" w:hAnsiTheme="minorHAnsi" w:cs="Cambria"/>
          <w:lang w:val="sr-Cyrl-RS"/>
        </w:rPr>
        <w:t xml:space="preserve">прописује да је информација о спроведеним консултацијама </w:t>
      </w:r>
      <w:r w:rsidR="005A2645" w:rsidRPr="00D24D62">
        <w:rPr>
          <w:rFonts w:asciiTheme="minorHAnsi" w:eastAsia="Cambria" w:hAnsiTheme="minorHAnsi" w:cs="Cambria"/>
          <w:lang w:val="sr-Cyrl-RS"/>
        </w:rPr>
        <w:t xml:space="preserve">обавезан елеменат стратегије, </w:t>
      </w:r>
      <w:r w:rsidR="009A3A05" w:rsidRPr="001B32CA">
        <w:rPr>
          <w:rFonts w:asciiTheme="minorHAnsi" w:eastAsia="Cambria" w:hAnsiTheme="minorHAnsi" w:cs="Cambria"/>
          <w:lang w:val="sr-Cyrl-RS"/>
        </w:rPr>
        <w:t>у коме се</w:t>
      </w:r>
      <w:r w:rsidR="005A2645" w:rsidRPr="00D24D62">
        <w:rPr>
          <w:rFonts w:asciiTheme="minorHAnsi" w:eastAsia="Cambria" w:hAnsiTheme="minorHAnsi" w:cs="Cambria"/>
          <w:lang w:val="sr-Cyrl-RS"/>
        </w:rPr>
        <w:t xml:space="preserve"> </w:t>
      </w:r>
      <w:r w:rsidR="009A3A05" w:rsidRPr="001B32CA">
        <w:rPr>
          <w:rFonts w:asciiTheme="minorHAnsi" w:eastAsia="Cambria" w:hAnsiTheme="minorHAnsi" w:cs="Cambria"/>
          <w:lang w:val="sr-Cyrl-RS"/>
        </w:rPr>
        <w:t xml:space="preserve">представљају </w:t>
      </w:r>
      <w:r w:rsidR="005A2645" w:rsidRPr="00D24D62">
        <w:rPr>
          <w:rFonts w:asciiTheme="minorHAnsi" w:eastAsia="Cambria" w:hAnsiTheme="minorHAnsi" w:cs="Cambria"/>
          <w:lang w:val="sr-Cyrl-RS"/>
        </w:rPr>
        <w:t>пода</w:t>
      </w:r>
      <w:r w:rsidR="009A3A05" w:rsidRPr="001B32CA">
        <w:rPr>
          <w:rFonts w:asciiTheme="minorHAnsi" w:eastAsia="Cambria" w:hAnsiTheme="minorHAnsi" w:cs="Cambria"/>
          <w:lang w:val="sr-Cyrl-RS"/>
        </w:rPr>
        <w:t>ци</w:t>
      </w:r>
      <w:r w:rsidR="005A2645" w:rsidRPr="00D24D62">
        <w:rPr>
          <w:rFonts w:asciiTheme="minorHAnsi" w:eastAsia="Cambria" w:hAnsiTheme="minorHAnsi" w:cs="Cambria"/>
          <w:lang w:val="sr-Cyrl-RS"/>
        </w:rPr>
        <w:t xml:space="preserve"> о начин</w:t>
      </w:r>
      <w:r w:rsidR="009A3A05" w:rsidRPr="001B32CA">
        <w:rPr>
          <w:rFonts w:asciiTheme="minorHAnsi" w:eastAsia="Cambria" w:hAnsiTheme="minorHAnsi" w:cs="Cambria"/>
          <w:lang w:val="sr-Cyrl-RS"/>
        </w:rPr>
        <w:t>у</w:t>
      </w:r>
      <w:r w:rsidR="005A2645" w:rsidRPr="00D24D62">
        <w:rPr>
          <w:rFonts w:asciiTheme="minorHAnsi" w:eastAsia="Cambria" w:hAnsiTheme="minorHAnsi" w:cs="Cambria"/>
          <w:lang w:val="sr-Cyrl-RS"/>
        </w:rPr>
        <w:t xml:space="preserve"> спровођења консултација, које интересне групе су консултоване и који је исход консултација (шта је прихваћено и уврштено у текст стратегије, а шта није и из којих разлога). Ова информација доприноси транспарентности процеса креирања јавних политика</w:t>
      </w:r>
      <w:r w:rsidR="009A3A05" w:rsidRPr="001B32CA">
        <w:rPr>
          <w:rFonts w:asciiTheme="minorHAnsi" w:eastAsia="Cambria" w:hAnsiTheme="minorHAnsi" w:cs="Cambria"/>
          <w:lang w:val="sr-Cyrl-RS"/>
        </w:rPr>
        <w:t>,</w:t>
      </w:r>
      <w:r w:rsidR="005A2645" w:rsidRPr="00D24D62">
        <w:rPr>
          <w:rFonts w:asciiTheme="minorHAnsi" w:eastAsia="Cambria" w:hAnsiTheme="minorHAnsi" w:cs="Cambria"/>
          <w:lang w:val="sr-Cyrl-RS"/>
        </w:rPr>
        <w:t xml:space="preserve"> </w:t>
      </w:r>
      <w:r w:rsidR="009A3A05" w:rsidRPr="001B32CA">
        <w:rPr>
          <w:rFonts w:asciiTheme="minorHAnsi" w:eastAsia="Cambria" w:hAnsiTheme="minorHAnsi" w:cs="Cambria"/>
          <w:lang w:val="sr-Cyrl-RS"/>
        </w:rPr>
        <w:t>а</w:t>
      </w:r>
      <w:r w:rsidR="005A2645" w:rsidRPr="00D24D62">
        <w:rPr>
          <w:rFonts w:asciiTheme="minorHAnsi" w:eastAsia="Cambria" w:hAnsiTheme="minorHAnsi" w:cs="Cambria"/>
          <w:lang w:val="sr-Cyrl-RS"/>
        </w:rPr>
        <w:t xml:space="preserve"> у случају </w:t>
      </w:r>
      <w:r w:rsidR="00994775" w:rsidRPr="001B32CA">
        <w:rPr>
          <w:rFonts w:asciiTheme="minorHAnsi" w:eastAsia="Cambria" w:hAnsiTheme="minorHAnsi" w:cs="Cambria"/>
          <w:lang w:val="sr-Cyrl-RS"/>
        </w:rPr>
        <w:t>Стратегије</w:t>
      </w:r>
      <w:r w:rsidR="005A2645" w:rsidRPr="00D24D62">
        <w:rPr>
          <w:rFonts w:asciiTheme="minorHAnsi" w:eastAsia="Cambria" w:hAnsiTheme="minorHAnsi" w:cs="Cambria"/>
          <w:lang w:val="sr-Cyrl-RS"/>
        </w:rPr>
        <w:t xml:space="preserve"> би </w:t>
      </w:r>
      <w:r w:rsidR="009A3A05" w:rsidRPr="001B32CA">
        <w:rPr>
          <w:rFonts w:asciiTheme="minorHAnsi" w:eastAsia="Cambria" w:hAnsiTheme="minorHAnsi" w:cs="Cambria"/>
          <w:lang w:val="sr-Cyrl-RS"/>
        </w:rPr>
        <w:t>указивала на разлоге спровођења</w:t>
      </w:r>
      <w:r w:rsidR="005A2645" w:rsidRPr="00D24D62">
        <w:rPr>
          <w:rFonts w:asciiTheme="minorHAnsi" w:eastAsia="Cambria" w:hAnsiTheme="minorHAnsi" w:cs="Cambria"/>
          <w:lang w:val="sr-Cyrl-RS"/>
        </w:rPr>
        <w:t xml:space="preserve"> </w:t>
      </w:r>
      <w:r w:rsidR="009A3A05" w:rsidRPr="001B32CA">
        <w:rPr>
          <w:rFonts w:asciiTheme="minorHAnsi" w:eastAsia="Cambria" w:hAnsiTheme="minorHAnsi" w:cs="Cambria"/>
          <w:lang w:val="sr-Cyrl-RS"/>
        </w:rPr>
        <w:t>конкрет</w:t>
      </w:r>
      <w:r w:rsidR="005A2645" w:rsidRPr="00D24D62">
        <w:rPr>
          <w:rFonts w:asciiTheme="minorHAnsi" w:eastAsia="Cambria" w:hAnsiTheme="minorHAnsi" w:cs="Cambria"/>
          <w:lang w:val="sr-Cyrl-RS"/>
        </w:rPr>
        <w:t>них мера јавне политике</w:t>
      </w:r>
      <w:r w:rsidR="009A3A05" w:rsidRPr="001B32CA">
        <w:rPr>
          <w:rFonts w:asciiTheme="minorHAnsi" w:eastAsia="Cambria" w:hAnsiTheme="minorHAnsi" w:cs="Cambria"/>
          <w:lang w:val="sr-Cyrl-RS"/>
        </w:rPr>
        <w:t>,</w:t>
      </w:r>
      <w:r w:rsidR="005A2645" w:rsidRPr="00D24D62">
        <w:rPr>
          <w:rFonts w:asciiTheme="minorHAnsi" w:eastAsia="Cambria" w:hAnsiTheme="minorHAnsi" w:cs="Cambria"/>
          <w:lang w:val="sr-Cyrl-RS"/>
        </w:rPr>
        <w:t xml:space="preserve"> које су касније имлементиране кроз </w:t>
      </w:r>
      <w:r w:rsidR="00994775" w:rsidRPr="00D24D62">
        <w:rPr>
          <w:rFonts w:asciiTheme="minorHAnsi" w:eastAsia="Cambria" w:hAnsiTheme="minorHAnsi" w:cs="Cambria"/>
          <w:lang w:val="sr-Cyrl-RS"/>
        </w:rPr>
        <w:t>–</w:t>
      </w:r>
      <w:r w:rsidR="00994775" w:rsidRPr="001B32CA">
        <w:rPr>
          <w:rFonts w:asciiTheme="minorHAnsi" w:eastAsia="Cambria" w:hAnsiTheme="minorHAnsi" w:cs="Cambria"/>
          <w:lang w:val="sr-Cyrl-RS"/>
        </w:rPr>
        <w:t>Акцион</w:t>
      </w:r>
      <w:r w:rsidR="009A3A05" w:rsidRPr="001B32CA">
        <w:rPr>
          <w:rFonts w:asciiTheme="minorHAnsi" w:eastAsia="Cambria" w:hAnsiTheme="minorHAnsi" w:cs="Cambria"/>
          <w:lang w:val="sr-Cyrl-RS"/>
        </w:rPr>
        <w:t>е</w:t>
      </w:r>
      <w:r w:rsidR="00994775" w:rsidRPr="001B32CA">
        <w:rPr>
          <w:rFonts w:asciiTheme="minorHAnsi" w:eastAsia="Cambria" w:hAnsiTheme="minorHAnsi" w:cs="Cambria"/>
          <w:lang w:val="sr-Cyrl-RS"/>
        </w:rPr>
        <w:t xml:space="preserve"> планов</w:t>
      </w:r>
      <w:r w:rsidR="009A3A05" w:rsidRPr="001B32CA">
        <w:rPr>
          <w:rFonts w:asciiTheme="minorHAnsi" w:eastAsia="Cambria" w:hAnsiTheme="minorHAnsi" w:cs="Cambria"/>
          <w:lang w:val="sr-Cyrl-RS"/>
        </w:rPr>
        <w:t>е</w:t>
      </w:r>
      <w:r w:rsidR="005A2645" w:rsidRPr="00D24D62">
        <w:rPr>
          <w:rFonts w:asciiTheme="minorHAnsi" w:eastAsia="Cambria" w:hAnsiTheme="minorHAnsi" w:cs="Cambria"/>
          <w:lang w:val="sr-Cyrl-RS"/>
        </w:rPr>
        <w:t>.</w:t>
      </w:r>
      <w:r w:rsidR="009A3A05" w:rsidRPr="001B32CA">
        <w:rPr>
          <w:rFonts w:asciiTheme="minorHAnsi" w:eastAsia="Cambria" w:hAnsiTheme="minorHAnsi" w:cs="Cambria"/>
          <w:lang w:val="sr-Cyrl-RS"/>
        </w:rPr>
        <w:t xml:space="preserve"> Ове информације су посебно значајне у случају када </w:t>
      </w:r>
      <w:r w:rsidR="009A3A05" w:rsidRPr="001B32CA">
        <w:rPr>
          <w:rFonts w:asciiTheme="minorHAnsi" w:eastAsia="Cambria" w:hAnsiTheme="minorHAnsi" w:cs="Cambria"/>
          <w:lang w:val="sr-Cyrl-RS"/>
        </w:rPr>
        <w:lastRenderedPageBreak/>
        <w:t xml:space="preserve">је разматрано више опција за постизање истог циља, јер тада је кључно прибавити инпуте релевантних заинтересованих страна на које се те мере односе.  </w:t>
      </w:r>
    </w:p>
    <w:p w14:paraId="0B41DEC1" w14:textId="6AF81A7B" w:rsidR="003E6C88" w:rsidRPr="001B32CA" w:rsidRDefault="003E6C88" w:rsidP="005255A1">
      <w:pPr>
        <w:pBdr>
          <w:top w:val="nil"/>
          <w:left w:val="nil"/>
          <w:bottom w:val="nil"/>
          <w:right w:val="nil"/>
          <w:between w:val="nil"/>
        </w:pBdr>
        <w:spacing w:before="120"/>
        <w:jc w:val="both"/>
        <w:rPr>
          <w:rFonts w:asciiTheme="minorHAnsi" w:eastAsia="Cambria" w:hAnsiTheme="minorHAnsi" w:cs="Cambria"/>
          <w:b/>
          <w:u w:val="single"/>
          <w:lang w:val="sr-Cyrl-RS"/>
        </w:rPr>
      </w:pPr>
      <w:r w:rsidRPr="001B32CA">
        <w:rPr>
          <w:rFonts w:asciiTheme="minorHAnsi" w:eastAsia="Cambria" w:hAnsiTheme="minorHAnsi" w:cs="Cambria"/>
          <w:b/>
          <w:u w:val="single"/>
          <w:lang w:val="sr-Cyrl-RS"/>
        </w:rPr>
        <w:t>1.8. Методолошка усклађеност Акц</w:t>
      </w:r>
      <w:r w:rsidR="00D53396" w:rsidRPr="001B32CA">
        <w:rPr>
          <w:rFonts w:asciiTheme="minorHAnsi" w:eastAsia="Cambria" w:hAnsiTheme="minorHAnsi" w:cs="Cambria"/>
          <w:b/>
          <w:u w:val="single"/>
          <w:lang w:val="sr-Cyrl-RS"/>
        </w:rPr>
        <w:t xml:space="preserve">ионог плана </w:t>
      </w:r>
      <w:r w:rsidR="00D53396" w:rsidRPr="00D24D62">
        <w:rPr>
          <w:rFonts w:asciiTheme="minorHAnsi" w:eastAsia="Cambria" w:hAnsiTheme="minorHAnsi" w:cs="Cambria"/>
          <w:b/>
          <w:u w:val="single"/>
          <w:lang w:val="sr-Cyrl-RS"/>
        </w:rPr>
        <w:t>за период 2015 – 2016. године</w:t>
      </w:r>
      <w:r w:rsidRPr="001B32CA">
        <w:rPr>
          <w:rFonts w:asciiTheme="minorHAnsi" w:eastAsia="Cambria" w:hAnsiTheme="minorHAnsi" w:cs="Cambria"/>
          <w:b/>
          <w:u w:val="single"/>
          <w:lang w:val="sr-Cyrl-RS"/>
        </w:rPr>
        <w:t xml:space="preserve"> са Законом и Уредбом</w:t>
      </w:r>
    </w:p>
    <w:p w14:paraId="7B822935" w14:textId="0AC58932" w:rsidR="00127A27" w:rsidRPr="001B32CA" w:rsidRDefault="005A2645" w:rsidP="005255A1">
      <w:pPr>
        <w:pBdr>
          <w:top w:val="nil"/>
          <w:left w:val="nil"/>
          <w:bottom w:val="nil"/>
          <w:right w:val="nil"/>
          <w:between w:val="nil"/>
        </w:pBdr>
        <w:spacing w:before="120"/>
        <w:jc w:val="both"/>
        <w:rPr>
          <w:rFonts w:asciiTheme="minorHAnsi" w:eastAsia="Cambria" w:hAnsiTheme="minorHAnsi" w:cs="Cambria"/>
        </w:rPr>
      </w:pPr>
      <w:r w:rsidRPr="00D24D62">
        <w:rPr>
          <w:rFonts w:asciiTheme="minorHAnsi" w:eastAsia="Cambria" w:hAnsiTheme="minorHAnsi" w:cs="Cambria"/>
          <w:lang w:val="sr-Cyrl-RS"/>
        </w:rPr>
        <w:t>Акциони план за период 2015 – 2016. године, који је саставни део Стратегије, је такође анализиран у односу на усклађеност са стадардима обавезног садржаја у складу са одредбама Закона. Анализа је показала да је основна структура акционог плана такв</w:t>
      </w:r>
      <w:r w:rsidR="009A3A05" w:rsidRPr="001B32CA">
        <w:rPr>
          <w:rFonts w:asciiTheme="minorHAnsi" w:eastAsia="Cambria" w:hAnsiTheme="minorHAnsi" w:cs="Cambria"/>
          <w:lang w:val="sr-Cyrl-RS"/>
        </w:rPr>
        <w:t>а,</w:t>
      </w:r>
      <w:r w:rsidRPr="00D24D62">
        <w:rPr>
          <w:rFonts w:asciiTheme="minorHAnsi" w:eastAsia="Cambria" w:hAnsiTheme="minorHAnsi" w:cs="Cambria"/>
          <w:lang w:val="sr-Cyrl-RS"/>
        </w:rPr>
        <w:t xml:space="preserve"> да се у односу на посебне циљеве наводе активности са пратећим планским елементима. </w:t>
      </w:r>
      <w:r w:rsidRPr="001B32CA">
        <w:rPr>
          <w:rFonts w:asciiTheme="minorHAnsi" w:eastAsia="Cambria" w:hAnsiTheme="minorHAnsi" w:cs="Cambria"/>
        </w:rPr>
        <w:t>Елементи су следећи:</w:t>
      </w:r>
    </w:p>
    <w:p w14:paraId="4B73D69B" w14:textId="15AD9F39" w:rsidR="00127A27" w:rsidRPr="001B32CA" w:rsidRDefault="005A2645" w:rsidP="001305D2">
      <w:pPr>
        <w:pStyle w:val="ListParagraph"/>
        <w:numPr>
          <w:ilvl w:val="0"/>
          <w:numId w:val="17"/>
        </w:numPr>
        <w:jc w:val="both"/>
        <w:rPr>
          <w:rFonts w:asciiTheme="minorHAnsi" w:eastAsia="Cambria" w:hAnsiTheme="minorHAnsi" w:cs="Cambria"/>
        </w:rPr>
      </w:pPr>
      <w:r w:rsidRPr="001B32CA">
        <w:rPr>
          <w:rFonts w:asciiTheme="minorHAnsi" w:eastAsia="Cambria" w:hAnsiTheme="minorHAnsi" w:cs="Cambria"/>
        </w:rPr>
        <w:t>Редни број активности;</w:t>
      </w:r>
    </w:p>
    <w:p w14:paraId="35FCD7FE" w14:textId="1F17A980" w:rsidR="00127A27" w:rsidRPr="001B32CA" w:rsidRDefault="005A2645" w:rsidP="001305D2">
      <w:pPr>
        <w:pStyle w:val="ListParagraph"/>
        <w:numPr>
          <w:ilvl w:val="0"/>
          <w:numId w:val="17"/>
        </w:numPr>
        <w:jc w:val="both"/>
        <w:rPr>
          <w:rFonts w:asciiTheme="minorHAnsi" w:eastAsia="Cambria" w:hAnsiTheme="minorHAnsi" w:cs="Cambria"/>
        </w:rPr>
      </w:pPr>
      <w:r w:rsidRPr="001B32CA">
        <w:rPr>
          <w:rFonts w:asciiTheme="minorHAnsi" w:eastAsia="Cambria" w:hAnsiTheme="minorHAnsi" w:cs="Cambria"/>
        </w:rPr>
        <w:t>Опис активности;</w:t>
      </w:r>
    </w:p>
    <w:p w14:paraId="3FF70364" w14:textId="653DFBFE" w:rsidR="00127A27" w:rsidRPr="001B32CA" w:rsidRDefault="005A2645" w:rsidP="001305D2">
      <w:pPr>
        <w:pStyle w:val="ListParagraph"/>
        <w:numPr>
          <w:ilvl w:val="0"/>
          <w:numId w:val="17"/>
        </w:numPr>
        <w:jc w:val="both"/>
        <w:rPr>
          <w:rFonts w:asciiTheme="minorHAnsi" w:eastAsia="Cambria" w:hAnsiTheme="minorHAnsi" w:cs="Cambria"/>
        </w:rPr>
      </w:pPr>
      <w:r w:rsidRPr="001B32CA">
        <w:rPr>
          <w:rFonts w:asciiTheme="minorHAnsi" w:eastAsia="Cambria" w:hAnsiTheme="minorHAnsi" w:cs="Cambria"/>
        </w:rPr>
        <w:t>Рок за реализију (на кварталном нивоу);</w:t>
      </w:r>
    </w:p>
    <w:p w14:paraId="0249DE30" w14:textId="2D8E85E9" w:rsidR="00127A27" w:rsidRPr="001B32CA" w:rsidRDefault="005A2645" w:rsidP="001305D2">
      <w:pPr>
        <w:pStyle w:val="ListParagraph"/>
        <w:numPr>
          <w:ilvl w:val="0"/>
          <w:numId w:val="17"/>
        </w:numPr>
        <w:jc w:val="both"/>
        <w:rPr>
          <w:rFonts w:asciiTheme="minorHAnsi" w:eastAsia="Cambria" w:hAnsiTheme="minorHAnsi" w:cs="Cambria"/>
        </w:rPr>
      </w:pPr>
      <w:r w:rsidRPr="001B32CA">
        <w:rPr>
          <w:rFonts w:asciiTheme="minorHAnsi" w:eastAsia="Cambria" w:hAnsiTheme="minorHAnsi" w:cs="Cambria"/>
        </w:rPr>
        <w:t>Показатељи са почетном и циљном вредношћу;</w:t>
      </w:r>
    </w:p>
    <w:p w14:paraId="66DD7628" w14:textId="3660C902" w:rsidR="00127A27" w:rsidRPr="001B32CA" w:rsidRDefault="005A2645" w:rsidP="001305D2">
      <w:pPr>
        <w:pStyle w:val="ListParagraph"/>
        <w:numPr>
          <w:ilvl w:val="0"/>
          <w:numId w:val="17"/>
        </w:numPr>
        <w:jc w:val="both"/>
        <w:rPr>
          <w:rFonts w:asciiTheme="minorHAnsi" w:eastAsia="Cambria" w:hAnsiTheme="minorHAnsi" w:cs="Cambria"/>
        </w:rPr>
      </w:pPr>
      <w:r w:rsidRPr="001B32CA">
        <w:rPr>
          <w:rFonts w:asciiTheme="minorHAnsi" w:eastAsia="Cambria" w:hAnsiTheme="minorHAnsi" w:cs="Cambria"/>
        </w:rPr>
        <w:t>Финансијска средства, подељена на три различита извора: 1. Буџет Дирекције за електронску управи; 2. Буџет Републике Србије; 3. Донације;</w:t>
      </w:r>
    </w:p>
    <w:p w14:paraId="590AC881" w14:textId="0A55ACD9" w:rsidR="00127A27" w:rsidRPr="001B32CA" w:rsidRDefault="005A2645" w:rsidP="001305D2">
      <w:pPr>
        <w:pStyle w:val="ListParagraph"/>
        <w:numPr>
          <w:ilvl w:val="0"/>
          <w:numId w:val="17"/>
        </w:numPr>
        <w:jc w:val="both"/>
        <w:rPr>
          <w:rFonts w:asciiTheme="minorHAnsi" w:eastAsia="Cambria" w:hAnsiTheme="minorHAnsi" w:cs="Cambria"/>
        </w:rPr>
      </w:pPr>
      <w:r w:rsidRPr="001B32CA">
        <w:rPr>
          <w:rFonts w:asciiTheme="minorHAnsi" w:eastAsia="Cambria" w:hAnsiTheme="minorHAnsi" w:cs="Cambria"/>
        </w:rPr>
        <w:t>Носилац активности;</w:t>
      </w:r>
    </w:p>
    <w:p w14:paraId="0DBAE3E5" w14:textId="153F5DB7" w:rsidR="00127A27" w:rsidRPr="001B32CA" w:rsidRDefault="005A2645" w:rsidP="001305D2">
      <w:pPr>
        <w:pStyle w:val="ListParagraph"/>
        <w:numPr>
          <w:ilvl w:val="0"/>
          <w:numId w:val="17"/>
        </w:numPr>
        <w:jc w:val="both"/>
        <w:rPr>
          <w:rFonts w:asciiTheme="minorHAnsi" w:eastAsia="Cambria" w:hAnsiTheme="minorHAnsi" w:cs="Cambria"/>
        </w:rPr>
      </w:pPr>
      <w:r w:rsidRPr="001B32CA">
        <w:rPr>
          <w:rFonts w:asciiTheme="minorHAnsi" w:eastAsia="Cambria" w:hAnsiTheme="minorHAnsi" w:cs="Cambria"/>
        </w:rPr>
        <w:t>Партнери.</w:t>
      </w:r>
    </w:p>
    <w:p w14:paraId="12BED0F6" w14:textId="6BFCB5AD" w:rsidR="00127A27" w:rsidRPr="001B32CA" w:rsidRDefault="005A2645" w:rsidP="005255A1">
      <w:pPr>
        <w:jc w:val="both"/>
        <w:rPr>
          <w:rFonts w:asciiTheme="minorHAnsi" w:eastAsia="Cambria" w:hAnsiTheme="minorHAnsi" w:cs="Cambria"/>
        </w:rPr>
      </w:pPr>
      <w:r w:rsidRPr="001B32CA">
        <w:rPr>
          <w:rFonts w:asciiTheme="minorHAnsi" w:eastAsia="Cambria" w:hAnsiTheme="minorHAnsi" w:cs="Cambria"/>
        </w:rPr>
        <w:t xml:space="preserve">Исто као и у Стратегији, </w:t>
      </w:r>
      <w:r w:rsidR="00187A8A" w:rsidRPr="001B32CA">
        <w:rPr>
          <w:rFonts w:asciiTheme="minorHAnsi" w:eastAsia="Cambria" w:hAnsiTheme="minorHAnsi" w:cs="Cambria"/>
          <w:lang w:val="sr-Cyrl-RS"/>
        </w:rPr>
        <w:t>ни у</w:t>
      </w:r>
      <w:r w:rsidRPr="001B32CA">
        <w:rPr>
          <w:rFonts w:asciiTheme="minorHAnsi" w:eastAsia="Cambria" w:hAnsiTheme="minorHAnsi" w:cs="Cambria"/>
        </w:rPr>
        <w:t xml:space="preserve"> акцион</w:t>
      </w:r>
      <w:r w:rsidR="00187A8A" w:rsidRPr="001B32CA">
        <w:rPr>
          <w:rFonts w:asciiTheme="minorHAnsi" w:eastAsia="Cambria" w:hAnsiTheme="minorHAnsi" w:cs="Cambria"/>
          <w:lang w:val="sr-Cyrl-RS"/>
        </w:rPr>
        <w:t>ом</w:t>
      </w:r>
      <w:r w:rsidRPr="001B32CA">
        <w:rPr>
          <w:rFonts w:asciiTheme="minorHAnsi" w:eastAsia="Cambria" w:hAnsiTheme="minorHAnsi" w:cs="Cambria"/>
        </w:rPr>
        <w:t xml:space="preserve"> план</w:t>
      </w:r>
      <w:r w:rsidR="00187A8A" w:rsidRPr="001B32CA">
        <w:rPr>
          <w:rFonts w:asciiTheme="minorHAnsi" w:eastAsia="Cambria" w:hAnsiTheme="minorHAnsi" w:cs="Cambria"/>
          <w:lang w:val="sr-Cyrl-RS"/>
        </w:rPr>
        <w:t>у</w:t>
      </w:r>
      <w:r w:rsidRPr="001B32CA">
        <w:rPr>
          <w:rFonts w:asciiTheme="minorHAnsi" w:eastAsia="Cambria" w:hAnsiTheme="minorHAnsi" w:cs="Cambria"/>
        </w:rPr>
        <w:t xml:space="preserve"> није направљена веза између општих и посебних циљева, </w:t>
      </w:r>
      <w:r w:rsidR="00187A8A" w:rsidRPr="001B32CA">
        <w:rPr>
          <w:rFonts w:asciiTheme="minorHAnsi" w:eastAsia="Cambria" w:hAnsiTheme="minorHAnsi" w:cs="Cambria"/>
          <w:lang w:val="sr-Cyrl-RS"/>
        </w:rPr>
        <w:t>а додатно</w:t>
      </w:r>
      <w:r w:rsidRPr="001B32CA">
        <w:rPr>
          <w:rFonts w:asciiTheme="minorHAnsi" w:eastAsia="Cambria" w:hAnsiTheme="minorHAnsi" w:cs="Cambria"/>
        </w:rPr>
        <w:t xml:space="preserve"> нису наведене</w:t>
      </w:r>
      <w:r w:rsidR="00187A8A" w:rsidRPr="001B32CA">
        <w:rPr>
          <w:rFonts w:asciiTheme="minorHAnsi" w:eastAsia="Cambria" w:hAnsiTheme="minorHAnsi" w:cs="Cambria"/>
          <w:lang w:val="sr-Cyrl-RS"/>
        </w:rPr>
        <w:t xml:space="preserve"> ни</w:t>
      </w:r>
      <w:r w:rsidRPr="001B32CA">
        <w:rPr>
          <w:rFonts w:asciiTheme="minorHAnsi" w:eastAsia="Cambria" w:hAnsiTheme="minorHAnsi" w:cs="Cambria"/>
        </w:rPr>
        <w:t xml:space="preserve"> мере јавне политике</w:t>
      </w:r>
      <w:r w:rsidR="00187A8A" w:rsidRPr="001B32CA">
        <w:rPr>
          <w:rFonts w:asciiTheme="minorHAnsi" w:eastAsia="Cambria" w:hAnsiTheme="minorHAnsi" w:cs="Cambria"/>
          <w:lang w:val="sr-Cyrl-RS"/>
        </w:rPr>
        <w:t xml:space="preserve"> у односу на које би се реферисале планиране активности</w:t>
      </w:r>
      <w:r w:rsidRPr="001B32CA">
        <w:rPr>
          <w:rFonts w:asciiTheme="minorHAnsi" w:eastAsia="Cambria" w:hAnsiTheme="minorHAnsi" w:cs="Cambria"/>
        </w:rPr>
        <w:t>. Даљом анализом је утврђено да су већина активности у ствари дефинисане на нивоу мере</w:t>
      </w:r>
      <w:r w:rsidR="00187A8A" w:rsidRPr="001B32CA">
        <w:rPr>
          <w:rFonts w:asciiTheme="minorHAnsi" w:eastAsia="Cambria" w:hAnsiTheme="minorHAnsi" w:cs="Cambria"/>
          <w:lang w:val="sr-Cyrl-RS"/>
        </w:rPr>
        <w:t xml:space="preserve"> (назване су активностима иако је реч о мерама)</w:t>
      </w:r>
      <w:r w:rsidRPr="001B32CA">
        <w:rPr>
          <w:rFonts w:asciiTheme="minorHAnsi" w:eastAsia="Cambria" w:hAnsiTheme="minorHAnsi" w:cs="Cambria"/>
        </w:rPr>
        <w:t xml:space="preserve">, тако да се може закључити да акциони план у великој мери </w:t>
      </w:r>
      <w:r w:rsidR="00187A8A" w:rsidRPr="001B32CA">
        <w:rPr>
          <w:rFonts w:asciiTheme="minorHAnsi" w:eastAsia="Cambria" w:hAnsiTheme="minorHAnsi" w:cs="Cambria"/>
          <w:lang w:val="sr-Cyrl-RS"/>
        </w:rPr>
        <w:t>не задовољава</w:t>
      </w:r>
      <w:r w:rsidRPr="001B32CA">
        <w:rPr>
          <w:rFonts w:asciiTheme="minorHAnsi" w:eastAsia="Cambria" w:hAnsiTheme="minorHAnsi" w:cs="Cambria"/>
        </w:rPr>
        <w:t xml:space="preserve"> стандард</w:t>
      </w:r>
      <w:r w:rsidR="00187A8A" w:rsidRPr="001B32CA">
        <w:rPr>
          <w:rFonts w:asciiTheme="minorHAnsi" w:eastAsia="Cambria" w:hAnsiTheme="minorHAnsi" w:cs="Cambria"/>
          <w:lang w:val="sr-Cyrl-RS"/>
        </w:rPr>
        <w:t>е</w:t>
      </w:r>
      <w:r w:rsidRPr="001B32CA">
        <w:rPr>
          <w:rFonts w:asciiTheme="minorHAnsi" w:eastAsia="Cambria" w:hAnsiTheme="minorHAnsi" w:cs="Cambria"/>
        </w:rPr>
        <w:t xml:space="preserve"> који су касније прописани Законом. Додатно, с обзиром да анализирану структуру, евидентно је да </w:t>
      </w:r>
      <w:r w:rsidR="003E6C88" w:rsidRPr="001B32CA">
        <w:rPr>
          <w:rFonts w:asciiTheme="minorHAnsi" w:eastAsia="Cambria" w:hAnsiTheme="minorHAnsi" w:cs="Cambria"/>
          <w:lang w:val="sr-Cyrl-RS"/>
        </w:rPr>
        <w:t xml:space="preserve">овај </w:t>
      </w:r>
      <w:r w:rsidRPr="001B32CA">
        <w:rPr>
          <w:rFonts w:asciiTheme="minorHAnsi" w:eastAsia="Cambria" w:hAnsiTheme="minorHAnsi" w:cs="Cambria"/>
        </w:rPr>
        <w:t>акциони план пружа мало увида у конкретне активности којима се тежи постизање циљева, те је и праћење ефеката већине мера могуће са прецизношћу утврдити само кроз самопроцену носилаца активности.</w:t>
      </w:r>
    </w:p>
    <w:p w14:paraId="21541499" w14:textId="488F365D" w:rsidR="00127A27" w:rsidRPr="00D24D62" w:rsidRDefault="005A2645" w:rsidP="005255A1">
      <w:pPr>
        <w:spacing w:before="120"/>
        <w:jc w:val="both"/>
        <w:rPr>
          <w:rFonts w:asciiTheme="minorHAnsi" w:eastAsia="Cambria" w:hAnsiTheme="minorHAnsi" w:cs="Cambria"/>
          <w:lang w:val="sr-Cyrl-RS"/>
        </w:rPr>
      </w:pPr>
      <w:r w:rsidRPr="001B32CA">
        <w:rPr>
          <w:rFonts w:asciiTheme="minorHAnsi" w:eastAsia="Cambria" w:hAnsiTheme="minorHAnsi" w:cs="Cambria"/>
        </w:rPr>
        <w:t xml:space="preserve">У складу са обавезним садражајем акционог плана, прописаним </w:t>
      </w:r>
      <w:r w:rsidR="00B664AC" w:rsidRPr="001B32CA">
        <w:rPr>
          <w:rFonts w:asciiTheme="minorHAnsi" w:eastAsia="Cambria" w:hAnsiTheme="minorHAnsi" w:cs="Cambria"/>
          <w:lang w:val="sr-Cyrl-RS"/>
        </w:rPr>
        <w:t xml:space="preserve">чланом 58. </w:t>
      </w:r>
      <w:r w:rsidRPr="00D24D62">
        <w:rPr>
          <w:rFonts w:asciiTheme="minorHAnsi" w:eastAsia="Cambria" w:hAnsiTheme="minorHAnsi" w:cs="Cambria"/>
          <w:lang w:val="sr-Cyrl-RS"/>
        </w:rPr>
        <w:t>Уредб</w:t>
      </w:r>
      <w:r w:rsidR="00B664AC" w:rsidRPr="001B32CA">
        <w:rPr>
          <w:rFonts w:asciiTheme="minorHAnsi" w:eastAsia="Cambria" w:hAnsiTheme="minorHAnsi" w:cs="Cambria"/>
          <w:lang w:val="sr-Cyrl-RS"/>
        </w:rPr>
        <w:t>е</w:t>
      </w:r>
      <w:r w:rsidRPr="00D24D62">
        <w:rPr>
          <w:rFonts w:asciiTheme="minorHAnsi" w:eastAsia="Cambria" w:hAnsiTheme="minorHAnsi" w:cs="Cambria"/>
          <w:lang w:val="sr-Cyrl-RS"/>
        </w:rPr>
        <w:t>, потребно је истаћи да у акционом плану</w:t>
      </w:r>
      <w:r w:rsidR="00187A8A" w:rsidRPr="001B32CA">
        <w:rPr>
          <w:rFonts w:asciiTheme="minorHAnsi" w:eastAsia="Cambria" w:hAnsiTheme="minorHAnsi" w:cs="Cambria"/>
          <w:lang w:val="sr-Cyrl-RS"/>
        </w:rPr>
        <w:t>,</w:t>
      </w:r>
      <w:r w:rsidRPr="00D24D62">
        <w:rPr>
          <w:rFonts w:asciiTheme="minorHAnsi" w:eastAsia="Cambria" w:hAnsiTheme="minorHAnsi" w:cs="Cambria"/>
          <w:lang w:val="sr-Cyrl-RS"/>
        </w:rPr>
        <w:t xml:space="preserve"> у методолошком смислу</w:t>
      </w:r>
      <w:r w:rsidR="00187A8A" w:rsidRPr="001B32CA">
        <w:rPr>
          <w:rFonts w:asciiTheme="minorHAnsi" w:eastAsia="Cambria" w:hAnsiTheme="minorHAnsi" w:cs="Cambria"/>
          <w:lang w:val="sr-Cyrl-RS"/>
        </w:rPr>
        <w:t>,</w:t>
      </w:r>
      <w:r w:rsidRPr="00D24D62">
        <w:rPr>
          <w:rFonts w:asciiTheme="minorHAnsi" w:eastAsia="Cambria" w:hAnsiTheme="minorHAnsi" w:cs="Cambria"/>
          <w:lang w:val="sr-Cyrl-RS"/>
        </w:rPr>
        <w:t xml:space="preserve"> недостаје опис начина верификације показатеља резултата, тј. извор информација на основу којих се врши таква верификација. Услед тог недостатка, у великој мери је онемогућено вршење независне евалуације резултата мера, те узрочно и исхода, тј. ефеката циљева </w:t>
      </w:r>
      <w:r w:rsidR="009E3254" w:rsidRPr="001B32CA">
        <w:rPr>
          <w:rFonts w:asciiTheme="minorHAnsi" w:eastAsia="Cambria" w:hAnsiTheme="minorHAnsi" w:cs="Cambria"/>
          <w:lang w:val="sr-Cyrl-RS"/>
        </w:rPr>
        <w:t>С</w:t>
      </w:r>
      <w:r w:rsidRPr="00D24D62">
        <w:rPr>
          <w:rFonts w:asciiTheme="minorHAnsi" w:eastAsia="Cambria" w:hAnsiTheme="minorHAnsi" w:cs="Cambria"/>
          <w:lang w:val="sr-Cyrl-RS"/>
        </w:rPr>
        <w:t>тратегије.</w:t>
      </w:r>
    </w:p>
    <w:p w14:paraId="6689116D" w14:textId="394019E1" w:rsidR="00D53396" w:rsidRPr="001B32CA" w:rsidRDefault="00D53396" w:rsidP="005255A1">
      <w:pPr>
        <w:pBdr>
          <w:top w:val="nil"/>
          <w:left w:val="nil"/>
          <w:bottom w:val="nil"/>
          <w:right w:val="nil"/>
          <w:between w:val="nil"/>
        </w:pBdr>
        <w:spacing w:before="120"/>
        <w:jc w:val="both"/>
        <w:rPr>
          <w:rFonts w:asciiTheme="minorHAnsi" w:eastAsia="Cambria" w:hAnsiTheme="minorHAnsi" w:cs="Cambria"/>
          <w:b/>
          <w:u w:val="single"/>
          <w:lang w:val="sr-Cyrl-RS"/>
        </w:rPr>
      </w:pPr>
      <w:r w:rsidRPr="001B32CA">
        <w:rPr>
          <w:rFonts w:asciiTheme="minorHAnsi" w:eastAsia="Cambria" w:hAnsiTheme="minorHAnsi" w:cs="Cambria"/>
          <w:b/>
          <w:u w:val="single"/>
          <w:lang w:val="sr-Cyrl-RS"/>
        </w:rPr>
        <w:t xml:space="preserve">1.9. Методолошка усклађеност Акционог плана </w:t>
      </w:r>
      <w:r w:rsidRPr="00D24D62">
        <w:rPr>
          <w:rFonts w:asciiTheme="minorHAnsi" w:eastAsia="Cambria" w:hAnsiTheme="minorHAnsi" w:cs="Cambria"/>
          <w:b/>
          <w:u w:val="single"/>
          <w:lang w:val="sr-Cyrl-RS"/>
        </w:rPr>
        <w:t>за период 201</w:t>
      </w:r>
      <w:r w:rsidRPr="001B32CA">
        <w:rPr>
          <w:rFonts w:asciiTheme="minorHAnsi" w:eastAsia="Cambria" w:hAnsiTheme="minorHAnsi" w:cs="Cambria"/>
          <w:b/>
          <w:u w:val="single"/>
          <w:lang w:val="sr-Cyrl-RS"/>
        </w:rPr>
        <w:t>7</w:t>
      </w:r>
      <w:r w:rsidRPr="00D24D62">
        <w:rPr>
          <w:rFonts w:asciiTheme="minorHAnsi" w:eastAsia="Cambria" w:hAnsiTheme="minorHAnsi" w:cs="Cambria"/>
          <w:b/>
          <w:u w:val="single"/>
          <w:lang w:val="sr-Cyrl-RS"/>
        </w:rPr>
        <w:t xml:space="preserve"> – 201</w:t>
      </w:r>
      <w:r w:rsidRPr="001B32CA">
        <w:rPr>
          <w:rFonts w:asciiTheme="minorHAnsi" w:eastAsia="Cambria" w:hAnsiTheme="minorHAnsi" w:cs="Cambria"/>
          <w:b/>
          <w:u w:val="single"/>
          <w:lang w:val="sr-Cyrl-RS"/>
        </w:rPr>
        <w:t>8</w:t>
      </w:r>
      <w:r w:rsidRPr="00D24D62">
        <w:rPr>
          <w:rFonts w:asciiTheme="minorHAnsi" w:eastAsia="Cambria" w:hAnsiTheme="minorHAnsi" w:cs="Cambria"/>
          <w:b/>
          <w:u w:val="single"/>
          <w:lang w:val="sr-Cyrl-RS"/>
        </w:rPr>
        <w:t>. године</w:t>
      </w:r>
      <w:r w:rsidRPr="001B32CA">
        <w:rPr>
          <w:rFonts w:asciiTheme="minorHAnsi" w:eastAsia="Cambria" w:hAnsiTheme="minorHAnsi" w:cs="Cambria"/>
          <w:b/>
          <w:u w:val="single"/>
          <w:lang w:val="sr-Cyrl-RS"/>
        </w:rPr>
        <w:t xml:space="preserve"> са Законом и Уредбом</w:t>
      </w:r>
    </w:p>
    <w:p w14:paraId="472C623C" w14:textId="1AA10F79" w:rsidR="00D53396" w:rsidRPr="001B32CA" w:rsidRDefault="00D53396" w:rsidP="005255A1">
      <w:pPr>
        <w:spacing w:before="120"/>
        <w:jc w:val="both"/>
        <w:rPr>
          <w:rFonts w:asciiTheme="minorHAnsi" w:eastAsia="Cambria" w:hAnsiTheme="minorHAnsi" w:cs="Cambria"/>
          <w:lang w:val="sr-Cyrl-RS"/>
        </w:rPr>
      </w:pPr>
      <w:r w:rsidRPr="00D24D62">
        <w:rPr>
          <w:rFonts w:asciiTheme="minorHAnsi" w:eastAsia="Cambria" w:hAnsiTheme="minorHAnsi" w:cs="Cambria"/>
          <w:lang w:val="sr-Cyrl-RS"/>
        </w:rPr>
        <w:t>Акциони план за период 2017 – 2018</w:t>
      </w:r>
      <w:r w:rsidRPr="001B32CA">
        <w:rPr>
          <w:rFonts w:asciiTheme="minorHAnsi" w:eastAsia="Cambria" w:hAnsiTheme="minorHAnsi" w:cs="Cambria"/>
          <w:b/>
          <w:lang w:val="sr-Cyrl-RS"/>
        </w:rPr>
        <w:t xml:space="preserve"> </w:t>
      </w:r>
      <w:r w:rsidRPr="001B32CA">
        <w:rPr>
          <w:rFonts w:asciiTheme="minorHAnsi" w:eastAsia="Cambria" w:hAnsiTheme="minorHAnsi" w:cs="Cambria"/>
          <w:lang w:val="sr-Cyrl-RS"/>
        </w:rPr>
        <w:t xml:space="preserve">је детаљнији и примеренији за ефикасну имплементацију и накнадно праћење те имплементације. Очигледно је да је прецизност и конзистентност овог акционог плана омогућило спровођење консултативног процеса у широком обиму. </w:t>
      </w:r>
      <w:r w:rsidRPr="00D24D62">
        <w:rPr>
          <w:rFonts w:asciiTheme="minorHAnsi" w:eastAsia="Cambria" w:hAnsiTheme="minorHAnsi" w:cs="Cambria"/>
          <w:lang w:val="sr-Cyrl-RS"/>
        </w:rPr>
        <w:t xml:space="preserve"> </w:t>
      </w:r>
    </w:p>
    <w:p w14:paraId="2A3FFBF8" w14:textId="58AEBC84" w:rsidR="00D53396" w:rsidRPr="001B32CA" w:rsidRDefault="00D53396" w:rsidP="005255A1">
      <w:pP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Међутим, с</w:t>
      </w:r>
      <w:r w:rsidRPr="00D24D62">
        <w:rPr>
          <w:rFonts w:asciiTheme="minorHAnsi" w:eastAsia="Cambria" w:hAnsiTheme="minorHAnsi" w:cs="Cambria"/>
          <w:lang w:val="sr-Cyrl-RS"/>
        </w:rPr>
        <w:t xml:space="preserve">труктура овог Акционог плана </w:t>
      </w:r>
      <w:r w:rsidRPr="001B32CA">
        <w:rPr>
          <w:rFonts w:asciiTheme="minorHAnsi" w:eastAsia="Cambria" w:hAnsiTheme="minorHAnsi" w:cs="Cambria"/>
          <w:lang w:val="sr-Cyrl-RS"/>
        </w:rPr>
        <w:t xml:space="preserve">је </w:t>
      </w:r>
      <w:r w:rsidRPr="00D24D62">
        <w:rPr>
          <w:rFonts w:asciiTheme="minorHAnsi" w:eastAsia="Cambria" w:hAnsiTheme="minorHAnsi" w:cs="Cambria"/>
          <w:lang w:val="sr-Cyrl-RS"/>
        </w:rPr>
        <w:t>одсту</w:t>
      </w:r>
      <w:r w:rsidRPr="001B32CA">
        <w:rPr>
          <w:rFonts w:asciiTheme="minorHAnsi" w:eastAsia="Cambria" w:hAnsiTheme="minorHAnsi" w:cs="Cambria"/>
          <w:lang w:val="sr-Cyrl-RS"/>
        </w:rPr>
        <w:t>пила</w:t>
      </w:r>
      <w:r w:rsidRPr="00D24D62">
        <w:rPr>
          <w:rFonts w:asciiTheme="minorHAnsi" w:eastAsia="Cambria" w:hAnsiTheme="minorHAnsi" w:cs="Cambria"/>
          <w:lang w:val="sr-Cyrl-RS"/>
        </w:rPr>
        <w:t xml:space="preserve"> од</w:t>
      </w:r>
      <w:r w:rsidRPr="001B32CA">
        <w:rPr>
          <w:rFonts w:asciiTheme="minorHAnsi" w:eastAsia="Cambria" w:hAnsiTheme="minorHAnsi" w:cs="Cambria"/>
          <w:lang w:val="sr-Cyrl-RS"/>
        </w:rPr>
        <w:t xml:space="preserve"> структуре</w:t>
      </w:r>
      <w:r w:rsidRPr="00D24D62">
        <w:rPr>
          <w:rFonts w:asciiTheme="minorHAnsi" w:eastAsia="Cambria" w:hAnsiTheme="minorHAnsi" w:cs="Cambria"/>
          <w:lang w:val="sr-Cyrl-RS"/>
        </w:rPr>
        <w:t xml:space="preserve"> </w:t>
      </w:r>
      <w:r w:rsidRPr="001B32CA">
        <w:rPr>
          <w:rFonts w:asciiTheme="minorHAnsi" w:eastAsia="Cambria" w:hAnsiTheme="minorHAnsi" w:cs="Cambria"/>
          <w:lang w:val="sr-Cyrl-RS"/>
        </w:rPr>
        <w:t xml:space="preserve">акционог плана за </w:t>
      </w:r>
      <w:r w:rsidRPr="00D24D62">
        <w:rPr>
          <w:rFonts w:asciiTheme="minorHAnsi" w:eastAsia="Cambria" w:hAnsiTheme="minorHAnsi" w:cs="Cambria"/>
          <w:lang w:val="sr-Cyrl-RS"/>
        </w:rPr>
        <w:t>претходн</w:t>
      </w:r>
      <w:r w:rsidRPr="001B32CA">
        <w:rPr>
          <w:rFonts w:asciiTheme="minorHAnsi" w:eastAsia="Cambria" w:hAnsiTheme="minorHAnsi" w:cs="Cambria"/>
          <w:lang w:val="sr-Cyrl-RS"/>
        </w:rPr>
        <w:t>и</w:t>
      </w:r>
      <w:r w:rsidRPr="00D24D62">
        <w:rPr>
          <w:rFonts w:asciiTheme="minorHAnsi" w:eastAsia="Cambria" w:hAnsiTheme="minorHAnsi" w:cs="Cambria"/>
          <w:lang w:val="sr-Cyrl-RS"/>
        </w:rPr>
        <w:t xml:space="preserve"> </w:t>
      </w:r>
      <w:r w:rsidRPr="001B32CA">
        <w:rPr>
          <w:rFonts w:asciiTheme="minorHAnsi" w:eastAsia="Cambria" w:hAnsiTheme="minorHAnsi" w:cs="Cambria"/>
          <w:lang w:val="sr-Cyrl-RS"/>
        </w:rPr>
        <w:t xml:space="preserve">период </w:t>
      </w:r>
      <w:r w:rsidRPr="00D24D62">
        <w:rPr>
          <w:rFonts w:asciiTheme="minorHAnsi" w:eastAsia="Cambria" w:hAnsiTheme="minorHAnsi" w:cs="Cambria"/>
          <w:lang w:val="sr-Cyrl-RS"/>
        </w:rPr>
        <w:t xml:space="preserve">и карактерише </w:t>
      </w:r>
      <w:r w:rsidRPr="001B32CA">
        <w:rPr>
          <w:rFonts w:asciiTheme="minorHAnsi" w:eastAsia="Cambria" w:hAnsiTheme="minorHAnsi" w:cs="Cambria"/>
          <w:lang w:val="sr-Cyrl-RS"/>
        </w:rPr>
        <w:t>је</w:t>
      </w:r>
      <w:r w:rsidRPr="00D24D62">
        <w:rPr>
          <w:rFonts w:asciiTheme="minorHAnsi" w:eastAsia="Cambria" w:hAnsiTheme="minorHAnsi" w:cs="Cambria"/>
          <w:lang w:val="sr-Cyrl-RS"/>
        </w:rPr>
        <w:t xml:space="preserve"> одсуство јасне хијерархије и везе између циљева постављених Стратегијом, група мера, појединачних мера и активности</w:t>
      </w:r>
      <w:r w:rsidRPr="001B32CA">
        <w:rPr>
          <w:rFonts w:asciiTheme="minorHAnsi" w:eastAsia="Cambria" w:hAnsiTheme="minorHAnsi" w:cs="Cambria"/>
          <w:lang w:val="sr-Cyrl-RS"/>
        </w:rPr>
        <w:t>, што отежава евалуацију ефеката спроведених мера, па сам тим и учинака Стратегије</w:t>
      </w:r>
      <w:r w:rsidRPr="00D24D62">
        <w:rPr>
          <w:rFonts w:asciiTheme="minorHAnsi" w:eastAsia="Cambria" w:hAnsiTheme="minorHAnsi" w:cs="Cambria"/>
          <w:lang w:val="sr-Cyrl-RS"/>
        </w:rPr>
        <w:t xml:space="preserve">. </w:t>
      </w:r>
      <w:r w:rsidRPr="001B32CA">
        <w:rPr>
          <w:rFonts w:asciiTheme="minorHAnsi" w:eastAsia="Cambria" w:hAnsiTheme="minorHAnsi" w:cs="Cambria"/>
          <w:lang w:val="sr-Cyrl-RS"/>
        </w:rPr>
        <w:t xml:space="preserve">Вероватан разлог за </w:t>
      </w:r>
      <w:r w:rsidRPr="001B32CA">
        <w:rPr>
          <w:rFonts w:asciiTheme="minorHAnsi" w:eastAsia="Cambria" w:hAnsiTheme="minorHAnsi" w:cs="Cambria"/>
          <w:lang w:val="sr-Cyrl-RS"/>
        </w:rPr>
        <w:lastRenderedPageBreak/>
        <w:t xml:space="preserve">то је методолошка недоследности Стратегије, као и потреба додатне операционализације – планирање додатних мера и активнсти. </w:t>
      </w:r>
      <w:r w:rsidR="00335C65" w:rsidRPr="00D24D62">
        <w:rPr>
          <w:rFonts w:asciiTheme="minorHAnsi" w:eastAsia="Cambria" w:hAnsiTheme="minorHAnsi" w:cs="Cambria"/>
          <w:lang w:val="sr-Cyrl-RS"/>
        </w:rPr>
        <w:t xml:space="preserve">Показатељи </w:t>
      </w:r>
      <w:r w:rsidR="00335C65" w:rsidRPr="001B32CA">
        <w:rPr>
          <w:rFonts w:asciiTheme="minorHAnsi" w:eastAsia="Cambria" w:hAnsiTheme="minorHAnsi" w:cs="Cambria"/>
          <w:lang w:val="sr-Cyrl-RS"/>
        </w:rPr>
        <w:t>учинка</w:t>
      </w:r>
      <w:r w:rsidR="00335C65" w:rsidRPr="00D24D62">
        <w:rPr>
          <w:rFonts w:asciiTheme="minorHAnsi" w:eastAsia="Cambria" w:hAnsiTheme="minorHAnsi" w:cs="Cambria"/>
          <w:lang w:val="sr-Cyrl-RS"/>
        </w:rPr>
        <w:t xml:space="preserve"> (њих 23) су добро постављени, али само на нивоу групе мера, не </w:t>
      </w:r>
      <w:r w:rsidR="00335C65" w:rsidRPr="001B32CA">
        <w:rPr>
          <w:rFonts w:asciiTheme="minorHAnsi" w:eastAsia="Cambria" w:hAnsiTheme="minorHAnsi" w:cs="Cambria"/>
          <w:lang w:val="sr-Cyrl-RS"/>
        </w:rPr>
        <w:t xml:space="preserve">и </w:t>
      </w:r>
      <w:r w:rsidR="00335C65" w:rsidRPr="00D24D62">
        <w:rPr>
          <w:rFonts w:asciiTheme="minorHAnsi" w:eastAsia="Cambria" w:hAnsiTheme="minorHAnsi" w:cs="Cambria"/>
          <w:lang w:val="sr-Cyrl-RS"/>
        </w:rPr>
        <w:t xml:space="preserve">на нивоу појединачних мера и </w:t>
      </w:r>
      <w:r w:rsidR="00335C65" w:rsidRPr="001B32CA">
        <w:rPr>
          <w:rFonts w:asciiTheme="minorHAnsi" w:eastAsia="Cambria" w:hAnsiTheme="minorHAnsi" w:cs="Cambria"/>
          <w:lang w:val="sr-Cyrl-RS"/>
        </w:rPr>
        <w:t xml:space="preserve">кључних </w:t>
      </w:r>
      <w:r w:rsidR="00335C65" w:rsidRPr="00D24D62">
        <w:rPr>
          <w:rFonts w:asciiTheme="minorHAnsi" w:eastAsia="Cambria" w:hAnsiTheme="minorHAnsi" w:cs="Cambria"/>
          <w:lang w:val="sr-Cyrl-RS"/>
        </w:rPr>
        <w:t>активности</w:t>
      </w:r>
    </w:p>
    <w:p w14:paraId="6705FA0D" w14:textId="5CC9D39D" w:rsidR="00D53396" w:rsidRPr="001B32CA" w:rsidRDefault="00D53396" w:rsidP="005255A1">
      <w:pP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З</w:t>
      </w:r>
      <w:r w:rsidRPr="00D24D62">
        <w:rPr>
          <w:rFonts w:asciiTheme="minorHAnsi" w:eastAsia="Cambria" w:hAnsiTheme="minorHAnsi" w:cs="Cambria"/>
          <w:lang w:val="sr-Cyrl-RS"/>
        </w:rPr>
        <w:t>акључак</w:t>
      </w:r>
      <w:r w:rsidRPr="001B32CA">
        <w:rPr>
          <w:rFonts w:asciiTheme="minorHAnsi" w:eastAsia="Cambria" w:hAnsiTheme="minorHAnsi" w:cs="Cambria"/>
          <w:lang w:val="sr-Cyrl-RS"/>
        </w:rPr>
        <w:t xml:space="preserve"> је</w:t>
      </w:r>
      <w:r w:rsidRPr="00D24D62">
        <w:rPr>
          <w:rFonts w:asciiTheme="minorHAnsi" w:eastAsia="Cambria" w:hAnsiTheme="minorHAnsi" w:cs="Cambria"/>
          <w:lang w:val="sr-Cyrl-RS"/>
        </w:rPr>
        <w:t xml:space="preserve"> да се услед структуре </w:t>
      </w:r>
      <w:r w:rsidRPr="001B32CA">
        <w:rPr>
          <w:rFonts w:asciiTheme="minorHAnsi" w:eastAsia="Cambria" w:hAnsiTheme="minorHAnsi" w:cs="Cambria"/>
          <w:lang w:val="sr-Cyrl-RS"/>
        </w:rPr>
        <w:t xml:space="preserve">овог </w:t>
      </w:r>
      <w:r w:rsidRPr="00D24D62">
        <w:rPr>
          <w:rFonts w:asciiTheme="minorHAnsi" w:eastAsia="Cambria" w:hAnsiTheme="minorHAnsi" w:cs="Cambria"/>
          <w:lang w:val="sr-Cyrl-RS"/>
        </w:rPr>
        <w:t>акционог плана не могу сагледати стварни ефекти</w:t>
      </w:r>
      <w:r w:rsidRPr="001B32CA">
        <w:rPr>
          <w:rFonts w:asciiTheme="minorHAnsi" w:eastAsia="Cambria" w:hAnsiTheme="minorHAnsi" w:cs="Cambria"/>
          <w:lang w:val="sr-Cyrl-RS"/>
        </w:rPr>
        <w:t xml:space="preserve"> његове имплементације</w:t>
      </w:r>
      <w:r w:rsidRPr="00D24D62">
        <w:rPr>
          <w:rFonts w:asciiTheme="minorHAnsi" w:eastAsia="Cambria" w:hAnsiTheme="minorHAnsi" w:cs="Cambria"/>
          <w:lang w:val="sr-Cyrl-RS"/>
        </w:rPr>
        <w:t xml:space="preserve"> без анализе додатних показатеља</w:t>
      </w:r>
      <w:r w:rsidRPr="001B32CA">
        <w:rPr>
          <w:rFonts w:asciiTheme="minorHAnsi" w:eastAsia="Cambria" w:hAnsiTheme="minorHAnsi" w:cs="Cambria"/>
          <w:lang w:val="sr-Cyrl-RS"/>
        </w:rPr>
        <w:t xml:space="preserve"> учинка</w:t>
      </w:r>
      <w:r w:rsidRPr="00D24D62">
        <w:rPr>
          <w:rFonts w:asciiTheme="minorHAnsi" w:eastAsia="Cambria" w:hAnsiTheme="minorHAnsi" w:cs="Cambria"/>
          <w:lang w:val="sr-Cyrl-RS"/>
        </w:rPr>
        <w:t xml:space="preserve"> у области електронске управе.</w:t>
      </w:r>
    </w:p>
    <w:p w14:paraId="472BD49A" w14:textId="77777777" w:rsidR="00811F2E" w:rsidRPr="001B32CA" w:rsidRDefault="00811F2E" w:rsidP="00811F2E">
      <w:pPr>
        <w:pStyle w:val="Heading2"/>
        <w:keepNext w:val="0"/>
        <w:keepLines w:val="0"/>
        <w:spacing w:before="120" w:after="0"/>
        <w:rPr>
          <w:rFonts w:asciiTheme="minorHAnsi" w:eastAsia="Cambria" w:hAnsiTheme="minorHAnsi" w:cs="Cambria"/>
          <w:b/>
          <w:sz w:val="22"/>
          <w:szCs w:val="22"/>
          <w:lang w:val="sr-Cyrl-RS"/>
        </w:rPr>
      </w:pPr>
    </w:p>
    <w:p w14:paraId="6B4C38A3" w14:textId="69B4E5ED" w:rsidR="00127A27" w:rsidRPr="001B32CA" w:rsidRDefault="00A74728" w:rsidP="00811F2E">
      <w:pPr>
        <w:pStyle w:val="Heading2"/>
        <w:keepNext w:val="0"/>
        <w:keepLines w:val="0"/>
        <w:spacing w:before="120" w:after="0"/>
        <w:rPr>
          <w:rFonts w:asciiTheme="minorHAnsi" w:eastAsia="Cambria" w:hAnsiTheme="minorHAnsi" w:cs="Cambria"/>
          <w:b/>
          <w:sz w:val="22"/>
          <w:szCs w:val="22"/>
          <w:lang w:val="sr-Cyrl-RS"/>
        </w:rPr>
      </w:pPr>
      <w:r w:rsidRPr="001B32CA">
        <w:rPr>
          <w:rFonts w:asciiTheme="minorHAnsi" w:eastAsia="Cambria" w:hAnsiTheme="minorHAnsi" w:cs="Cambria"/>
          <w:b/>
          <w:sz w:val="22"/>
          <w:szCs w:val="22"/>
          <w:lang w:val="sr-Cyrl-RS"/>
        </w:rPr>
        <w:t>2. СПРОВОЂЕЊ</w:t>
      </w:r>
      <w:r w:rsidR="006927AC" w:rsidRPr="001B32CA">
        <w:rPr>
          <w:rFonts w:asciiTheme="minorHAnsi" w:eastAsia="Cambria" w:hAnsiTheme="minorHAnsi" w:cs="Cambria"/>
          <w:b/>
          <w:sz w:val="22"/>
          <w:szCs w:val="22"/>
          <w:lang w:val="sr-Cyrl-RS"/>
        </w:rPr>
        <w:t>Е</w:t>
      </w:r>
      <w:r w:rsidRPr="001B32CA">
        <w:rPr>
          <w:rFonts w:asciiTheme="minorHAnsi" w:eastAsia="Cambria" w:hAnsiTheme="minorHAnsi" w:cs="Cambria"/>
          <w:b/>
          <w:sz w:val="22"/>
          <w:szCs w:val="22"/>
          <w:lang w:val="sr-Cyrl-RS"/>
        </w:rPr>
        <w:t xml:space="preserve"> АНАЛИЗЕ ЕФЕКАТА ЈАВНИХ ПОЛИТИКА У СКЛАДУ СА ЗАКОНОМ </w:t>
      </w:r>
    </w:p>
    <w:p w14:paraId="549DD6F0" w14:textId="75914A8D" w:rsidR="00335C65" w:rsidRPr="001B32CA" w:rsidRDefault="006927AC" w:rsidP="0037023A">
      <w:pPr>
        <w:spacing w:before="120"/>
        <w:jc w:val="both"/>
        <w:rPr>
          <w:rFonts w:asciiTheme="minorHAnsi" w:eastAsia="Cambria" w:hAnsiTheme="minorHAnsi" w:cs="Cambria"/>
          <w:b/>
          <w:u w:val="single"/>
          <w:lang w:val="sr-Cyrl-RS"/>
        </w:rPr>
      </w:pPr>
      <w:r w:rsidRPr="001B32CA">
        <w:rPr>
          <w:rFonts w:asciiTheme="minorHAnsi" w:eastAsia="Cambria" w:hAnsiTheme="minorHAnsi" w:cs="Cambria"/>
          <w:b/>
          <w:u w:val="single"/>
          <w:lang w:val="sr-Cyrl-RS"/>
        </w:rPr>
        <w:t xml:space="preserve">2.1. </w:t>
      </w:r>
      <w:r w:rsidR="00A92054" w:rsidRPr="001B32CA">
        <w:rPr>
          <w:rFonts w:asciiTheme="minorHAnsi" w:eastAsia="Cambria" w:hAnsiTheme="minorHAnsi" w:cs="Cambria"/>
          <w:b/>
          <w:u w:val="single"/>
          <w:lang w:val="sr-Cyrl-RS"/>
        </w:rPr>
        <w:t>Да ли је постојала п</w:t>
      </w:r>
      <w:r w:rsidR="00335C65" w:rsidRPr="001B32CA">
        <w:rPr>
          <w:rFonts w:asciiTheme="minorHAnsi" w:eastAsia="Cambria" w:hAnsiTheme="minorHAnsi" w:cs="Cambria"/>
          <w:b/>
          <w:u w:val="single"/>
          <w:lang w:val="sr-Cyrl-RS"/>
        </w:rPr>
        <w:t>отреба</w:t>
      </w:r>
      <w:r w:rsidRPr="001B32CA">
        <w:rPr>
          <w:rFonts w:asciiTheme="minorHAnsi" w:eastAsia="Cambria" w:hAnsiTheme="minorHAnsi" w:cs="Cambria"/>
          <w:b/>
          <w:u w:val="single"/>
          <w:lang w:val="sr-Cyrl-RS"/>
        </w:rPr>
        <w:t xml:space="preserve"> </w:t>
      </w:r>
      <w:r w:rsidR="00A92054" w:rsidRPr="001B32CA">
        <w:rPr>
          <w:rFonts w:asciiTheme="minorHAnsi" w:eastAsia="Cambria" w:hAnsiTheme="minorHAnsi" w:cs="Cambria"/>
          <w:b/>
          <w:u w:val="single"/>
          <w:lang w:val="sr-Cyrl-RS"/>
        </w:rPr>
        <w:t>спровођења</w:t>
      </w:r>
      <w:r w:rsidRPr="001B32CA">
        <w:rPr>
          <w:rFonts w:asciiTheme="minorHAnsi" w:eastAsia="Cambria" w:hAnsiTheme="minorHAnsi" w:cs="Cambria"/>
          <w:b/>
          <w:u w:val="single"/>
          <w:lang w:val="sr-Latn-RS"/>
        </w:rPr>
        <w:t xml:space="preserve"> </w:t>
      </w:r>
      <w:r w:rsidRPr="001B32CA">
        <w:rPr>
          <w:rFonts w:asciiTheme="minorHAnsi" w:eastAsia="Cambria" w:hAnsiTheme="minorHAnsi" w:cs="Cambria"/>
          <w:b/>
          <w:i/>
          <w:u w:val="single"/>
        </w:rPr>
        <w:t>ex</w:t>
      </w:r>
      <w:r w:rsidR="00FE39F0" w:rsidRPr="00FE39F0">
        <w:rPr>
          <w:rFonts w:asciiTheme="minorHAnsi" w:eastAsia="Cambria" w:hAnsiTheme="minorHAnsi" w:cs="Cambria"/>
          <w:b/>
          <w:i/>
          <w:u w:val="single"/>
          <w:lang w:val="sr-Cyrl-RS"/>
        </w:rPr>
        <w:t>-</w:t>
      </w:r>
      <w:r w:rsidRPr="001B32CA">
        <w:rPr>
          <w:rFonts w:asciiTheme="minorHAnsi" w:eastAsia="Cambria" w:hAnsiTheme="minorHAnsi" w:cs="Cambria"/>
          <w:b/>
          <w:i/>
          <w:u w:val="single"/>
        </w:rPr>
        <w:t>ante</w:t>
      </w:r>
      <w:r w:rsidRPr="00D24D62">
        <w:rPr>
          <w:rFonts w:asciiTheme="minorHAnsi" w:eastAsia="Cambria" w:hAnsiTheme="minorHAnsi" w:cs="Cambria"/>
          <w:b/>
          <w:i/>
          <w:u w:val="single"/>
          <w:lang w:val="sr-Cyrl-RS"/>
        </w:rPr>
        <w:t xml:space="preserve"> </w:t>
      </w:r>
      <w:r w:rsidRPr="00D24D62">
        <w:rPr>
          <w:rFonts w:asciiTheme="minorHAnsi" w:eastAsia="Cambria" w:hAnsiTheme="minorHAnsi" w:cs="Cambria"/>
          <w:b/>
          <w:u w:val="single"/>
          <w:lang w:val="sr-Cyrl-RS"/>
        </w:rPr>
        <w:t>анализе ефеката</w:t>
      </w:r>
      <w:r w:rsidR="00A92054" w:rsidRPr="001B32CA">
        <w:rPr>
          <w:rFonts w:asciiTheme="minorHAnsi" w:eastAsia="Cambria" w:hAnsiTheme="minorHAnsi" w:cs="Cambria"/>
          <w:b/>
          <w:u w:val="single"/>
          <w:lang w:val="sr-Cyrl-RS"/>
        </w:rPr>
        <w:t xml:space="preserve"> Стратегије?</w:t>
      </w:r>
    </w:p>
    <w:p w14:paraId="25B8DF4F" w14:textId="43551E88" w:rsidR="00335C65" w:rsidRPr="001B32CA" w:rsidRDefault="00335C65" w:rsidP="0037023A">
      <w:pP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 xml:space="preserve">Чланом 31. Закона је прописана обавеза да се </w:t>
      </w:r>
      <w:r w:rsidR="006927AC" w:rsidRPr="001B32CA">
        <w:rPr>
          <w:rFonts w:asciiTheme="minorHAnsi" w:eastAsia="Cambria" w:hAnsiTheme="minorHAnsi" w:cs="Cambria"/>
          <w:lang w:val="sr-Cyrl-RS"/>
        </w:rPr>
        <w:t xml:space="preserve">током израде </w:t>
      </w:r>
      <w:r w:rsidR="006927AC" w:rsidRPr="00D24D62">
        <w:rPr>
          <w:rFonts w:asciiTheme="minorHAnsi" w:eastAsia="Cambria" w:hAnsiTheme="minorHAnsi" w:cs="Cambria"/>
          <w:lang w:val="sr-Cyrl-RS"/>
        </w:rPr>
        <w:t>докумената јавних политика</w:t>
      </w:r>
      <w:r w:rsidRPr="001B32CA">
        <w:rPr>
          <w:rFonts w:asciiTheme="minorHAnsi" w:eastAsia="Cambria" w:hAnsiTheme="minorHAnsi" w:cs="Cambria"/>
          <w:lang w:val="sr-Cyrl-RS"/>
        </w:rPr>
        <w:t xml:space="preserve"> спроводи </w:t>
      </w:r>
      <w:r w:rsidR="00FE39F0" w:rsidRPr="00FE39F0">
        <w:rPr>
          <w:rFonts w:asciiTheme="minorHAnsi" w:eastAsia="Cambria" w:hAnsiTheme="minorHAnsi" w:cs="Cambria"/>
          <w:i/>
          <w:lang w:val="sr-Latn-RS"/>
        </w:rPr>
        <w:t>ex-</w:t>
      </w:r>
      <w:r w:rsidRPr="00FE39F0">
        <w:rPr>
          <w:rFonts w:asciiTheme="minorHAnsi" w:eastAsia="Cambria" w:hAnsiTheme="minorHAnsi" w:cs="Cambria"/>
          <w:i/>
          <w:lang w:val="sr-Latn-RS"/>
        </w:rPr>
        <w:t>ante</w:t>
      </w:r>
      <w:r w:rsidRPr="001B32CA">
        <w:rPr>
          <w:rFonts w:asciiTheme="minorHAnsi" w:eastAsia="Cambria" w:hAnsiTheme="minorHAnsi" w:cs="Cambria"/>
          <w:lang w:val="sr-Latn-RS"/>
        </w:rPr>
        <w:t xml:space="preserve"> </w:t>
      </w:r>
      <w:r w:rsidRPr="001B32CA">
        <w:rPr>
          <w:rFonts w:asciiTheme="minorHAnsi" w:eastAsia="Cambria" w:hAnsiTheme="minorHAnsi" w:cs="Cambria"/>
          <w:lang w:val="sr-Cyrl-RS"/>
        </w:rPr>
        <w:t>анализа ефеката, у циљу сагледавања ефеката планираних мера. Чланом 40. Закона је прописана</w:t>
      </w:r>
      <w:r w:rsidR="006927AC" w:rsidRPr="001B32CA">
        <w:rPr>
          <w:rFonts w:asciiTheme="minorHAnsi" w:eastAsia="Cambria" w:hAnsiTheme="minorHAnsi" w:cs="Cambria"/>
          <w:lang w:val="sr-Cyrl-RS"/>
        </w:rPr>
        <w:t xml:space="preserve"> </w:t>
      </w:r>
      <w:r w:rsidRPr="001B32CA">
        <w:rPr>
          <w:rFonts w:asciiTheme="minorHAnsi" w:eastAsia="Cambria" w:hAnsiTheme="minorHAnsi" w:cs="Cambria"/>
          <w:lang w:val="sr-Cyrl-RS"/>
        </w:rPr>
        <w:t>обавеза накнадног</w:t>
      </w:r>
      <w:r w:rsidRPr="00D24D62">
        <w:rPr>
          <w:rFonts w:asciiTheme="minorHAnsi" w:eastAsia="Cambria" w:hAnsiTheme="minorHAnsi" w:cs="Cambria"/>
          <w:lang w:val="sr-Cyrl-RS"/>
        </w:rPr>
        <w:t xml:space="preserve"> </w:t>
      </w:r>
      <w:r w:rsidRPr="001B32CA">
        <w:rPr>
          <w:rFonts w:asciiTheme="minorHAnsi" w:eastAsia="Cambria" w:hAnsiTheme="minorHAnsi" w:cs="Cambria"/>
          <w:lang w:val="sr-Cyrl-RS"/>
        </w:rPr>
        <w:t>спровођења</w:t>
      </w:r>
      <w:r w:rsidR="006927AC" w:rsidRPr="00D24D62">
        <w:rPr>
          <w:rFonts w:asciiTheme="minorHAnsi" w:eastAsia="Cambria" w:hAnsiTheme="minorHAnsi" w:cs="Cambria"/>
          <w:lang w:val="sr-Cyrl-RS"/>
        </w:rPr>
        <w:t xml:space="preserve"> </w:t>
      </w:r>
      <w:r w:rsidR="006927AC" w:rsidRPr="001B32CA">
        <w:rPr>
          <w:rFonts w:asciiTheme="minorHAnsi" w:eastAsia="Cambria" w:hAnsiTheme="minorHAnsi" w:cs="Cambria"/>
          <w:i/>
        </w:rPr>
        <w:t>ex</w:t>
      </w:r>
      <w:r w:rsidR="00FE39F0" w:rsidRPr="00FE39F0">
        <w:rPr>
          <w:rFonts w:asciiTheme="minorHAnsi" w:eastAsia="Cambria" w:hAnsiTheme="minorHAnsi" w:cs="Cambria"/>
          <w:i/>
          <w:lang w:val="sr-Cyrl-RS"/>
        </w:rPr>
        <w:t>-</w:t>
      </w:r>
      <w:r w:rsidR="006927AC" w:rsidRPr="001B32CA">
        <w:rPr>
          <w:rFonts w:asciiTheme="minorHAnsi" w:eastAsia="Cambria" w:hAnsiTheme="minorHAnsi" w:cs="Cambria"/>
          <w:i/>
        </w:rPr>
        <w:t>post</w:t>
      </w:r>
      <w:r w:rsidR="006927AC" w:rsidRPr="00D24D62">
        <w:rPr>
          <w:rFonts w:asciiTheme="minorHAnsi" w:eastAsia="Cambria" w:hAnsiTheme="minorHAnsi" w:cs="Cambria"/>
          <w:i/>
          <w:lang w:val="sr-Cyrl-RS"/>
        </w:rPr>
        <w:t xml:space="preserve"> </w:t>
      </w:r>
      <w:r w:rsidR="006927AC" w:rsidRPr="00D24D62">
        <w:rPr>
          <w:rFonts w:asciiTheme="minorHAnsi" w:eastAsia="Cambria" w:hAnsiTheme="minorHAnsi" w:cs="Cambria"/>
          <w:lang w:val="sr-Cyrl-RS"/>
        </w:rPr>
        <w:t>анализе ефеката</w:t>
      </w:r>
      <w:r w:rsidRPr="001B32CA">
        <w:rPr>
          <w:rFonts w:asciiTheme="minorHAnsi" w:eastAsia="Cambria" w:hAnsiTheme="minorHAnsi" w:cs="Cambria"/>
          <w:lang w:val="sr-Cyrl-RS"/>
        </w:rPr>
        <w:t>,</w:t>
      </w:r>
      <w:r w:rsidR="006927AC" w:rsidRPr="00D24D62">
        <w:rPr>
          <w:rFonts w:asciiTheme="minorHAnsi" w:eastAsia="Cambria" w:hAnsiTheme="minorHAnsi" w:cs="Cambria"/>
          <w:lang w:val="sr-Cyrl-RS"/>
        </w:rPr>
        <w:t xml:space="preserve"> </w:t>
      </w:r>
      <w:r w:rsidR="006927AC" w:rsidRPr="001B32CA">
        <w:rPr>
          <w:rFonts w:asciiTheme="minorHAnsi" w:eastAsia="Cambria" w:hAnsiTheme="minorHAnsi" w:cs="Cambria"/>
          <w:lang w:val="sr-Cyrl-RS"/>
        </w:rPr>
        <w:t>у циљу евеа</w:t>
      </w:r>
      <w:r w:rsidRPr="001B32CA">
        <w:rPr>
          <w:rFonts w:asciiTheme="minorHAnsi" w:eastAsia="Cambria" w:hAnsiTheme="minorHAnsi" w:cs="Cambria"/>
          <w:lang w:val="sr-Cyrl-RS"/>
        </w:rPr>
        <w:t>луације ефеката спроведених мера и постигнутости циљева докумената јавних политика</w:t>
      </w:r>
      <w:r w:rsidR="006927AC" w:rsidRPr="001B32CA">
        <w:rPr>
          <w:rFonts w:asciiTheme="minorHAnsi" w:eastAsia="Cambria" w:hAnsiTheme="minorHAnsi" w:cs="Cambria"/>
          <w:lang w:val="sr-Cyrl-RS"/>
        </w:rPr>
        <w:t xml:space="preserve">. </w:t>
      </w:r>
    </w:p>
    <w:p w14:paraId="6625A80B" w14:textId="43991801" w:rsidR="00127A27" w:rsidRPr="00D24D62" w:rsidRDefault="006927AC" w:rsidP="0037023A">
      <w:pP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Имајући у виду чињеницу да је</w:t>
      </w:r>
      <w:r w:rsidR="005A2645" w:rsidRPr="00D24D62">
        <w:rPr>
          <w:rFonts w:asciiTheme="minorHAnsi" w:eastAsia="Cambria" w:hAnsiTheme="minorHAnsi" w:cs="Cambria"/>
          <w:lang w:val="sr-Cyrl-RS"/>
        </w:rPr>
        <w:t xml:space="preserve"> </w:t>
      </w:r>
      <w:r w:rsidR="00A2609E" w:rsidRPr="001B32CA">
        <w:rPr>
          <w:rFonts w:asciiTheme="minorHAnsi" w:eastAsia="Cambria" w:hAnsiTheme="minorHAnsi" w:cs="Cambria"/>
          <w:lang w:val="sr-Cyrl-RS"/>
        </w:rPr>
        <w:t>Стратегиј</w:t>
      </w:r>
      <w:r w:rsidRPr="001B32CA">
        <w:rPr>
          <w:rFonts w:asciiTheme="minorHAnsi" w:eastAsia="Cambria" w:hAnsiTheme="minorHAnsi" w:cs="Cambria"/>
          <w:lang w:val="sr-Cyrl-RS"/>
        </w:rPr>
        <w:t>а</w:t>
      </w:r>
      <w:r w:rsidR="005A2645" w:rsidRPr="00D24D62">
        <w:rPr>
          <w:rFonts w:asciiTheme="minorHAnsi" w:eastAsia="Cambria" w:hAnsiTheme="minorHAnsi" w:cs="Cambria"/>
          <w:lang w:val="sr-Cyrl-RS"/>
        </w:rPr>
        <w:t xml:space="preserve"> усв</w:t>
      </w:r>
      <w:r w:rsidRPr="001B32CA">
        <w:rPr>
          <w:rFonts w:asciiTheme="minorHAnsi" w:eastAsia="Cambria" w:hAnsiTheme="minorHAnsi" w:cs="Cambria"/>
          <w:lang w:val="sr-Cyrl-RS"/>
        </w:rPr>
        <w:t>ојена</w:t>
      </w:r>
      <w:r w:rsidR="005A2645" w:rsidRPr="00D24D62">
        <w:rPr>
          <w:rFonts w:asciiTheme="minorHAnsi" w:eastAsia="Cambria" w:hAnsiTheme="minorHAnsi" w:cs="Cambria"/>
          <w:lang w:val="sr-Cyrl-RS"/>
        </w:rPr>
        <w:t xml:space="preserve"> </w:t>
      </w:r>
      <w:r w:rsidRPr="001B32CA">
        <w:rPr>
          <w:rFonts w:asciiTheme="minorHAnsi" w:eastAsia="Cambria" w:hAnsiTheme="minorHAnsi" w:cs="Cambria"/>
          <w:lang w:val="sr-Cyrl-RS"/>
        </w:rPr>
        <w:t xml:space="preserve">пре усвајања </w:t>
      </w:r>
      <w:r w:rsidR="005A2645" w:rsidRPr="00D24D62">
        <w:rPr>
          <w:rFonts w:asciiTheme="minorHAnsi" w:eastAsia="Cambria" w:hAnsiTheme="minorHAnsi" w:cs="Cambria"/>
          <w:lang w:val="sr-Cyrl-RS"/>
        </w:rPr>
        <w:t xml:space="preserve">Закона, </w:t>
      </w:r>
      <w:r w:rsidRPr="001B32CA">
        <w:rPr>
          <w:rFonts w:asciiTheme="minorHAnsi" w:eastAsia="Cambria" w:hAnsiTheme="minorHAnsi" w:cs="Cambria"/>
          <w:lang w:val="sr-Cyrl-RS"/>
        </w:rPr>
        <w:t>потпуно је логично што њен саставни део није</w:t>
      </w:r>
      <w:r w:rsidR="005A2645" w:rsidRPr="00D24D62">
        <w:rPr>
          <w:rFonts w:asciiTheme="minorHAnsi" w:eastAsia="Cambria" w:hAnsiTheme="minorHAnsi" w:cs="Cambria"/>
          <w:lang w:val="sr-Cyrl-RS"/>
        </w:rPr>
        <w:t xml:space="preserve"> Извештај о анализи ефеката јавних политика.</w:t>
      </w:r>
      <w:r w:rsidR="00335C65" w:rsidRPr="001B32CA">
        <w:rPr>
          <w:rFonts w:asciiTheme="minorHAnsi" w:eastAsia="Cambria" w:hAnsiTheme="minorHAnsi" w:cs="Cambria"/>
          <w:lang w:val="sr-Cyrl-RS"/>
        </w:rPr>
        <w:t xml:space="preserve"> Међутим, и</w:t>
      </w:r>
      <w:r w:rsidRPr="001B32CA">
        <w:rPr>
          <w:rFonts w:asciiTheme="minorHAnsi" w:eastAsia="Cambria" w:hAnsiTheme="minorHAnsi" w:cs="Cambria"/>
          <w:lang w:val="sr-Cyrl-RS"/>
        </w:rPr>
        <w:t>м</w:t>
      </w:r>
      <w:r w:rsidR="00335C65" w:rsidRPr="001B32CA">
        <w:rPr>
          <w:rFonts w:asciiTheme="minorHAnsi" w:eastAsia="Cambria" w:hAnsiTheme="minorHAnsi" w:cs="Cambria"/>
          <w:lang w:val="sr-Cyrl-RS"/>
        </w:rPr>
        <w:t>а</w:t>
      </w:r>
      <w:r w:rsidRPr="001B32CA">
        <w:rPr>
          <w:rFonts w:asciiTheme="minorHAnsi" w:eastAsia="Cambria" w:hAnsiTheme="minorHAnsi" w:cs="Cambria"/>
          <w:lang w:val="sr-Cyrl-RS"/>
        </w:rPr>
        <w:t>јући у виду чињеницу да би анализа ефеката конкретних мера и активности требала да буде логички процес приликом утврђивања јавних политика, она је требала да буде спровођена и у случају ако у т</w:t>
      </w:r>
      <w:r w:rsidR="00311F29" w:rsidRPr="001B32CA">
        <w:rPr>
          <w:rFonts w:asciiTheme="minorHAnsi" w:eastAsia="Cambria" w:hAnsiTheme="minorHAnsi" w:cs="Cambria"/>
          <w:lang w:val="sr-Cyrl-RS"/>
        </w:rPr>
        <w:t xml:space="preserve">ом моменту није била Законом </w:t>
      </w:r>
      <w:r w:rsidR="004F70AF" w:rsidRPr="001B32CA">
        <w:rPr>
          <w:rFonts w:asciiTheme="minorHAnsi" w:eastAsia="Cambria" w:hAnsiTheme="minorHAnsi" w:cs="Cambria"/>
          <w:lang w:val="sr-Cyrl-RS"/>
        </w:rPr>
        <w:t>обавезујућ</w:t>
      </w:r>
      <w:r w:rsidRPr="001B32CA">
        <w:rPr>
          <w:rFonts w:asciiTheme="minorHAnsi" w:eastAsia="Cambria" w:hAnsiTheme="minorHAnsi" w:cs="Cambria"/>
          <w:lang w:val="sr-Cyrl-RS"/>
        </w:rPr>
        <w:t xml:space="preserve">а </w:t>
      </w:r>
      <w:r w:rsidR="005A2645" w:rsidRPr="00D24D62">
        <w:rPr>
          <w:rFonts w:asciiTheme="minorHAnsi" w:eastAsia="Cambria" w:hAnsiTheme="minorHAnsi" w:cs="Cambria"/>
          <w:lang w:val="sr-Cyrl-RS"/>
        </w:rPr>
        <w:t xml:space="preserve"> </w:t>
      </w:r>
      <w:r w:rsidR="00B664AC" w:rsidRPr="001B32CA">
        <w:rPr>
          <w:rFonts w:asciiTheme="minorHAnsi" w:eastAsia="Cambria" w:hAnsiTheme="minorHAnsi" w:cs="Cambria"/>
          <w:lang w:val="sr-Cyrl-RS"/>
        </w:rPr>
        <w:t>Због тога ће се у овом</w:t>
      </w:r>
      <w:r w:rsidR="005A2645" w:rsidRPr="00D24D62">
        <w:rPr>
          <w:rFonts w:asciiTheme="minorHAnsi" w:eastAsia="Cambria" w:hAnsiTheme="minorHAnsi" w:cs="Cambria"/>
          <w:lang w:val="sr-Cyrl-RS"/>
        </w:rPr>
        <w:t xml:space="preserve"> извештај</w:t>
      </w:r>
      <w:r w:rsidR="00B664AC" w:rsidRPr="001B32CA">
        <w:rPr>
          <w:rFonts w:asciiTheme="minorHAnsi" w:eastAsia="Cambria" w:hAnsiTheme="minorHAnsi" w:cs="Cambria"/>
          <w:lang w:val="sr-Cyrl-RS"/>
        </w:rPr>
        <w:t>у</w:t>
      </w:r>
      <w:r w:rsidR="005A2645" w:rsidRPr="00D24D62">
        <w:rPr>
          <w:rFonts w:asciiTheme="minorHAnsi" w:eastAsia="Cambria" w:hAnsiTheme="minorHAnsi" w:cs="Cambria"/>
          <w:lang w:val="sr-Cyrl-RS"/>
        </w:rPr>
        <w:t xml:space="preserve"> </w:t>
      </w:r>
      <w:r w:rsidR="00B664AC" w:rsidRPr="001B32CA">
        <w:rPr>
          <w:rFonts w:asciiTheme="minorHAnsi" w:eastAsia="Cambria" w:hAnsiTheme="minorHAnsi" w:cs="Cambria"/>
          <w:lang w:val="sr-Cyrl-RS"/>
        </w:rPr>
        <w:t>презентовати</w:t>
      </w:r>
      <w:r w:rsidR="005A2645" w:rsidRPr="00D24D62">
        <w:rPr>
          <w:rFonts w:asciiTheme="minorHAnsi" w:eastAsia="Cambria" w:hAnsiTheme="minorHAnsi" w:cs="Cambria"/>
          <w:lang w:val="sr-Cyrl-RS"/>
        </w:rPr>
        <w:t xml:space="preserve"> закључ</w:t>
      </w:r>
      <w:r w:rsidR="00B664AC" w:rsidRPr="001B32CA">
        <w:rPr>
          <w:rFonts w:asciiTheme="minorHAnsi" w:eastAsia="Cambria" w:hAnsiTheme="minorHAnsi" w:cs="Cambria"/>
          <w:lang w:val="sr-Cyrl-RS"/>
        </w:rPr>
        <w:t>ци</w:t>
      </w:r>
      <w:r w:rsidR="005A2645" w:rsidRPr="00D24D62">
        <w:rPr>
          <w:rFonts w:asciiTheme="minorHAnsi" w:eastAsia="Cambria" w:hAnsiTheme="minorHAnsi" w:cs="Cambria"/>
          <w:lang w:val="sr-Cyrl-RS"/>
        </w:rPr>
        <w:t xml:space="preserve"> везан</w:t>
      </w:r>
      <w:r w:rsidR="00B664AC" w:rsidRPr="001B32CA">
        <w:rPr>
          <w:rFonts w:asciiTheme="minorHAnsi" w:eastAsia="Cambria" w:hAnsiTheme="minorHAnsi" w:cs="Cambria"/>
          <w:lang w:val="sr-Cyrl-RS"/>
        </w:rPr>
        <w:t>и</w:t>
      </w:r>
      <w:r w:rsidR="005A2645" w:rsidRPr="00D24D62">
        <w:rPr>
          <w:rFonts w:asciiTheme="minorHAnsi" w:eastAsia="Cambria" w:hAnsiTheme="minorHAnsi" w:cs="Cambria"/>
          <w:lang w:val="sr-Cyrl-RS"/>
        </w:rPr>
        <w:t xml:space="preserve"> за </w:t>
      </w:r>
      <w:r w:rsidR="00B664AC" w:rsidRPr="001B32CA">
        <w:rPr>
          <w:rFonts w:asciiTheme="minorHAnsi" w:eastAsia="Cambria" w:hAnsiTheme="minorHAnsi" w:cs="Cambria"/>
          <w:lang w:val="sr-Cyrl-RS"/>
        </w:rPr>
        <w:t>то у ком</w:t>
      </w:r>
      <w:r w:rsidR="005A2645" w:rsidRPr="00D24D62">
        <w:rPr>
          <w:rFonts w:asciiTheme="minorHAnsi" w:eastAsia="Cambria" w:hAnsiTheme="minorHAnsi" w:cs="Cambria"/>
          <w:lang w:val="sr-Cyrl-RS"/>
        </w:rPr>
        <w:t xml:space="preserve"> обим</w:t>
      </w:r>
      <w:r w:rsidR="00B664AC" w:rsidRPr="001B32CA">
        <w:rPr>
          <w:rFonts w:asciiTheme="minorHAnsi" w:eastAsia="Cambria" w:hAnsiTheme="minorHAnsi" w:cs="Cambria"/>
          <w:lang w:val="sr-Cyrl-RS"/>
        </w:rPr>
        <w:t>у</w:t>
      </w:r>
      <w:r w:rsidR="005A2645" w:rsidRPr="00D24D62">
        <w:rPr>
          <w:rFonts w:asciiTheme="minorHAnsi" w:eastAsia="Cambria" w:hAnsiTheme="minorHAnsi" w:cs="Cambria"/>
          <w:lang w:val="sr-Cyrl-RS"/>
        </w:rPr>
        <w:t xml:space="preserve"> </w:t>
      </w:r>
      <w:r w:rsidR="00B664AC" w:rsidRPr="001B32CA">
        <w:rPr>
          <w:rFonts w:asciiTheme="minorHAnsi" w:eastAsia="Cambria" w:hAnsiTheme="minorHAnsi" w:cs="Cambria"/>
          <w:lang w:val="sr-Cyrl-RS"/>
        </w:rPr>
        <w:t xml:space="preserve">би </w:t>
      </w:r>
      <w:r w:rsidR="005A2645" w:rsidRPr="00D24D62">
        <w:rPr>
          <w:rFonts w:asciiTheme="minorHAnsi" w:eastAsia="Cambria" w:hAnsiTheme="minorHAnsi" w:cs="Cambria"/>
          <w:lang w:val="sr-Cyrl-RS"/>
        </w:rPr>
        <w:t xml:space="preserve">анализе ефеката </w:t>
      </w:r>
      <w:r w:rsidR="00B664AC" w:rsidRPr="001B32CA">
        <w:rPr>
          <w:rFonts w:asciiTheme="minorHAnsi" w:eastAsia="Cambria" w:hAnsiTheme="minorHAnsi" w:cs="Cambria"/>
          <w:lang w:val="sr-Cyrl-RS"/>
        </w:rPr>
        <w:t>била спровођена</w:t>
      </w:r>
      <w:r w:rsidR="005A2645" w:rsidRPr="00D24D62">
        <w:rPr>
          <w:rFonts w:asciiTheme="minorHAnsi" w:eastAsia="Cambria" w:hAnsiTheme="minorHAnsi" w:cs="Cambria"/>
          <w:lang w:val="sr-Cyrl-RS"/>
        </w:rPr>
        <w:t xml:space="preserve"> </w:t>
      </w:r>
      <w:r w:rsidR="00B664AC" w:rsidRPr="001B32CA">
        <w:rPr>
          <w:rFonts w:asciiTheme="minorHAnsi" w:eastAsia="Cambria" w:hAnsiTheme="minorHAnsi" w:cs="Cambria"/>
          <w:lang w:val="sr-Cyrl-RS"/>
        </w:rPr>
        <w:t xml:space="preserve">приликом </w:t>
      </w:r>
      <w:r w:rsidR="005A2645" w:rsidRPr="00D24D62">
        <w:rPr>
          <w:rFonts w:asciiTheme="minorHAnsi" w:eastAsia="Cambria" w:hAnsiTheme="minorHAnsi" w:cs="Cambria"/>
          <w:lang w:val="sr-Cyrl-RS"/>
        </w:rPr>
        <w:t>израд</w:t>
      </w:r>
      <w:r w:rsidR="00B664AC" w:rsidRPr="001B32CA">
        <w:rPr>
          <w:rFonts w:asciiTheme="minorHAnsi" w:eastAsia="Cambria" w:hAnsiTheme="minorHAnsi" w:cs="Cambria"/>
          <w:lang w:val="sr-Cyrl-RS"/>
        </w:rPr>
        <w:t>е</w:t>
      </w:r>
      <w:r w:rsidR="005A2645" w:rsidRPr="00D24D62">
        <w:rPr>
          <w:rFonts w:asciiTheme="minorHAnsi" w:eastAsia="Cambria" w:hAnsiTheme="minorHAnsi" w:cs="Cambria"/>
          <w:lang w:val="sr-Cyrl-RS"/>
        </w:rPr>
        <w:t xml:space="preserve"> </w:t>
      </w:r>
      <w:r w:rsidR="00A2609E" w:rsidRPr="001B32CA">
        <w:rPr>
          <w:rFonts w:asciiTheme="minorHAnsi" w:eastAsia="Cambria" w:hAnsiTheme="minorHAnsi" w:cs="Cambria"/>
          <w:lang w:val="sr-Cyrl-RS"/>
        </w:rPr>
        <w:t>С</w:t>
      </w:r>
      <w:r w:rsidR="005A2645" w:rsidRPr="00D24D62">
        <w:rPr>
          <w:rFonts w:asciiTheme="minorHAnsi" w:eastAsia="Cambria" w:hAnsiTheme="minorHAnsi" w:cs="Cambria"/>
          <w:lang w:val="sr-Cyrl-RS"/>
        </w:rPr>
        <w:t>тратегије у односу на критеријуме</w:t>
      </w:r>
      <w:r w:rsidR="00B664AC" w:rsidRPr="001B32CA">
        <w:rPr>
          <w:rFonts w:asciiTheme="minorHAnsi" w:eastAsia="Cambria" w:hAnsiTheme="minorHAnsi" w:cs="Cambria"/>
          <w:lang w:val="sr-Cyrl-RS"/>
        </w:rPr>
        <w:t>, који су</w:t>
      </w:r>
      <w:r w:rsidR="005A2645" w:rsidRPr="00D24D62">
        <w:rPr>
          <w:rFonts w:asciiTheme="minorHAnsi" w:eastAsia="Cambria" w:hAnsiTheme="minorHAnsi" w:cs="Cambria"/>
          <w:lang w:val="sr-Cyrl-RS"/>
        </w:rPr>
        <w:t xml:space="preserve"> </w:t>
      </w:r>
      <w:r w:rsidR="00B664AC" w:rsidRPr="001B32CA">
        <w:rPr>
          <w:rFonts w:asciiTheme="minorHAnsi" w:eastAsia="Cambria" w:hAnsiTheme="minorHAnsi" w:cs="Cambria"/>
          <w:lang w:val="sr-Cyrl-RS"/>
        </w:rPr>
        <w:t xml:space="preserve">накнадно прописани </w:t>
      </w:r>
      <w:r w:rsidR="005A2645" w:rsidRPr="00D24D62">
        <w:rPr>
          <w:rFonts w:asciiTheme="minorHAnsi" w:eastAsia="Cambria" w:hAnsiTheme="minorHAnsi" w:cs="Cambria"/>
          <w:lang w:val="sr-Cyrl-RS"/>
        </w:rPr>
        <w:t xml:space="preserve">Уредбом. Ови закључци би требало да послуже </w:t>
      </w:r>
      <w:r w:rsidR="00187A8A" w:rsidRPr="001B32CA">
        <w:rPr>
          <w:rFonts w:asciiTheme="minorHAnsi" w:eastAsia="Cambria" w:hAnsiTheme="minorHAnsi" w:cs="Cambria"/>
          <w:lang w:val="sr-Cyrl-RS"/>
        </w:rPr>
        <w:t>и</w:t>
      </w:r>
      <w:r w:rsidR="00187A8A" w:rsidRPr="00D24D62">
        <w:rPr>
          <w:rFonts w:asciiTheme="minorHAnsi" w:eastAsia="Cambria" w:hAnsiTheme="minorHAnsi" w:cs="Cambria"/>
          <w:lang w:val="sr-Cyrl-RS"/>
        </w:rPr>
        <w:t xml:space="preserve"> </w:t>
      </w:r>
      <w:r w:rsidR="005A2645" w:rsidRPr="00D24D62">
        <w:rPr>
          <w:rFonts w:asciiTheme="minorHAnsi" w:eastAsia="Cambria" w:hAnsiTheme="minorHAnsi" w:cs="Cambria"/>
          <w:lang w:val="sr-Cyrl-RS"/>
        </w:rPr>
        <w:t>као смерница за креирање будућих јавних политика у области електронске управе.</w:t>
      </w:r>
    </w:p>
    <w:p w14:paraId="7242479D" w14:textId="014AE415" w:rsidR="00127A27" w:rsidRPr="00D24D62" w:rsidRDefault="005A2645" w:rsidP="0037023A">
      <w:pPr>
        <w:spacing w:before="120"/>
        <w:jc w:val="both"/>
        <w:rPr>
          <w:rFonts w:asciiTheme="minorHAnsi" w:eastAsia="Cambria" w:hAnsiTheme="minorHAnsi" w:cs="Cambria"/>
          <w:lang w:val="sr-Cyrl-RS"/>
        </w:rPr>
      </w:pPr>
      <w:r w:rsidRPr="00D24D62">
        <w:rPr>
          <w:rFonts w:asciiTheme="minorHAnsi" w:eastAsia="Cambria" w:hAnsiTheme="minorHAnsi" w:cs="Cambria"/>
          <w:lang w:val="sr-Cyrl-RS"/>
        </w:rPr>
        <w:t xml:space="preserve">У складу са </w:t>
      </w:r>
      <w:r w:rsidR="00187A8A" w:rsidRPr="001B32CA">
        <w:rPr>
          <w:rFonts w:asciiTheme="minorHAnsi" w:eastAsia="Cambria" w:hAnsiTheme="minorHAnsi" w:cs="Cambria"/>
          <w:lang w:val="sr-Cyrl-RS"/>
        </w:rPr>
        <w:t>ч</w:t>
      </w:r>
      <w:r w:rsidRPr="00D24D62">
        <w:rPr>
          <w:rFonts w:asciiTheme="minorHAnsi" w:eastAsia="Cambria" w:hAnsiTheme="minorHAnsi" w:cs="Cambria"/>
          <w:lang w:val="sr-Cyrl-RS"/>
        </w:rPr>
        <w:t xml:space="preserve">ланом 7. </w:t>
      </w:r>
      <w:r w:rsidR="00187A8A" w:rsidRPr="001B32CA">
        <w:rPr>
          <w:rFonts w:asciiTheme="minorHAnsi" w:eastAsia="Cambria" w:hAnsiTheme="minorHAnsi" w:cs="Cambria"/>
          <w:lang w:val="sr-Cyrl-RS"/>
        </w:rPr>
        <w:t>с</w:t>
      </w:r>
      <w:r w:rsidRPr="00D24D62">
        <w:rPr>
          <w:rFonts w:asciiTheme="minorHAnsi" w:eastAsia="Cambria" w:hAnsiTheme="minorHAnsi" w:cs="Cambria"/>
          <w:lang w:val="sr-Cyrl-RS"/>
        </w:rPr>
        <w:t>тав 1. Уредбе, одлук</w:t>
      </w:r>
      <w:r w:rsidR="00187A8A" w:rsidRPr="001B32CA">
        <w:rPr>
          <w:rFonts w:asciiTheme="minorHAnsi" w:eastAsia="Cambria" w:hAnsiTheme="minorHAnsi" w:cs="Cambria"/>
          <w:lang w:val="sr-Cyrl-RS"/>
        </w:rPr>
        <w:t>у</w:t>
      </w:r>
      <w:r w:rsidRPr="00D24D62">
        <w:rPr>
          <w:rFonts w:asciiTheme="minorHAnsi" w:eastAsia="Cambria" w:hAnsiTheme="minorHAnsi" w:cs="Cambria"/>
          <w:lang w:val="sr-Cyrl-RS"/>
        </w:rPr>
        <w:t xml:space="preserve"> о спровођењу </w:t>
      </w:r>
      <w:r w:rsidRPr="001B32CA">
        <w:rPr>
          <w:rFonts w:asciiTheme="minorHAnsi" w:eastAsia="Cambria" w:hAnsiTheme="minorHAnsi" w:cs="Cambria"/>
          <w:i/>
        </w:rPr>
        <w:t>ex</w:t>
      </w:r>
      <w:r w:rsidR="00FE39F0" w:rsidRPr="00FE39F0">
        <w:rPr>
          <w:rFonts w:asciiTheme="minorHAnsi" w:eastAsia="Cambria" w:hAnsiTheme="minorHAnsi" w:cs="Cambria"/>
          <w:i/>
          <w:lang w:val="sr-Cyrl-RS"/>
        </w:rPr>
        <w:t>-</w:t>
      </w:r>
      <w:r w:rsidRPr="001B32CA">
        <w:rPr>
          <w:rFonts w:asciiTheme="minorHAnsi" w:eastAsia="Cambria" w:hAnsiTheme="minorHAnsi" w:cs="Cambria"/>
          <w:i/>
        </w:rPr>
        <w:t>ante</w:t>
      </w:r>
      <w:r w:rsidRPr="00D24D62">
        <w:rPr>
          <w:rFonts w:asciiTheme="minorHAnsi" w:eastAsia="Cambria" w:hAnsiTheme="minorHAnsi" w:cs="Cambria"/>
          <w:i/>
          <w:lang w:val="sr-Cyrl-RS"/>
        </w:rPr>
        <w:t xml:space="preserve"> </w:t>
      </w:r>
      <w:r w:rsidRPr="00D24D62">
        <w:rPr>
          <w:rFonts w:asciiTheme="minorHAnsi" w:eastAsia="Cambria" w:hAnsiTheme="minorHAnsi" w:cs="Cambria"/>
          <w:lang w:val="sr-Cyrl-RS"/>
        </w:rPr>
        <w:t xml:space="preserve">анализе ефеката докумената јавних политика, предлагач доноси на основу резултата теста нивоа утицаја и приоритета, а који се спроводи у складу са Прилогом 1. Уредбе. </w:t>
      </w:r>
    </w:p>
    <w:p w14:paraId="7F7B0FAE" w14:textId="4130EB7B" w:rsidR="00127A27" w:rsidRPr="00D24D62" w:rsidRDefault="005A2645" w:rsidP="0037023A">
      <w:pPr>
        <w:spacing w:before="120"/>
        <w:jc w:val="both"/>
        <w:rPr>
          <w:rFonts w:asciiTheme="minorHAnsi" w:eastAsia="Cambria" w:hAnsiTheme="minorHAnsi" w:cs="Cambria"/>
          <w:lang w:val="sr-Cyrl-RS"/>
        </w:rPr>
      </w:pPr>
      <w:r w:rsidRPr="00D24D62">
        <w:rPr>
          <w:rFonts w:asciiTheme="minorHAnsi" w:eastAsia="Cambria" w:hAnsiTheme="minorHAnsi" w:cs="Cambria"/>
          <w:lang w:val="sr-Cyrl-RS"/>
        </w:rPr>
        <w:t xml:space="preserve">Тест утицаја </w:t>
      </w:r>
      <w:r w:rsidR="000C38BF" w:rsidRPr="001B32CA">
        <w:rPr>
          <w:rFonts w:asciiTheme="minorHAnsi" w:eastAsia="Cambria" w:hAnsiTheme="minorHAnsi" w:cs="Cambria"/>
          <w:lang w:val="sr-Cyrl-RS"/>
        </w:rPr>
        <w:t>подразумева да</w:t>
      </w:r>
      <w:r w:rsidRPr="00D24D62">
        <w:rPr>
          <w:rFonts w:asciiTheme="minorHAnsi" w:eastAsia="Cambria" w:hAnsiTheme="minorHAnsi" w:cs="Cambria"/>
          <w:lang w:val="sr-Cyrl-RS"/>
        </w:rPr>
        <w:t xml:space="preserve"> предлагача</w:t>
      </w:r>
      <w:r w:rsidR="000C38BF" w:rsidRPr="001B32CA">
        <w:rPr>
          <w:rFonts w:asciiTheme="minorHAnsi" w:eastAsia="Cambria" w:hAnsiTheme="minorHAnsi" w:cs="Cambria"/>
          <w:lang w:val="sr-Cyrl-RS"/>
        </w:rPr>
        <w:t xml:space="preserve"> треба да врши процену</w:t>
      </w:r>
      <w:r w:rsidRPr="00D24D62">
        <w:rPr>
          <w:rFonts w:asciiTheme="minorHAnsi" w:eastAsia="Cambria" w:hAnsiTheme="minorHAnsi" w:cs="Cambria"/>
          <w:lang w:val="sr-Cyrl-RS"/>
        </w:rPr>
        <w:t xml:space="preserve"> нив</w:t>
      </w:r>
      <w:r w:rsidR="000C38BF" w:rsidRPr="001B32CA">
        <w:rPr>
          <w:rFonts w:asciiTheme="minorHAnsi" w:eastAsia="Cambria" w:hAnsiTheme="minorHAnsi" w:cs="Cambria"/>
          <w:lang w:val="sr-Cyrl-RS"/>
        </w:rPr>
        <w:t>а</w:t>
      </w:r>
      <w:r w:rsidRPr="00D24D62">
        <w:rPr>
          <w:rFonts w:asciiTheme="minorHAnsi" w:eastAsia="Cambria" w:hAnsiTheme="minorHAnsi" w:cs="Cambria"/>
          <w:lang w:val="sr-Cyrl-RS"/>
        </w:rPr>
        <w:t xml:space="preserve"> утицаја јавне политике и нив</w:t>
      </w:r>
      <w:r w:rsidR="000C38BF" w:rsidRPr="001B32CA">
        <w:rPr>
          <w:rFonts w:asciiTheme="minorHAnsi" w:eastAsia="Cambria" w:hAnsiTheme="minorHAnsi" w:cs="Cambria"/>
          <w:lang w:val="sr-Cyrl-RS"/>
        </w:rPr>
        <w:t>а</w:t>
      </w:r>
      <w:r w:rsidRPr="00D24D62">
        <w:rPr>
          <w:rFonts w:asciiTheme="minorHAnsi" w:eastAsia="Cambria" w:hAnsiTheme="minorHAnsi" w:cs="Cambria"/>
          <w:lang w:val="sr-Cyrl-RS"/>
        </w:rPr>
        <w:t xml:space="preserve"> приоритета јавне политике која се креира, при чему су и утицај и приоритет разврстани на скали од ниског, преко средњег, до високог. </w:t>
      </w:r>
    </w:p>
    <w:p w14:paraId="696A8FE3" w14:textId="77777777" w:rsidR="00127A27" w:rsidRPr="00D24D62" w:rsidRDefault="005A2645" w:rsidP="005255A1">
      <w:pPr>
        <w:spacing w:before="120" w:line="240" w:lineRule="auto"/>
        <w:jc w:val="both"/>
        <w:rPr>
          <w:rFonts w:asciiTheme="minorHAnsi" w:eastAsia="Cambria" w:hAnsiTheme="minorHAnsi" w:cs="Cambria"/>
          <w:b/>
          <w:lang w:val="sr-Cyrl-RS"/>
        </w:rPr>
      </w:pPr>
      <w:r w:rsidRPr="00D24D62">
        <w:rPr>
          <w:rFonts w:asciiTheme="minorHAnsi" w:eastAsia="Cambria" w:hAnsiTheme="minorHAnsi" w:cs="Cambria"/>
          <w:b/>
          <w:lang w:val="sr-Cyrl-RS"/>
        </w:rPr>
        <w:t>Табела 2. Тест нивоа утицаја и приоритета</w:t>
      </w:r>
    </w:p>
    <w:p w14:paraId="381EF472" w14:textId="77777777" w:rsidR="00127A27" w:rsidRPr="00D24D62" w:rsidRDefault="00127A27">
      <w:pPr>
        <w:jc w:val="both"/>
        <w:rPr>
          <w:rFonts w:asciiTheme="minorHAnsi" w:eastAsia="Cambria" w:hAnsiTheme="minorHAnsi" w:cs="Cambria"/>
          <w:lang w:val="sr-Cyrl-RS"/>
        </w:rPr>
      </w:pPr>
    </w:p>
    <w:tbl>
      <w:tblPr>
        <w:tblStyle w:val="a"/>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30"/>
        <w:gridCol w:w="3405"/>
        <w:gridCol w:w="1230"/>
        <w:gridCol w:w="3795"/>
      </w:tblGrid>
      <w:tr w:rsidR="00127A27" w:rsidRPr="008F1FDD" w14:paraId="38653139" w14:textId="77777777">
        <w:trPr>
          <w:trHeight w:val="420"/>
        </w:trPr>
        <w:tc>
          <w:tcPr>
            <w:tcW w:w="4335" w:type="dxa"/>
            <w:gridSpan w:val="2"/>
            <w:shd w:val="clear" w:color="auto" w:fill="auto"/>
            <w:tcMar>
              <w:top w:w="100" w:type="dxa"/>
              <w:left w:w="100" w:type="dxa"/>
              <w:bottom w:w="100" w:type="dxa"/>
              <w:right w:w="100" w:type="dxa"/>
            </w:tcMar>
          </w:tcPr>
          <w:p w14:paraId="1694925B" w14:textId="77777777" w:rsidR="00127A27" w:rsidRPr="00D24D62" w:rsidRDefault="005A2645">
            <w:pPr>
              <w:widowControl w:val="0"/>
              <w:pBdr>
                <w:top w:val="nil"/>
                <w:left w:val="nil"/>
                <w:bottom w:val="nil"/>
                <w:right w:val="nil"/>
                <w:between w:val="nil"/>
              </w:pBdr>
              <w:spacing w:line="240" w:lineRule="auto"/>
              <w:rPr>
                <w:rFonts w:asciiTheme="minorHAnsi" w:eastAsia="Cambria" w:hAnsiTheme="minorHAnsi" w:cs="Cambria"/>
                <w:sz w:val="18"/>
                <w:szCs w:val="18"/>
                <w:lang w:val="sr-Cyrl-RS"/>
              </w:rPr>
            </w:pPr>
            <w:r w:rsidRPr="00D24D62">
              <w:rPr>
                <w:rFonts w:asciiTheme="minorHAnsi" w:eastAsia="Cambria" w:hAnsiTheme="minorHAnsi" w:cs="Cambria"/>
                <w:sz w:val="18"/>
                <w:szCs w:val="18"/>
                <w:lang w:val="sr-Cyrl-RS"/>
              </w:rPr>
              <w:t>Тест нивоа утицаја јавне политике</w:t>
            </w:r>
          </w:p>
        </w:tc>
        <w:tc>
          <w:tcPr>
            <w:tcW w:w="5025" w:type="dxa"/>
            <w:gridSpan w:val="2"/>
            <w:shd w:val="clear" w:color="auto" w:fill="auto"/>
            <w:tcMar>
              <w:top w:w="100" w:type="dxa"/>
              <w:left w:w="100" w:type="dxa"/>
              <w:bottom w:w="100" w:type="dxa"/>
              <w:right w:w="100" w:type="dxa"/>
            </w:tcMar>
          </w:tcPr>
          <w:p w14:paraId="5CBF77D6" w14:textId="77777777" w:rsidR="00127A27" w:rsidRPr="00D24D62" w:rsidRDefault="005A2645">
            <w:pPr>
              <w:widowControl w:val="0"/>
              <w:pBdr>
                <w:top w:val="nil"/>
                <w:left w:val="nil"/>
                <w:bottom w:val="nil"/>
                <w:right w:val="nil"/>
                <w:between w:val="nil"/>
              </w:pBdr>
              <w:spacing w:line="240" w:lineRule="auto"/>
              <w:rPr>
                <w:rFonts w:asciiTheme="minorHAnsi" w:eastAsia="Cambria" w:hAnsiTheme="minorHAnsi" w:cs="Cambria"/>
                <w:sz w:val="18"/>
                <w:szCs w:val="18"/>
                <w:lang w:val="sr-Cyrl-RS"/>
              </w:rPr>
            </w:pPr>
            <w:r w:rsidRPr="00D24D62">
              <w:rPr>
                <w:rFonts w:asciiTheme="minorHAnsi" w:eastAsia="Cambria" w:hAnsiTheme="minorHAnsi" w:cs="Cambria"/>
                <w:sz w:val="18"/>
                <w:szCs w:val="18"/>
                <w:lang w:val="sr-Cyrl-RS"/>
              </w:rPr>
              <w:t>Тест нивоа приоритета јавне политике</w:t>
            </w:r>
          </w:p>
        </w:tc>
      </w:tr>
      <w:tr w:rsidR="00127A27" w:rsidRPr="001B32CA" w14:paraId="125535AA" w14:textId="77777777">
        <w:tc>
          <w:tcPr>
            <w:tcW w:w="930" w:type="dxa"/>
            <w:shd w:val="clear" w:color="auto" w:fill="auto"/>
            <w:tcMar>
              <w:top w:w="100" w:type="dxa"/>
              <w:left w:w="100" w:type="dxa"/>
              <w:bottom w:w="100" w:type="dxa"/>
              <w:right w:w="100" w:type="dxa"/>
            </w:tcMar>
          </w:tcPr>
          <w:p w14:paraId="1D1E2170" w14:textId="77777777" w:rsidR="00127A27" w:rsidRPr="001B32CA" w:rsidRDefault="005A2645">
            <w:pPr>
              <w:widowControl w:val="0"/>
              <w:pBdr>
                <w:top w:val="nil"/>
                <w:left w:val="nil"/>
                <w:bottom w:val="nil"/>
                <w:right w:val="nil"/>
                <w:between w:val="nil"/>
              </w:pBdr>
              <w:spacing w:line="240" w:lineRule="auto"/>
              <w:rPr>
                <w:rFonts w:asciiTheme="minorHAnsi" w:eastAsia="Cambria" w:hAnsiTheme="minorHAnsi" w:cs="Cambria"/>
                <w:b/>
                <w:sz w:val="18"/>
                <w:szCs w:val="18"/>
              </w:rPr>
            </w:pPr>
            <w:r w:rsidRPr="001B32CA">
              <w:rPr>
                <w:rFonts w:asciiTheme="minorHAnsi" w:eastAsia="Cambria" w:hAnsiTheme="minorHAnsi" w:cs="Cambria"/>
                <w:b/>
                <w:sz w:val="18"/>
                <w:szCs w:val="18"/>
              </w:rPr>
              <w:t>Висок утицај</w:t>
            </w:r>
          </w:p>
        </w:tc>
        <w:tc>
          <w:tcPr>
            <w:tcW w:w="3405" w:type="dxa"/>
            <w:shd w:val="clear" w:color="auto" w:fill="auto"/>
            <w:tcMar>
              <w:top w:w="100" w:type="dxa"/>
              <w:left w:w="100" w:type="dxa"/>
              <w:bottom w:w="100" w:type="dxa"/>
              <w:right w:w="100" w:type="dxa"/>
            </w:tcMar>
          </w:tcPr>
          <w:p w14:paraId="27F59557" w14:textId="77777777" w:rsidR="00127A27" w:rsidRPr="001B32CA" w:rsidRDefault="005A2645">
            <w:pPr>
              <w:widowControl w:val="0"/>
              <w:pBdr>
                <w:top w:val="nil"/>
                <w:left w:val="nil"/>
                <w:bottom w:val="nil"/>
                <w:right w:val="nil"/>
                <w:between w:val="nil"/>
              </w:pBdr>
              <w:spacing w:line="240" w:lineRule="auto"/>
              <w:rPr>
                <w:rFonts w:asciiTheme="minorHAnsi" w:eastAsia="Cambria" w:hAnsiTheme="minorHAnsi" w:cs="Cambria"/>
                <w:sz w:val="18"/>
                <w:szCs w:val="18"/>
              </w:rPr>
            </w:pPr>
            <w:r w:rsidRPr="001B32CA">
              <w:rPr>
                <w:rFonts w:asciiTheme="minorHAnsi" w:eastAsia="Cambria" w:hAnsiTheme="minorHAnsi" w:cs="Cambria"/>
                <w:sz w:val="18"/>
                <w:szCs w:val="18"/>
              </w:rPr>
              <w:t>Врло сложена, политички осетљива или са значајним финансијским трошковима</w:t>
            </w:r>
          </w:p>
        </w:tc>
        <w:tc>
          <w:tcPr>
            <w:tcW w:w="1230" w:type="dxa"/>
            <w:shd w:val="clear" w:color="auto" w:fill="auto"/>
            <w:tcMar>
              <w:top w:w="100" w:type="dxa"/>
              <w:left w:w="100" w:type="dxa"/>
              <w:bottom w:w="100" w:type="dxa"/>
              <w:right w:w="100" w:type="dxa"/>
            </w:tcMar>
          </w:tcPr>
          <w:p w14:paraId="136EE14E" w14:textId="77777777" w:rsidR="00127A27" w:rsidRPr="001B32CA" w:rsidRDefault="005A2645">
            <w:pPr>
              <w:widowControl w:val="0"/>
              <w:pBdr>
                <w:top w:val="nil"/>
                <w:left w:val="nil"/>
                <w:bottom w:val="nil"/>
                <w:right w:val="nil"/>
                <w:between w:val="nil"/>
              </w:pBdr>
              <w:spacing w:line="240" w:lineRule="auto"/>
              <w:rPr>
                <w:rFonts w:asciiTheme="minorHAnsi" w:eastAsia="Cambria" w:hAnsiTheme="minorHAnsi" w:cs="Cambria"/>
                <w:b/>
                <w:sz w:val="18"/>
                <w:szCs w:val="18"/>
              </w:rPr>
            </w:pPr>
            <w:r w:rsidRPr="001B32CA">
              <w:rPr>
                <w:rFonts w:asciiTheme="minorHAnsi" w:eastAsia="Cambria" w:hAnsiTheme="minorHAnsi" w:cs="Cambria"/>
                <w:b/>
                <w:sz w:val="18"/>
                <w:szCs w:val="18"/>
              </w:rPr>
              <w:t>Висок приоритет</w:t>
            </w:r>
          </w:p>
        </w:tc>
        <w:tc>
          <w:tcPr>
            <w:tcW w:w="3795" w:type="dxa"/>
            <w:shd w:val="clear" w:color="auto" w:fill="auto"/>
            <w:tcMar>
              <w:top w:w="100" w:type="dxa"/>
              <w:left w:w="100" w:type="dxa"/>
              <w:bottom w:w="100" w:type="dxa"/>
              <w:right w:w="100" w:type="dxa"/>
            </w:tcMar>
          </w:tcPr>
          <w:p w14:paraId="1FC637BE" w14:textId="77777777" w:rsidR="00127A27" w:rsidRPr="001B32CA" w:rsidRDefault="005A2645">
            <w:pPr>
              <w:widowControl w:val="0"/>
              <w:pBdr>
                <w:top w:val="nil"/>
                <w:left w:val="nil"/>
                <w:bottom w:val="nil"/>
                <w:right w:val="nil"/>
                <w:between w:val="nil"/>
              </w:pBdr>
              <w:spacing w:line="240" w:lineRule="auto"/>
              <w:rPr>
                <w:rFonts w:asciiTheme="minorHAnsi" w:eastAsia="Cambria" w:hAnsiTheme="minorHAnsi" w:cs="Cambria"/>
                <w:sz w:val="18"/>
                <w:szCs w:val="18"/>
              </w:rPr>
            </w:pPr>
            <w:r w:rsidRPr="001B32CA">
              <w:rPr>
                <w:rFonts w:asciiTheme="minorHAnsi" w:eastAsia="Cambria" w:hAnsiTheme="minorHAnsi" w:cs="Cambria"/>
                <w:sz w:val="18"/>
                <w:szCs w:val="18"/>
              </w:rPr>
              <w:t>Мере Владе односно јединице локалне самоуправе високог политичког приоритета, са значајним политичким, фискалним или правним последицама</w:t>
            </w:r>
          </w:p>
        </w:tc>
      </w:tr>
      <w:tr w:rsidR="00127A27" w:rsidRPr="001B32CA" w14:paraId="2BB5CBB2" w14:textId="77777777">
        <w:tc>
          <w:tcPr>
            <w:tcW w:w="930" w:type="dxa"/>
            <w:shd w:val="clear" w:color="auto" w:fill="auto"/>
            <w:tcMar>
              <w:top w:w="100" w:type="dxa"/>
              <w:left w:w="100" w:type="dxa"/>
              <w:bottom w:w="100" w:type="dxa"/>
              <w:right w:w="100" w:type="dxa"/>
            </w:tcMar>
          </w:tcPr>
          <w:p w14:paraId="69F872BA" w14:textId="77777777" w:rsidR="00127A27" w:rsidRPr="001B32CA" w:rsidRDefault="005A2645">
            <w:pPr>
              <w:widowControl w:val="0"/>
              <w:pBdr>
                <w:top w:val="nil"/>
                <w:left w:val="nil"/>
                <w:bottom w:val="nil"/>
                <w:right w:val="nil"/>
                <w:between w:val="nil"/>
              </w:pBdr>
              <w:spacing w:line="240" w:lineRule="auto"/>
              <w:rPr>
                <w:rFonts w:asciiTheme="minorHAnsi" w:eastAsia="Cambria" w:hAnsiTheme="minorHAnsi" w:cs="Cambria"/>
                <w:b/>
                <w:sz w:val="18"/>
                <w:szCs w:val="18"/>
              </w:rPr>
            </w:pPr>
            <w:r w:rsidRPr="001B32CA">
              <w:rPr>
                <w:rFonts w:asciiTheme="minorHAnsi" w:eastAsia="Cambria" w:hAnsiTheme="minorHAnsi" w:cs="Cambria"/>
                <w:b/>
                <w:sz w:val="18"/>
                <w:szCs w:val="18"/>
              </w:rPr>
              <w:t>Средњи утицај</w:t>
            </w:r>
          </w:p>
        </w:tc>
        <w:tc>
          <w:tcPr>
            <w:tcW w:w="3405" w:type="dxa"/>
            <w:shd w:val="clear" w:color="auto" w:fill="auto"/>
            <w:tcMar>
              <w:top w:w="100" w:type="dxa"/>
              <w:left w:w="100" w:type="dxa"/>
              <w:bottom w:w="100" w:type="dxa"/>
              <w:right w:w="100" w:type="dxa"/>
            </w:tcMar>
          </w:tcPr>
          <w:p w14:paraId="7B563DB5" w14:textId="77777777" w:rsidR="00127A27" w:rsidRPr="001B32CA" w:rsidRDefault="005A2645">
            <w:pPr>
              <w:widowControl w:val="0"/>
              <w:pBdr>
                <w:top w:val="nil"/>
                <w:left w:val="nil"/>
                <w:bottom w:val="nil"/>
                <w:right w:val="nil"/>
                <w:between w:val="nil"/>
              </w:pBdr>
              <w:spacing w:line="240" w:lineRule="auto"/>
              <w:rPr>
                <w:rFonts w:asciiTheme="minorHAnsi" w:eastAsia="Cambria" w:hAnsiTheme="minorHAnsi" w:cs="Cambria"/>
                <w:sz w:val="18"/>
                <w:szCs w:val="18"/>
              </w:rPr>
            </w:pPr>
            <w:r w:rsidRPr="001B32CA">
              <w:rPr>
                <w:rFonts w:asciiTheme="minorHAnsi" w:eastAsia="Cambria" w:hAnsiTheme="minorHAnsi" w:cs="Cambria"/>
                <w:sz w:val="18"/>
                <w:szCs w:val="18"/>
              </w:rPr>
              <w:t>Донекле сложена, политички осетљива или са значајним финансијским трошковима</w:t>
            </w:r>
          </w:p>
        </w:tc>
        <w:tc>
          <w:tcPr>
            <w:tcW w:w="1230" w:type="dxa"/>
            <w:shd w:val="clear" w:color="auto" w:fill="auto"/>
            <w:tcMar>
              <w:top w:w="100" w:type="dxa"/>
              <w:left w:w="100" w:type="dxa"/>
              <w:bottom w:w="100" w:type="dxa"/>
              <w:right w:w="100" w:type="dxa"/>
            </w:tcMar>
          </w:tcPr>
          <w:p w14:paraId="368A376D" w14:textId="77777777" w:rsidR="00127A27" w:rsidRPr="001B32CA" w:rsidRDefault="005A2645">
            <w:pPr>
              <w:widowControl w:val="0"/>
              <w:pBdr>
                <w:top w:val="nil"/>
                <w:left w:val="nil"/>
                <w:bottom w:val="nil"/>
                <w:right w:val="nil"/>
                <w:between w:val="nil"/>
              </w:pBdr>
              <w:spacing w:line="240" w:lineRule="auto"/>
              <w:rPr>
                <w:rFonts w:asciiTheme="minorHAnsi" w:eastAsia="Cambria" w:hAnsiTheme="minorHAnsi" w:cs="Cambria"/>
                <w:b/>
                <w:sz w:val="18"/>
                <w:szCs w:val="18"/>
              </w:rPr>
            </w:pPr>
            <w:r w:rsidRPr="001B32CA">
              <w:rPr>
                <w:rFonts w:asciiTheme="minorHAnsi" w:eastAsia="Cambria" w:hAnsiTheme="minorHAnsi" w:cs="Cambria"/>
                <w:b/>
                <w:sz w:val="18"/>
                <w:szCs w:val="18"/>
              </w:rPr>
              <w:t>Средњи приоритет</w:t>
            </w:r>
          </w:p>
        </w:tc>
        <w:tc>
          <w:tcPr>
            <w:tcW w:w="3795" w:type="dxa"/>
            <w:shd w:val="clear" w:color="auto" w:fill="auto"/>
            <w:tcMar>
              <w:top w:w="100" w:type="dxa"/>
              <w:left w:w="100" w:type="dxa"/>
              <w:bottom w:w="100" w:type="dxa"/>
              <w:right w:w="100" w:type="dxa"/>
            </w:tcMar>
          </w:tcPr>
          <w:p w14:paraId="6F7D0F03" w14:textId="77777777" w:rsidR="00127A27" w:rsidRPr="001B32CA" w:rsidRDefault="005A2645">
            <w:pPr>
              <w:widowControl w:val="0"/>
              <w:pBdr>
                <w:top w:val="nil"/>
                <w:left w:val="nil"/>
                <w:bottom w:val="nil"/>
                <w:right w:val="nil"/>
                <w:between w:val="nil"/>
              </w:pBdr>
              <w:spacing w:line="240" w:lineRule="auto"/>
              <w:rPr>
                <w:rFonts w:asciiTheme="minorHAnsi" w:eastAsia="Cambria" w:hAnsiTheme="minorHAnsi" w:cs="Cambria"/>
                <w:sz w:val="18"/>
                <w:szCs w:val="18"/>
              </w:rPr>
            </w:pPr>
            <w:r w:rsidRPr="001B32CA">
              <w:rPr>
                <w:rFonts w:asciiTheme="minorHAnsi" w:eastAsia="Cambria" w:hAnsiTheme="minorHAnsi" w:cs="Cambria"/>
                <w:sz w:val="18"/>
                <w:szCs w:val="18"/>
              </w:rPr>
              <w:t>Мере Владе односно јединице локалне самоуправе са мањим политичким, фискалним или правним последицама</w:t>
            </w:r>
          </w:p>
        </w:tc>
      </w:tr>
      <w:tr w:rsidR="00127A27" w:rsidRPr="001B32CA" w14:paraId="7299486E" w14:textId="77777777">
        <w:tc>
          <w:tcPr>
            <w:tcW w:w="930" w:type="dxa"/>
            <w:shd w:val="clear" w:color="auto" w:fill="auto"/>
            <w:tcMar>
              <w:top w:w="100" w:type="dxa"/>
              <w:left w:w="100" w:type="dxa"/>
              <w:bottom w:w="100" w:type="dxa"/>
              <w:right w:w="100" w:type="dxa"/>
            </w:tcMar>
          </w:tcPr>
          <w:p w14:paraId="78542AD3" w14:textId="77777777" w:rsidR="00127A27" w:rsidRPr="001B32CA" w:rsidRDefault="005A2645">
            <w:pPr>
              <w:widowControl w:val="0"/>
              <w:pBdr>
                <w:top w:val="nil"/>
                <w:left w:val="nil"/>
                <w:bottom w:val="nil"/>
                <w:right w:val="nil"/>
                <w:between w:val="nil"/>
              </w:pBdr>
              <w:spacing w:line="240" w:lineRule="auto"/>
              <w:rPr>
                <w:rFonts w:asciiTheme="minorHAnsi" w:eastAsia="Cambria" w:hAnsiTheme="minorHAnsi" w:cs="Cambria"/>
                <w:b/>
                <w:sz w:val="18"/>
                <w:szCs w:val="18"/>
              </w:rPr>
            </w:pPr>
            <w:r w:rsidRPr="001B32CA">
              <w:rPr>
                <w:rFonts w:asciiTheme="minorHAnsi" w:eastAsia="Cambria" w:hAnsiTheme="minorHAnsi" w:cs="Cambria"/>
                <w:b/>
                <w:sz w:val="18"/>
                <w:szCs w:val="18"/>
              </w:rPr>
              <w:lastRenderedPageBreak/>
              <w:t>Низак утицај</w:t>
            </w:r>
          </w:p>
        </w:tc>
        <w:tc>
          <w:tcPr>
            <w:tcW w:w="3405" w:type="dxa"/>
            <w:shd w:val="clear" w:color="auto" w:fill="auto"/>
            <w:tcMar>
              <w:top w:w="100" w:type="dxa"/>
              <w:left w:w="100" w:type="dxa"/>
              <w:bottom w:w="100" w:type="dxa"/>
              <w:right w:w="100" w:type="dxa"/>
            </w:tcMar>
          </w:tcPr>
          <w:p w14:paraId="4FFBE593" w14:textId="77777777" w:rsidR="00127A27" w:rsidRPr="001B32CA" w:rsidRDefault="005A2645">
            <w:pPr>
              <w:widowControl w:val="0"/>
              <w:pBdr>
                <w:top w:val="nil"/>
                <w:left w:val="nil"/>
                <w:bottom w:val="nil"/>
                <w:right w:val="nil"/>
                <w:between w:val="nil"/>
              </w:pBdr>
              <w:spacing w:line="240" w:lineRule="auto"/>
              <w:rPr>
                <w:rFonts w:asciiTheme="minorHAnsi" w:eastAsia="Cambria" w:hAnsiTheme="minorHAnsi" w:cs="Cambria"/>
                <w:sz w:val="18"/>
                <w:szCs w:val="18"/>
              </w:rPr>
            </w:pPr>
            <w:r w:rsidRPr="001B32CA">
              <w:rPr>
                <w:rFonts w:asciiTheme="minorHAnsi" w:eastAsia="Cambria" w:hAnsiTheme="minorHAnsi" w:cs="Cambria"/>
                <w:sz w:val="18"/>
                <w:szCs w:val="18"/>
              </w:rPr>
              <w:t>Врло јасна, њено спровођење проузрокује минималне трошкове</w:t>
            </w:r>
          </w:p>
        </w:tc>
        <w:tc>
          <w:tcPr>
            <w:tcW w:w="1230" w:type="dxa"/>
            <w:shd w:val="clear" w:color="auto" w:fill="auto"/>
            <w:tcMar>
              <w:top w:w="100" w:type="dxa"/>
              <w:left w:w="100" w:type="dxa"/>
              <w:bottom w:w="100" w:type="dxa"/>
              <w:right w:w="100" w:type="dxa"/>
            </w:tcMar>
          </w:tcPr>
          <w:p w14:paraId="0DA31B3C" w14:textId="77777777" w:rsidR="00127A27" w:rsidRPr="001B32CA" w:rsidRDefault="005A2645">
            <w:pPr>
              <w:widowControl w:val="0"/>
              <w:pBdr>
                <w:top w:val="nil"/>
                <w:left w:val="nil"/>
                <w:bottom w:val="nil"/>
                <w:right w:val="nil"/>
                <w:between w:val="nil"/>
              </w:pBdr>
              <w:spacing w:line="240" w:lineRule="auto"/>
              <w:rPr>
                <w:rFonts w:asciiTheme="minorHAnsi" w:eastAsia="Cambria" w:hAnsiTheme="minorHAnsi" w:cs="Cambria"/>
                <w:b/>
                <w:sz w:val="18"/>
                <w:szCs w:val="18"/>
              </w:rPr>
            </w:pPr>
            <w:r w:rsidRPr="001B32CA">
              <w:rPr>
                <w:rFonts w:asciiTheme="minorHAnsi" w:eastAsia="Cambria" w:hAnsiTheme="minorHAnsi" w:cs="Cambria"/>
                <w:b/>
                <w:sz w:val="18"/>
                <w:szCs w:val="18"/>
              </w:rPr>
              <w:t>Низак приоритет</w:t>
            </w:r>
          </w:p>
        </w:tc>
        <w:tc>
          <w:tcPr>
            <w:tcW w:w="3795" w:type="dxa"/>
            <w:shd w:val="clear" w:color="auto" w:fill="auto"/>
            <w:tcMar>
              <w:top w:w="100" w:type="dxa"/>
              <w:left w:w="100" w:type="dxa"/>
              <w:bottom w:w="100" w:type="dxa"/>
              <w:right w:w="100" w:type="dxa"/>
            </w:tcMar>
          </w:tcPr>
          <w:p w14:paraId="455896AD" w14:textId="77777777" w:rsidR="00127A27" w:rsidRPr="001B32CA" w:rsidRDefault="005A2645">
            <w:pPr>
              <w:widowControl w:val="0"/>
              <w:pBdr>
                <w:top w:val="nil"/>
                <w:left w:val="nil"/>
                <w:bottom w:val="nil"/>
                <w:right w:val="nil"/>
                <w:between w:val="nil"/>
              </w:pBdr>
              <w:spacing w:line="240" w:lineRule="auto"/>
              <w:rPr>
                <w:rFonts w:asciiTheme="minorHAnsi" w:eastAsia="Cambria" w:hAnsiTheme="minorHAnsi" w:cs="Cambria"/>
                <w:sz w:val="18"/>
                <w:szCs w:val="18"/>
              </w:rPr>
            </w:pPr>
            <w:r w:rsidRPr="001B32CA">
              <w:rPr>
                <w:rFonts w:asciiTheme="minorHAnsi" w:eastAsia="Cambria" w:hAnsiTheme="minorHAnsi" w:cs="Cambria"/>
                <w:sz w:val="18"/>
                <w:szCs w:val="18"/>
              </w:rPr>
              <w:t>Мере министарства или других органа државне управе, односно јединица локалне самоуправе које ће, у случају да не буду реализоване, изазвати минималне штетне последице</w:t>
            </w:r>
          </w:p>
        </w:tc>
      </w:tr>
      <w:tr w:rsidR="00127A27" w:rsidRPr="001B32CA" w14:paraId="30F21999" w14:textId="77777777">
        <w:trPr>
          <w:trHeight w:val="420"/>
        </w:trPr>
        <w:tc>
          <w:tcPr>
            <w:tcW w:w="9360" w:type="dxa"/>
            <w:gridSpan w:val="4"/>
            <w:shd w:val="clear" w:color="auto" w:fill="auto"/>
            <w:tcMar>
              <w:top w:w="100" w:type="dxa"/>
              <w:left w:w="100" w:type="dxa"/>
              <w:bottom w:w="100" w:type="dxa"/>
              <w:right w:w="100" w:type="dxa"/>
            </w:tcMar>
          </w:tcPr>
          <w:p w14:paraId="7D7C9F24" w14:textId="77777777" w:rsidR="00127A27" w:rsidRPr="001B32CA" w:rsidRDefault="005A2645">
            <w:pPr>
              <w:widowControl w:val="0"/>
              <w:pBdr>
                <w:top w:val="nil"/>
                <w:left w:val="nil"/>
                <w:bottom w:val="nil"/>
                <w:right w:val="nil"/>
                <w:between w:val="nil"/>
              </w:pBdr>
              <w:spacing w:line="240" w:lineRule="auto"/>
              <w:rPr>
                <w:rFonts w:asciiTheme="minorHAnsi" w:eastAsia="Cambria" w:hAnsiTheme="minorHAnsi" w:cs="Cambria"/>
                <w:sz w:val="18"/>
                <w:szCs w:val="18"/>
              </w:rPr>
            </w:pPr>
            <w:r w:rsidRPr="001B32CA">
              <w:rPr>
                <w:rFonts w:asciiTheme="minorHAnsi" w:eastAsia="Cambria" w:hAnsiTheme="minorHAnsi" w:cs="Cambria"/>
                <w:sz w:val="18"/>
                <w:szCs w:val="18"/>
              </w:rPr>
              <w:t>Утврђивање потребе за спровођење Анализе ефеката (АЕ)</w:t>
            </w:r>
          </w:p>
        </w:tc>
      </w:tr>
      <w:tr w:rsidR="00127A27" w:rsidRPr="001B32CA" w14:paraId="6163955B" w14:textId="77777777">
        <w:trPr>
          <w:trHeight w:val="420"/>
        </w:trPr>
        <w:tc>
          <w:tcPr>
            <w:tcW w:w="4335" w:type="dxa"/>
            <w:gridSpan w:val="2"/>
            <w:shd w:val="clear" w:color="auto" w:fill="auto"/>
            <w:tcMar>
              <w:top w:w="100" w:type="dxa"/>
              <w:left w:w="100" w:type="dxa"/>
              <w:bottom w:w="100" w:type="dxa"/>
              <w:right w:w="100" w:type="dxa"/>
            </w:tcMar>
          </w:tcPr>
          <w:p w14:paraId="52CCBD40" w14:textId="77777777" w:rsidR="00127A27" w:rsidRPr="001B32CA" w:rsidRDefault="005A2645">
            <w:pPr>
              <w:widowControl w:val="0"/>
              <w:pBdr>
                <w:top w:val="nil"/>
                <w:left w:val="nil"/>
                <w:bottom w:val="nil"/>
                <w:right w:val="nil"/>
                <w:between w:val="nil"/>
              </w:pBdr>
              <w:spacing w:line="240" w:lineRule="auto"/>
              <w:rPr>
                <w:rFonts w:asciiTheme="minorHAnsi" w:eastAsia="Cambria" w:hAnsiTheme="minorHAnsi" w:cs="Cambria"/>
                <w:b/>
                <w:sz w:val="18"/>
                <w:szCs w:val="18"/>
              </w:rPr>
            </w:pPr>
            <w:r w:rsidRPr="001B32CA">
              <w:rPr>
                <w:rFonts w:asciiTheme="minorHAnsi" w:eastAsia="Cambria" w:hAnsiTheme="minorHAnsi" w:cs="Cambria"/>
                <w:b/>
                <w:sz w:val="18"/>
                <w:szCs w:val="18"/>
              </w:rPr>
              <w:t>Висок приоритет</w:t>
            </w:r>
          </w:p>
        </w:tc>
        <w:tc>
          <w:tcPr>
            <w:tcW w:w="1230" w:type="dxa"/>
            <w:shd w:val="clear" w:color="auto" w:fill="auto"/>
            <w:tcMar>
              <w:top w:w="100" w:type="dxa"/>
              <w:left w:w="100" w:type="dxa"/>
              <w:bottom w:w="100" w:type="dxa"/>
              <w:right w:w="100" w:type="dxa"/>
            </w:tcMar>
          </w:tcPr>
          <w:p w14:paraId="138522B5" w14:textId="77777777" w:rsidR="00127A27" w:rsidRPr="001B32CA" w:rsidRDefault="005A2645">
            <w:pPr>
              <w:widowControl w:val="0"/>
              <w:pBdr>
                <w:top w:val="nil"/>
                <w:left w:val="nil"/>
                <w:bottom w:val="nil"/>
                <w:right w:val="nil"/>
                <w:between w:val="nil"/>
              </w:pBdr>
              <w:spacing w:line="240" w:lineRule="auto"/>
              <w:rPr>
                <w:rFonts w:asciiTheme="minorHAnsi" w:eastAsia="Cambria" w:hAnsiTheme="minorHAnsi" w:cs="Cambria"/>
                <w:b/>
                <w:sz w:val="18"/>
                <w:szCs w:val="18"/>
              </w:rPr>
            </w:pPr>
            <w:r w:rsidRPr="001B32CA">
              <w:rPr>
                <w:rFonts w:asciiTheme="minorHAnsi" w:eastAsia="Cambria" w:hAnsiTheme="minorHAnsi" w:cs="Cambria"/>
                <w:b/>
                <w:sz w:val="18"/>
                <w:szCs w:val="18"/>
              </w:rPr>
              <w:t>Средњи приоритет</w:t>
            </w:r>
          </w:p>
        </w:tc>
        <w:tc>
          <w:tcPr>
            <w:tcW w:w="3795" w:type="dxa"/>
            <w:shd w:val="clear" w:color="auto" w:fill="auto"/>
            <w:tcMar>
              <w:top w:w="100" w:type="dxa"/>
              <w:left w:w="100" w:type="dxa"/>
              <w:bottom w:w="100" w:type="dxa"/>
              <w:right w:w="100" w:type="dxa"/>
            </w:tcMar>
          </w:tcPr>
          <w:p w14:paraId="75914727" w14:textId="77777777" w:rsidR="00127A27" w:rsidRPr="001B32CA" w:rsidRDefault="005A2645">
            <w:pPr>
              <w:widowControl w:val="0"/>
              <w:pBdr>
                <w:top w:val="nil"/>
                <w:left w:val="nil"/>
                <w:bottom w:val="nil"/>
                <w:right w:val="nil"/>
                <w:between w:val="nil"/>
              </w:pBdr>
              <w:spacing w:line="240" w:lineRule="auto"/>
              <w:rPr>
                <w:rFonts w:asciiTheme="minorHAnsi" w:eastAsia="Cambria" w:hAnsiTheme="minorHAnsi" w:cs="Cambria"/>
                <w:b/>
                <w:sz w:val="18"/>
                <w:szCs w:val="18"/>
              </w:rPr>
            </w:pPr>
            <w:r w:rsidRPr="001B32CA">
              <w:rPr>
                <w:rFonts w:asciiTheme="minorHAnsi" w:eastAsia="Cambria" w:hAnsiTheme="minorHAnsi" w:cs="Cambria"/>
                <w:b/>
                <w:sz w:val="18"/>
                <w:szCs w:val="18"/>
              </w:rPr>
              <w:t>Низак приоритет</w:t>
            </w:r>
          </w:p>
        </w:tc>
      </w:tr>
      <w:tr w:rsidR="00127A27" w:rsidRPr="001B32CA" w14:paraId="79731872" w14:textId="77777777">
        <w:tc>
          <w:tcPr>
            <w:tcW w:w="930" w:type="dxa"/>
            <w:shd w:val="clear" w:color="auto" w:fill="auto"/>
            <w:tcMar>
              <w:top w:w="100" w:type="dxa"/>
              <w:left w:w="100" w:type="dxa"/>
              <w:bottom w:w="100" w:type="dxa"/>
              <w:right w:w="100" w:type="dxa"/>
            </w:tcMar>
          </w:tcPr>
          <w:p w14:paraId="4465BD5E" w14:textId="77777777" w:rsidR="00127A27" w:rsidRPr="001B32CA" w:rsidRDefault="005A2645">
            <w:pPr>
              <w:widowControl w:val="0"/>
              <w:spacing w:line="240" w:lineRule="auto"/>
              <w:rPr>
                <w:rFonts w:asciiTheme="minorHAnsi" w:eastAsia="Cambria" w:hAnsiTheme="minorHAnsi" w:cs="Cambria"/>
                <w:b/>
                <w:sz w:val="18"/>
                <w:szCs w:val="18"/>
              </w:rPr>
            </w:pPr>
            <w:r w:rsidRPr="001B32CA">
              <w:rPr>
                <w:rFonts w:asciiTheme="minorHAnsi" w:eastAsia="Cambria" w:hAnsiTheme="minorHAnsi" w:cs="Cambria"/>
                <w:b/>
                <w:sz w:val="18"/>
                <w:szCs w:val="18"/>
              </w:rPr>
              <w:t>Висок утицај</w:t>
            </w:r>
          </w:p>
        </w:tc>
        <w:tc>
          <w:tcPr>
            <w:tcW w:w="3405" w:type="dxa"/>
            <w:shd w:val="clear" w:color="auto" w:fill="auto"/>
            <w:tcMar>
              <w:top w:w="100" w:type="dxa"/>
              <w:left w:w="100" w:type="dxa"/>
              <w:bottom w:w="100" w:type="dxa"/>
              <w:right w:w="100" w:type="dxa"/>
            </w:tcMar>
          </w:tcPr>
          <w:p w14:paraId="0E1E9BEA" w14:textId="77777777" w:rsidR="00127A27" w:rsidRPr="001B32CA" w:rsidRDefault="005A2645">
            <w:pPr>
              <w:widowControl w:val="0"/>
              <w:pBdr>
                <w:top w:val="nil"/>
                <w:left w:val="nil"/>
                <w:bottom w:val="nil"/>
                <w:right w:val="nil"/>
                <w:between w:val="nil"/>
              </w:pBdr>
              <w:spacing w:line="240" w:lineRule="auto"/>
              <w:rPr>
                <w:rFonts w:asciiTheme="minorHAnsi" w:eastAsia="Cambria" w:hAnsiTheme="minorHAnsi" w:cs="Cambria"/>
                <w:sz w:val="18"/>
                <w:szCs w:val="18"/>
              </w:rPr>
            </w:pPr>
            <w:r w:rsidRPr="001B32CA">
              <w:rPr>
                <w:rFonts w:asciiTheme="minorHAnsi" w:eastAsia="Cambria" w:hAnsiTheme="minorHAnsi" w:cs="Cambria"/>
                <w:sz w:val="18"/>
                <w:szCs w:val="18"/>
              </w:rPr>
              <w:t>АЕ потребна</w:t>
            </w:r>
          </w:p>
        </w:tc>
        <w:tc>
          <w:tcPr>
            <w:tcW w:w="1230" w:type="dxa"/>
            <w:shd w:val="clear" w:color="auto" w:fill="auto"/>
            <w:tcMar>
              <w:top w:w="100" w:type="dxa"/>
              <w:left w:w="100" w:type="dxa"/>
              <w:bottom w:w="100" w:type="dxa"/>
              <w:right w:w="100" w:type="dxa"/>
            </w:tcMar>
          </w:tcPr>
          <w:p w14:paraId="47500E8A" w14:textId="77777777" w:rsidR="00127A27" w:rsidRPr="001B32CA" w:rsidRDefault="005A2645">
            <w:pPr>
              <w:widowControl w:val="0"/>
              <w:spacing w:line="240" w:lineRule="auto"/>
              <w:rPr>
                <w:rFonts w:asciiTheme="minorHAnsi" w:eastAsia="Cambria" w:hAnsiTheme="minorHAnsi" w:cs="Cambria"/>
                <w:sz w:val="18"/>
                <w:szCs w:val="18"/>
              </w:rPr>
            </w:pPr>
            <w:r w:rsidRPr="001B32CA">
              <w:rPr>
                <w:rFonts w:asciiTheme="minorHAnsi" w:eastAsia="Cambria" w:hAnsiTheme="minorHAnsi" w:cs="Cambria"/>
                <w:sz w:val="18"/>
                <w:szCs w:val="18"/>
              </w:rPr>
              <w:t>АЕ потребна</w:t>
            </w:r>
          </w:p>
        </w:tc>
        <w:tc>
          <w:tcPr>
            <w:tcW w:w="3795" w:type="dxa"/>
            <w:shd w:val="clear" w:color="auto" w:fill="auto"/>
            <w:tcMar>
              <w:top w:w="100" w:type="dxa"/>
              <w:left w:w="100" w:type="dxa"/>
              <w:bottom w:w="100" w:type="dxa"/>
              <w:right w:w="100" w:type="dxa"/>
            </w:tcMar>
          </w:tcPr>
          <w:p w14:paraId="654A9641" w14:textId="77777777" w:rsidR="00127A27" w:rsidRPr="001B32CA" w:rsidRDefault="005A2645">
            <w:pPr>
              <w:widowControl w:val="0"/>
              <w:spacing w:line="240" w:lineRule="auto"/>
              <w:rPr>
                <w:rFonts w:asciiTheme="minorHAnsi" w:eastAsia="Cambria" w:hAnsiTheme="minorHAnsi" w:cs="Cambria"/>
                <w:sz w:val="18"/>
                <w:szCs w:val="18"/>
              </w:rPr>
            </w:pPr>
            <w:r w:rsidRPr="001B32CA">
              <w:rPr>
                <w:rFonts w:asciiTheme="minorHAnsi" w:eastAsia="Cambria" w:hAnsiTheme="minorHAnsi" w:cs="Cambria"/>
                <w:sz w:val="18"/>
                <w:szCs w:val="18"/>
              </w:rPr>
              <w:t>АЕ потребна</w:t>
            </w:r>
          </w:p>
        </w:tc>
      </w:tr>
      <w:tr w:rsidR="00127A27" w:rsidRPr="001B32CA" w14:paraId="3013160F" w14:textId="77777777">
        <w:tc>
          <w:tcPr>
            <w:tcW w:w="930" w:type="dxa"/>
            <w:shd w:val="clear" w:color="auto" w:fill="auto"/>
            <w:tcMar>
              <w:top w:w="100" w:type="dxa"/>
              <w:left w:w="100" w:type="dxa"/>
              <w:bottom w:w="100" w:type="dxa"/>
              <w:right w:w="100" w:type="dxa"/>
            </w:tcMar>
          </w:tcPr>
          <w:p w14:paraId="4F7DCFA4" w14:textId="77777777" w:rsidR="00127A27" w:rsidRPr="001B32CA" w:rsidRDefault="005A2645">
            <w:pPr>
              <w:widowControl w:val="0"/>
              <w:spacing w:line="240" w:lineRule="auto"/>
              <w:rPr>
                <w:rFonts w:asciiTheme="minorHAnsi" w:eastAsia="Cambria" w:hAnsiTheme="minorHAnsi" w:cs="Cambria"/>
                <w:b/>
                <w:sz w:val="18"/>
                <w:szCs w:val="18"/>
              </w:rPr>
            </w:pPr>
            <w:r w:rsidRPr="001B32CA">
              <w:rPr>
                <w:rFonts w:asciiTheme="minorHAnsi" w:eastAsia="Cambria" w:hAnsiTheme="minorHAnsi" w:cs="Cambria"/>
                <w:b/>
                <w:sz w:val="18"/>
                <w:szCs w:val="18"/>
              </w:rPr>
              <w:t>Средњи утицај</w:t>
            </w:r>
          </w:p>
        </w:tc>
        <w:tc>
          <w:tcPr>
            <w:tcW w:w="3405" w:type="dxa"/>
            <w:shd w:val="clear" w:color="auto" w:fill="auto"/>
            <w:tcMar>
              <w:top w:w="100" w:type="dxa"/>
              <w:left w:w="100" w:type="dxa"/>
              <w:bottom w:w="100" w:type="dxa"/>
              <w:right w:w="100" w:type="dxa"/>
            </w:tcMar>
          </w:tcPr>
          <w:p w14:paraId="289394BB" w14:textId="77777777" w:rsidR="00127A27" w:rsidRPr="001B32CA" w:rsidRDefault="005A2645">
            <w:pPr>
              <w:widowControl w:val="0"/>
              <w:spacing w:line="240" w:lineRule="auto"/>
              <w:rPr>
                <w:rFonts w:asciiTheme="minorHAnsi" w:eastAsia="Cambria" w:hAnsiTheme="minorHAnsi" w:cs="Cambria"/>
                <w:sz w:val="18"/>
                <w:szCs w:val="18"/>
              </w:rPr>
            </w:pPr>
            <w:r w:rsidRPr="001B32CA">
              <w:rPr>
                <w:rFonts w:asciiTheme="minorHAnsi" w:eastAsia="Cambria" w:hAnsiTheme="minorHAnsi" w:cs="Cambria"/>
                <w:sz w:val="18"/>
                <w:szCs w:val="18"/>
              </w:rPr>
              <w:t>АЕ потребна</w:t>
            </w:r>
          </w:p>
        </w:tc>
        <w:tc>
          <w:tcPr>
            <w:tcW w:w="1230" w:type="dxa"/>
            <w:shd w:val="clear" w:color="auto" w:fill="auto"/>
            <w:tcMar>
              <w:top w:w="100" w:type="dxa"/>
              <w:left w:w="100" w:type="dxa"/>
              <w:bottom w:w="100" w:type="dxa"/>
              <w:right w:w="100" w:type="dxa"/>
            </w:tcMar>
          </w:tcPr>
          <w:p w14:paraId="40BD8EB8" w14:textId="77777777" w:rsidR="00127A27" w:rsidRPr="001B32CA" w:rsidRDefault="005A2645">
            <w:pPr>
              <w:widowControl w:val="0"/>
              <w:spacing w:line="240" w:lineRule="auto"/>
              <w:rPr>
                <w:rFonts w:asciiTheme="minorHAnsi" w:eastAsia="Cambria" w:hAnsiTheme="minorHAnsi" w:cs="Cambria"/>
                <w:sz w:val="18"/>
                <w:szCs w:val="18"/>
              </w:rPr>
            </w:pPr>
            <w:r w:rsidRPr="001B32CA">
              <w:rPr>
                <w:rFonts w:asciiTheme="minorHAnsi" w:eastAsia="Cambria" w:hAnsiTheme="minorHAnsi" w:cs="Cambria"/>
                <w:sz w:val="18"/>
                <w:szCs w:val="18"/>
              </w:rPr>
              <w:t>АЕ потребна</w:t>
            </w:r>
          </w:p>
        </w:tc>
        <w:tc>
          <w:tcPr>
            <w:tcW w:w="3795" w:type="dxa"/>
            <w:shd w:val="clear" w:color="auto" w:fill="auto"/>
            <w:tcMar>
              <w:top w:w="100" w:type="dxa"/>
              <w:left w:w="100" w:type="dxa"/>
              <w:bottom w:w="100" w:type="dxa"/>
              <w:right w:w="100" w:type="dxa"/>
            </w:tcMar>
          </w:tcPr>
          <w:p w14:paraId="4318F8F1" w14:textId="77777777" w:rsidR="00127A27" w:rsidRPr="001B32CA" w:rsidRDefault="005A2645">
            <w:pPr>
              <w:widowControl w:val="0"/>
              <w:spacing w:line="240" w:lineRule="auto"/>
              <w:rPr>
                <w:rFonts w:asciiTheme="minorHAnsi" w:eastAsia="Cambria" w:hAnsiTheme="minorHAnsi" w:cs="Cambria"/>
                <w:sz w:val="18"/>
                <w:szCs w:val="18"/>
              </w:rPr>
            </w:pPr>
            <w:r w:rsidRPr="001B32CA">
              <w:rPr>
                <w:rFonts w:asciiTheme="minorHAnsi" w:eastAsia="Cambria" w:hAnsiTheme="minorHAnsi" w:cs="Cambria"/>
                <w:sz w:val="18"/>
                <w:szCs w:val="18"/>
              </w:rPr>
              <w:t>АЕ потребна</w:t>
            </w:r>
          </w:p>
        </w:tc>
      </w:tr>
      <w:tr w:rsidR="00127A27" w:rsidRPr="001B32CA" w14:paraId="63D6C720" w14:textId="77777777">
        <w:tc>
          <w:tcPr>
            <w:tcW w:w="930" w:type="dxa"/>
            <w:shd w:val="clear" w:color="auto" w:fill="auto"/>
            <w:tcMar>
              <w:top w:w="100" w:type="dxa"/>
              <w:left w:w="100" w:type="dxa"/>
              <w:bottom w:w="100" w:type="dxa"/>
              <w:right w:w="100" w:type="dxa"/>
            </w:tcMar>
          </w:tcPr>
          <w:p w14:paraId="6742157D" w14:textId="77777777" w:rsidR="00127A27" w:rsidRPr="001B32CA" w:rsidRDefault="005A2645">
            <w:pPr>
              <w:widowControl w:val="0"/>
              <w:spacing w:line="240" w:lineRule="auto"/>
              <w:rPr>
                <w:rFonts w:asciiTheme="minorHAnsi" w:eastAsia="Cambria" w:hAnsiTheme="minorHAnsi" w:cs="Cambria"/>
                <w:b/>
                <w:sz w:val="18"/>
                <w:szCs w:val="18"/>
              </w:rPr>
            </w:pPr>
            <w:r w:rsidRPr="001B32CA">
              <w:rPr>
                <w:rFonts w:asciiTheme="minorHAnsi" w:eastAsia="Cambria" w:hAnsiTheme="minorHAnsi" w:cs="Cambria"/>
                <w:b/>
                <w:sz w:val="18"/>
                <w:szCs w:val="18"/>
              </w:rPr>
              <w:t>Низак утицај</w:t>
            </w:r>
          </w:p>
        </w:tc>
        <w:tc>
          <w:tcPr>
            <w:tcW w:w="3405" w:type="dxa"/>
            <w:shd w:val="clear" w:color="auto" w:fill="auto"/>
            <w:tcMar>
              <w:top w:w="100" w:type="dxa"/>
              <w:left w:w="100" w:type="dxa"/>
              <w:bottom w:w="100" w:type="dxa"/>
              <w:right w:w="100" w:type="dxa"/>
            </w:tcMar>
          </w:tcPr>
          <w:p w14:paraId="6D3F46A8" w14:textId="77777777" w:rsidR="00127A27" w:rsidRPr="001B32CA" w:rsidRDefault="005A2645">
            <w:pPr>
              <w:widowControl w:val="0"/>
              <w:spacing w:line="240" w:lineRule="auto"/>
              <w:rPr>
                <w:rFonts w:asciiTheme="minorHAnsi" w:eastAsia="Cambria" w:hAnsiTheme="minorHAnsi" w:cs="Cambria"/>
                <w:sz w:val="18"/>
                <w:szCs w:val="18"/>
              </w:rPr>
            </w:pPr>
            <w:r w:rsidRPr="001B32CA">
              <w:rPr>
                <w:rFonts w:asciiTheme="minorHAnsi" w:eastAsia="Cambria" w:hAnsiTheme="minorHAnsi" w:cs="Cambria"/>
                <w:sz w:val="18"/>
                <w:szCs w:val="18"/>
              </w:rPr>
              <w:t>АЕ препоручена</w:t>
            </w:r>
          </w:p>
        </w:tc>
        <w:tc>
          <w:tcPr>
            <w:tcW w:w="1230" w:type="dxa"/>
            <w:shd w:val="clear" w:color="auto" w:fill="auto"/>
            <w:tcMar>
              <w:top w:w="100" w:type="dxa"/>
              <w:left w:w="100" w:type="dxa"/>
              <w:bottom w:w="100" w:type="dxa"/>
              <w:right w:w="100" w:type="dxa"/>
            </w:tcMar>
          </w:tcPr>
          <w:p w14:paraId="2F868A9A" w14:textId="77777777" w:rsidR="00127A27" w:rsidRPr="001B32CA" w:rsidRDefault="005A2645">
            <w:pPr>
              <w:widowControl w:val="0"/>
              <w:spacing w:line="240" w:lineRule="auto"/>
              <w:rPr>
                <w:rFonts w:asciiTheme="minorHAnsi" w:eastAsia="Cambria" w:hAnsiTheme="minorHAnsi" w:cs="Cambria"/>
                <w:sz w:val="18"/>
                <w:szCs w:val="18"/>
              </w:rPr>
            </w:pPr>
            <w:r w:rsidRPr="001B32CA">
              <w:rPr>
                <w:rFonts w:asciiTheme="minorHAnsi" w:eastAsia="Cambria" w:hAnsiTheme="minorHAnsi" w:cs="Cambria"/>
                <w:sz w:val="18"/>
                <w:szCs w:val="18"/>
              </w:rPr>
              <w:t>АЕ препоручена</w:t>
            </w:r>
          </w:p>
        </w:tc>
        <w:tc>
          <w:tcPr>
            <w:tcW w:w="3795" w:type="dxa"/>
            <w:shd w:val="clear" w:color="auto" w:fill="auto"/>
            <w:tcMar>
              <w:top w:w="100" w:type="dxa"/>
              <w:left w:w="100" w:type="dxa"/>
              <w:bottom w:w="100" w:type="dxa"/>
              <w:right w:w="100" w:type="dxa"/>
            </w:tcMar>
          </w:tcPr>
          <w:p w14:paraId="577FFB41" w14:textId="77777777" w:rsidR="00127A27" w:rsidRPr="001B32CA" w:rsidRDefault="005A2645">
            <w:pPr>
              <w:widowControl w:val="0"/>
              <w:spacing w:line="240" w:lineRule="auto"/>
              <w:rPr>
                <w:rFonts w:asciiTheme="minorHAnsi" w:eastAsia="Cambria" w:hAnsiTheme="minorHAnsi" w:cs="Cambria"/>
                <w:sz w:val="18"/>
                <w:szCs w:val="18"/>
              </w:rPr>
            </w:pPr>
            <w:r w:rsidRPr="001B32CA">
              <w:rPr>
                <w:rFonts w:asciiTheme="minorHAnsi" w:eastAsia="Cambria" w:hAnsiTheme="minorHAnsi" w:cs="Cambria"/>
                <w:sz w:val="18"/>
                <w:szCs w:val="18"/>
              </w:rPr>
              <w:t>АЕ није потребна</w:t>
            </w:r>
          </w:p>
        </w:tc>
      </w:tr>
    </w:tbl>
    <w:p w14:paraId="41A200A6" w14:textId="77777777" w:rsidR="00127A27" w:rsidRPr="001B32CA" w:rsidRDefault="00127A27">
      <w:pPr>
        <w:jc w:val="both"/>
        <w:rPr>
          <w:rFonts w:asciiTheme="minorHAnsi" w:eastAsia="Cambria" w:hAnsiTheme="minorHAnsi" w:cs="Cambria"/>
        </w:rPr>
      </w:pPr>
    </w:p>
    <w:p w14:paraId="7EFFBAF7" w14:textId="064FE71F" w:rsidR="00127A27" w:rsidRPr="001B32CA" w:rsidRDefault="00B664AC">
      <w:pPr>
        <w:jc w:val="both"/>
        <w:rPr>
          <w:rFonts w:asciiTheme="minorHAnsi" w:eastAsia="Cambria" w:hAnsiTheme="minorHAnsi" w:cs="Cambria"/>
        </w:rPr>
      </w:pPr>
      <w:r w:rsidRPr="001B32CA">
        <w:rPr>
          <w:rFonts w:asciiTheme="minorHAnsi" w:eastAsia="Cambria" w:hAnsiTheme="minorHAnsi" w:cs="Cambria"/>
          <w:b/>
          <w:lang w:val="sr-Cyrl-RS"/>
        </w:rPr>
        <w:t xml:space="preserve">Обзиром да </w:t>
      </w:r>
      <w:r w:rsidR="00A2609E" w:rsidRPr="001B32CA">
        <w:rPr>
          <w:rFonts w:asciiTheme="minorHAnsi" w:eastAsia="Cambria" w:hAnsiTheme="minorHAnsi" w:cs="Cambria"/>
          <w:lang w:val="sr-Cyrl-RS"/>
        </w:rPr>
        <w:t>С</w:t>
      </w:r>
      <w:r w:rsidR="005A2645" w:rsidRPr="001B32CA">
        <w:rPr>
          <w:rFonts w:asciiTheme="minorHAnsi" w:eastAsia="Cambria" w:hAnsiTheme="minorHAnsi" w:cs="Cambria"/>
        </w:rPr>
        <w:t>тратегија</w:t>
      </w:r>
      <w:r w:rsidR="00187A8A" w:rsidRPr="001B32CA">
        <w:rPr>
          <w:rFonts w:asciiTheme="minorHAnsi" w:eastAsia="Cambria" w:hAnsiTheme="minorHAnsi" w:cs="Cambria"/>
          <w:lang w:val="sr-Cyrl-RS"/>
        </w:rPr>
        <w:t xml:space="preserve"> дефинише</w:t>
      </w:r>
      <w:r w:rsidR="005A2645" w:rsidRPr="001B32CA">
        <w:rPr>
          <w:rFonts w:asciiTheme="minorHAnsi" w:eastAsia="Cambria" w:hAnsiTheme="minorHAnsi" w:cs="Cambria"/>
        </w:rPr>
        <w:t xml:space="preserve"> мер</w:t>
      </w:r>
      <w:r w:rsidR="00187A8A" w:rsidRPr="001B32CA">
        <w:rPr>
          <w:rFonts w:asciiTheme="minorHAnsi" w:eastAsia="Cambria" w:hAnsiTheme="minorHAnsi" w:cs="Cambria"/>
          <w:lang w:val="sr-Cyrl-RS"/>
        </w:rPr>
        <w:t>е јавне политике</w:t>
      </w:r>
      <w:r w:rsidR="005A2645" w:rsidRPr="001B32CA">
        <w:rPr>
          <w:rFonts w:asciiTheme="minorHAnsi" w:eastAsia="Cambria" w:hAnsiTheme="minorHAnsi" w:cs="Cambria"/>
        </w:rPr>
        <w:t xml:space="preserve"> високог политичког приоритета</w:t>
      </w:r>
      <w:r w:rsidR="00187A8A" w:rsidRPr="001B32CA">
        <w:rPr>
          <w:rFonts w:asciiTheme="minorHAnsi" w:eastAsia="Cambria" w:hAnsiTheme="minorHAnsi" w:cs="Cambria"/>
          <w:lang w:val="sr-Cyrl-RS"/>
        </w:rPr>
        <w:t>,</w:t>
      </w:r>
      <w:r w:rsidR="005A2645" w:rsidRPr="001B32CA">
        <w:rPr>
          <w:rFonts w:asciiTheme="minorHAnsi" w:eastAsia="Cambria" w:hAnsiTheme="minorHAnsi" w:cs="Cambria"/>
        </w:rPr>
        <w:t xml:space="preserve"> са значајним политичким, фискалним или правним последицама</w:t>
      </w:r>
      <w:r w:rsidR="005A2645" w:rsidRPr="001B32CA">
        <w:rPr>
          <w:rFonts w:asciiTheme="minorHAnsi" w:eastAsia="Cambria" w:hAnsiTheme="minorHAnsi" w:cs="Cambria"/>
          <w:vertAlign w:val="superscript"/>
        </w:rPr>
        <w:footnoteReference w:id="5"/>
      </w:r>
      <w:r w:rsidR="005A2645" w:rsidRPr="001B32CA">
        <w:rPr>
          <w:rFonts w:asciiTheme="minorHAnsi" w:eastAsia="Cambria" w:hAnsiTheme="minorHAnsi" w:cs="Cambria"/>
        </w:rPr>
        <w:t xml:space="preserve">, закључак је да је </w:t>
      </w:r>
      <w:r w:rsidRPr="001B32CA">
        <w:rPr>
          <w:rFonts w:asciiTheme="minorHAnsi" w:eastAsia="Cambria" w:hAnsiTheme="minorHAnsi" w:cs="Cambria"/>
          <w:b/>
          <w:lang w:val="sr-Cyrl-RS"/>
        </w:rPr>
        <w:t xml:space="preserve">током израде Стратегије </w:t>
      </w:r>
      <w:r w:rsidRPr="001B32CA">
        <w:rPr>
          <w:rFonts w:asciiTheme="minorHAnsi" w:eastAsia="Cambria" w:hAnsiTheme="minorHAnsi" w:cs="Cambria"/>
        </w:rPr>
        <w:t xml:space="preserve"> </w:t>
      </w:r>
      <w:r w:rsidR="005A2645" w:rsidRPr="001B32CA">
        <w:rPr>
          <w:rFonts w:asciiTheme="minorHAnsi" w:eastAsia="Cambria" w:hAnsiTheme="minorHAnsi" w:cs="Cambria"/>
        </w:rPr>
        <w:t xml:space="preserve">било потребно спровести </w:t>
      </w:r>
      <w:r w:rsidR="00FE39F0">
        <w:rPr>
          <w:rFonts w:asciiTheme="minorHAnsi" w:eastAsia="Cambria" w:hAnsiTheme="minorHAnsi" w:cs="Cambria"/>
          <w:b/>
          <w:i/>
        </w:rPr>
        <w:t>ex-</w:t>
      </w:r>
      <w:r w:rsidRPr="001B32CA">
        <w:rPr>
          <w:rFonts w:asciiTheme="minorHAnsi" w:eastAsia="Cambria" w:hAnsiTheme="minorHAnsi" w:cs="Cambria"/>
          <w:b/>
          <w:i/>
        </w:rPr>
        <w:t xml:space="preserve">ante </w:t>
      </w:r>
      <w:r w:rsidRPr="001B32CA">
        <w:rPr>
          <w:rFonts w:asciiTheme="minorHAnsi" w:eastAsia="Cambria" w:hAnsiTheme="minorHAnsi" w:cs="Cambria"/>
          <w:b/>
        </w:rPr>
        <w:t>анализе ефеката</w:t>
      </w:r>
      <w:r w:rsidR="005A2645" w:rsidRPr="001B32CA">
        <w:rPr>
          <w:rFonts w:asciiTheme="minorHAnsi" w:eastAsia="Cambria" w:hAnsiTheme="minorHAnsi" w:cs="Cambria"/>
        </w:rPr>
        <w:t>.</w:t>
      </w:r>
      <w:r w:rsidR="00187A8A" w:rsidRPr="001B32CA">
        <w:rPr>
          <w:rFonts w:asciiTheme="minorHAnsi" w:eastAsia="Cambria" w:hAnsiTheme="minorHAnsi" w:cs="Cambria"/>
          <w:lang w:val="sr-Cyrl-RS"/>
        </w:rPr>
        <w:t xml:space="preserve"> </w:t>
      </w:r>
    </w:p>
    <w:p w14:paraId="37679BF7" w14:textId="1E14199F" w:rsidR="006A7D8D" w:rsidRPr="001B32CA" w:rsidRDefault="006A7D8D" w:rsidP="0037023A">
      <w:pPr>
        <w:spacing w:before="120"/>
        <w:jc w:val="both"/>
        <w:rPr>
          <w:rFonts w:asciiTheme="minorHAnsi" w:eastAsia="Cambria" w:hAnsiTheme="minorHAnsi" w:cs="Cambria"/>
          <w:b/>
          <w:u w:val="single"/>
          <w:lang w:val="sr-Cyrl-RS"/>
        </w:rPr>
      </w:pPr>
      <w:r w:rsidRPr="001B32CA">
        <w:rPr>
          <w:rFonts w:asciiTheme="minorHAnsi" w:eastAsia="Cambria" w:hAnsiTheme="minorHAnsi" w:cs="Cambria"/>
          <w:b/>
          <w:u w:val="single"/>
          <w:lang w:val="sr-Cyrl-RS"/>
        </w:rPr>
        <w:t xml:space="preserve">2.2. </w:t>
      </w:r>
      <w:r w:rsidR="00A92054" w:rsidRPr="001B32CA">
        <w:rPr>
          <w:rFonts w:asciiTheme="minorHAnsi" w:eastAsia="Cambria" w:hAnsiTheme="minorHAnsi" w:cs="Cambria"/>
          <w:b/>
          <w:u w:val="single"/>
          <w:lang w:val="sr-Cyrl-RS"/>
        </w:rPr>
        <w:t>У ком о</w:t>
      </w:r>
      <w:r w:rsidRPr="001B32CA">
        <w:rPr>
          <w:rFonts w:asciiTheme="minorHAnsi" w:eastAsia="Cambria" w:hAnsiTheme="minorHAnsi" w:cs="Cambria"/>
          <w:b/>
          <w:u w:val="single"/>
          <w:lang w:val="sr-Cyrl-RS"/>
        </w:rPr>
        <w:t>бим</w:t>
      </w:r>
      <w:r w:rsidR="00A92054" w:rsidRPr="001B32CA">
        <w:rPr>
          <w:rFonts w:asciiTheme="minorHAnsi" w:eastAsia="Cambria" w:hAnsiTheme="minorHAnsi" w:cs="Cambria"/>
          <w:b/>
          <w:u w:val="single"/>
          <w:lang w:val="sr-Cyrl-RS"/>
        </w:rPr>
        <w:t>у је требало спровести</w:t>
      </w:r>
      <w:r w:rsidRPr="001B32CA">
        <w:rPr>
          <w:rFonts w:asciiTheme="minorHAnsi" w:eastAsia="Cambria" w:hAnsiTheme="minorHAnsi" w:cs="Cambria"/>
          <w:b/>
          <w:u w:val="single"/>
          <w:lang w:val="sr-Latn-RS"/>
        </w:rPr>
        <w:t xml:space="preserve"> </w:t>
      </w:r>
      <w:r w:rsidR="00FE39F0">
        <w:rPr>
          <w:rFonts w:asciiTheme="minorHAnsi" w:eastAsia="Cambria" w:hAnsiTheme="minorHAnsi" w:cs="Cambria"/>
          <w:b/>
          <w:i/>
          <w:u w:val="single"/>
        </w:rPr>
        <w:t>ex-</w:t>
      </w:r>
      <w:r w:rsidRPr="001B32CA">
        <w:rPr>
          <w:rFonts w:asciiTheme="minorHAnsi" w:eastAsia="Cambria" w:hAnsiTheme="minorHAnsi" w:cs="Cambria"/>
          <w:b/>
          <w:i/>
          <w:u w:val="single"/>
        </w:rPr>
        <w:t xml:space="preserve">ante </w:t>
      </w:r>
      <w:r w:rsidR="00A92054" w:rsidRPr="001B32CA">
        <w:rPr>
          <w:rFonts w:asciiTheme="minorHAnsi" w:eastAsia="Cambria" w:hAnsiTheme="minorHAnsi" w:cs="Cambria"/>
          <w:b/>
          <w:u w:val="single"/>
        </w:rPr>
        <w:t>анализ</w:t>
      </w:r>
      <w:r w:rsidR="00A92054" w:rsidRPr="001B32CA">
        <w:rPr>
          <w:rFonts w:asciiTheme="minorHAnsi" w:eastAsia="Cambria" w:hAnsiTheme="minorHAnsi" w:cs="Cambria"/>
          <w:b/>
          <w:u w:val="single"/>
          <w:lang w:val="sr-Cyrl-RS"/>
        </w:rPr>
        <w:t>у</w:t>
      </w:r>
      <w:r w:rsidRPr="001B32CA">
        <w:rPr>
          <w:rFonts w:asciiTheme="minorHAnsi" w:eastAsia="Cambria" w:hAnsiTheme="minorHAnsi" w:cs="Cambria"/>
          <w:b/>
          <w:u w:val="single"/>
        </w:rPr>
        <w:t xml:space="preserve"> ефеката</w:t>
      </w:r>
      <w:r w:rsidR="00A92054" w:rsidRPr="001B32CA">
        <w:rPr>
          <w:rFonts w:asciiTheme="minorHAnsi" w:eastAsia="Cambria" w:hAnsiTheme="minorHAnsi" w:cs="Cambria"/>
          <w:b/>
          <w:u w:val="single"/>
          <w:lang w:val="sr-Cyrl-RS"/>
        </w:rPr>
        <w:t xml:space="preserve"> Стратегије</w:t>
      </w:r>
    </w:p>
    <w:p w14:paraId="6F2B6E6C" w14:textId="7DCEE55E" w:rsidR="00BC0B16" w:rsidRPr="00D24D62" w:rsidRDefault="006A7D8D" w:rsidP="0037023A">
      <w:pP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Ч</w:t>
      </w:r>
      <w:r w:rsidR="00BC0B16" w:rsidRPr="00D24D62">
        <w:rPr>
          <w:rFonts w:asciiTheme="minorHAnsi" w:eastAsia="Cambria" w:hAnsiTheme="minorHAnsi" w:cs="Cambria"/>
          <w:lang w:val="sr-Cyrl-RS"/>
        </w:rPr>
        <w:t xml:space="preserve">лан 8. Уредбе </w:t>
      </w:r>
      <w:r w:rsidR="00BC0B16" w:rsidRPr="001B32CA">
        <w:rPr>
          <w:rFonts w:asciiTheme="minorHAnsi" w:eastAsia="Cambria" w:hAnsiTheme="minorHAnsi" w:cs="Cambria"/>
          <w:lang w:val="sr-Cyrl-RS"/>
        </w:rPr>
        <w:t>прописује</w:t>
      </w:r>
      <w:r w:rsidR="00BC0B16" w:rsidRPr="00D24D62">
        <w:rPr>
          <w:rFonts w:asciiTheme="minorHAnsi" w:eastAsia="Cambria" w:hAnsiTheme="minorHAnsi" w:cs="Cambria"/>
          <w:lang w:val="sr-Cyrl-RS"/>
        </w:rPr>
        <w:t xml:space="preserve"> </w:t>
      </w:r>
      <w:r w:rsidRPr="001B32CA">
        <w:rPr>
          <w:rFonts w:asciiTheme="minorHAnsi" w:eastAsia="Cambria" w:hAnsiTheme="minorHAnsi" w:cs="Cambria"/>
          <w:lang w:val="sr-Cyrl-RS"/>
        </w:rPr>
        <w:t xml:space="preserve">у ком </w:t>
      </w:r>
      <w:r w:rsidRPr="00D24D62">
        <w:rPr>
          <w:rFonts w:asciiTheme="minorHAnsi" w:eastAsia="Cambria" w:hAnsiTheme="minorHAnsi" w:cs="Cambria"/>
          <w:lang w:val="sr-Cyrl-RS"/>
        </w:rPr>
        <w:t>об</w:t>
      </w:r>
      <w:r w:rsidRPr="001B32CA">
        <w:rPr>
          <w:rFonts w:asciiTheme="minorHAnsi" w:eastAsia="Cambria" w:hAnsiTheme="minorHAnsi" w:cs="Cambria"/>
          <w:lang w:val="sr-Cyrl-RS"/>
        </w:rPr>
        <w:t>иму се</w:t>
      </w:r>
      <w:r w:rsidRPr="00D24D62">
        <w:rPr>
          <w:rFonts w:asciiTheme="minorHAnsi" w:eastAsia="Cambria" w:hAnsiTheme="minorHAnsi" w:cs="Cambria"/>
          <w:lang w:val="sr-Cyrl-RS"/>
        </w:rPr>
        <w:t xml:space="preserve"> </w:t>
      </w:r>
      <w:r w:rsidR="00127897" w:rsidRPr="001B32CA">
        <w:rPr>
          <w:rFonts w:asciiTheme="minorHAnsi" w:eastAsia="Cambria" w:hAnsiTheme="minorHAnsi" w:cs="Cambria"/>
          <w:lang w:val="sr-Cyrl-RS"/>
        </w:rPr>
        <w:t xml:space="preserve">у односу на конкретну меру </w:t>
      </w:r>
      <w:r w:rsidRPr="00D24D62">
        <w:rPr>
          <w:rFonts w:asciiTheme="minorHAnsi" w:eastAsia="Cambria" w:hAnsiTheme="minorHAnsi" w:cs="Cambria"/>
          <w:lang w:val="sr-Cyrl-RS"/>
        </w:rPr>
        <w:t>спрово</w:t>
      </w:r>
      <w:r w:rsidRPr="001B32CA">
        <w:rPr>
          <w:rFonts w:asciiTheme="minorHAnsi" w:eastAsia="Cambria" w:hAnsiTheme="minorHAnsi" w:cs="Cambria"/>
          <w:lang w:val="sr-Cyrl-RS"/>
        </w:rPr>
        <w:t>ди</w:t>
      </w:r>
      <w:r w:rsidR="00BC0B16" w:rsidRPr="00D24D62">
        <w:rPr>
          <w:rFonts w:asciiTheme="minorHAnsi" w:eastAsia="Cambria" w:hAnsiTheme="minorHAnsi" w:cs="Cambria"/>
          <w:lang w:val="sr-Cyrl-RS"/>
        </w:rPr>
        <w:t xml:space="preserve"> </w:t>
      </w:r>
      <w:r w:rsidR="00FE39F0">
        <w:rPr>
          <w:rFonts w:asciiTheme="minorHAnsi" w:eastAsia="Cambria" w:hAnsiTheme="minorHAnsi" w:cs="Cambria"/>
          <w:i/>
        </w:rPr>
        <w:t>ex</w:t>
      </w:r>
      <w:r w:rsidR="00FE39F0" w:rsidRPr="00FE39F0">
        <w:rPr>
          <w:rFonts w:asciiTheme="minorHAnsi" w:eastAsia="Cambria" w:hAnsiTheme="minorHAnsi" w:cs="Cambria"/>
          <w:i/>
          <w:lang w:val="sr-Cyrl-RS"/>
        </w:rPr>
        <w:t>-</w:t>
      </w:r>
      <w:r w:rsidR="00BC0B16" w:rsidRPr="001B32CA">
        <w:rPr>
          <w:rFonts w:asciiTheme="minorHAnsi" w:eastAsia="Cambria" w:hAnsiTheme="minorHAnsi" w:cs="Cambria"/>
          <w:i/>
        </w:rPr>
        <w:t>ante</w:t>
      </w:r>
      <w:r w:rsidR="00BC0B16" w:rsidRPr="00D24D62">
        <w:rPr>
          <w:rFonts w:asciiTheme="minorHAnsi" w:eastAsia="Cambria" w:hAnsiTheme="minorHAnsi" w:cs="Cambria"/>
          <w:i/>
          <w:lang w:val="sr-Cyrl-RS"/>
        </w:rPr>
        <w:t xml:space="preserve"> </w:t>
      </w:r>
      <w:r w:rsidR="00BC0B16" w:rsidRPr="00D24D62">
        <w:rPr>
          <w:rFonts w:asciiTheme="minorHAnsi" w:eastAsia="Cambria" w:hAnsiTheme="minorHAnsi" w:cs="Cambria"/>
          <w:lang w:val="sr-Cyrl-RS"/>
        </w:rPr>
        <w:t>анализе ефеката, тј. да ли је потребно спровести осн</w:t>
      </w:r>
      <w:r w:rsidR="00EF152F" w:rsidRPr="00D24D62">
        <w:rPr>
          <w:rFonts w:asciiTheme="minorHAnsi" w:eastAsia="Cambria" w:hAnsiTheme="minorHAnsi" w:cs="Cambria"/>
          <w:lang w:val="sr-Cyrl-RS"/>
        </w:rPr>
        <w:t xml:space="preserve">овну или детаљну анализу </w:t>
      </w:r>
      <w:r w:rsidR="00BC0B16" w:rsidRPr="00D24D62">
        <w:rPr>
          <w:rFonts w:asciiTheme="minorHAnsi" w:eastAsia="Cambria" w:hAnsiTheme="minorHAnsi" w:cs="Cambria"/>
          <w:lang w:val="sr-Cyrl-RS"/>
        </w:rPr>
        <w:t xml:space="preserve"> ефеката. </w:t>
      </w:r>
      <w:r w:rsidR="00BC0B16" w:rsidRPr="001B32CA">
        <w:rPr>
          <w:rFonts w:asciiTheme="minorHAnsi" w:eastAsia="Cambria" w:hAnsiTheme="minorHAnsi" w:cs="Cambria"/>
          <w:lang w:val="sr-Cyrl-RS"/>
        </w:rPr>
        <w:t>У зависности о</w:t>
      </w:r>
      <w:r w:rsidR="00BC0B16" w:rsidRPr="00D24D62">
        <w:rPr>
          <w:rFonts w:asciiTheme="minorHAnsi" w:eastAsia="Cambria" w:hAnsiTheme="minorHAnsi" w:cs="Cambria"/>
          <w:lang w:val="sr-Cyrl-RS"/>
        </w:rPr>
        <w:t xml:space="preserve">д тога да ли је потребно </w:t>
      </w:r>
      <w:r w:rsidR="00BC0B16" w:rsidRPr="001B32CA">
        <w:rPr>
          <w:rFonts w:asciiTheme="minorHAnsi" w:eastAsia="Cambria" w:hAnsiTheme="minorHAnsi" w:cs="Cambria"/>
          <w:lang w:val="sr-Cyrl-RS"/>
        </w:rPr>
        <w:t xml:space="preserve">спровести </w:t>
      </w:r>
      <w:r w:rsidR="00BC0B16" w:rsidRPr="00D24D62">
        <w:rPr>
          <w:rFonts w:asciiTheme="minorHAnsi" w:eastAsia="Cambria" w:hAnsiTheme="minorHAnsi" w:cs="Cambria"/>
          <w:lang w:val="sr-Cyrl-RS"/>
        </w:rPr>
        <w:t xml:space="preserve">основну или детаљну анализу, спроводе се </w:t>
      </w:r>
      <w:r w:rsidR="00BC0B16" w:rsidRPr="001B32CA">
        <w:rPr>
          <w:rFonts w:asciiTheme="minorHAnsi" w:eastAsia="Cambria" w:hAnsiTheme="minorHAnsi" w:cs="Cambria"/>
          <w:lang w:val="sr-Cyrl-RS"/>
        </w:rPr>
        <w:t xml:space="preserve">и </w:t>
      </w:r>
      <w:r w:rsidR="00C06E0E" w:rsidRPr="001B32CA">
        <w:rPr>
          <w:rFonts w:asciiTheme="minorHAnsi" w:eastAsia="Cambria" w:hAnsiTheme="minorHAnsi" w:cs="Cambria"/>
          <w:lang w:val="sr-Cyrl-RS"/>
        </w:rPr>
        <w:t xml:space="preserve">различити </w:t>
      </w:r>
      <w:r w:rsidR="00BC0B16" w:rsidRPr="00D24D62">
        <w:rPr>
          <w:rFonts w:asciiTheme="minorHAnsi" w:eastAsia="Cambria" w:hAnsiTheme="minorHAnsi" w:cs="Cambria"/>
          <w:lang w:val="sr-Cyrl-RS"/>
        </w:rPr>
        <w:t>кораци анализе ефеката</w:t>
      </w:r>
      <w:r w:rsidR="00BC0B16" w:rsidRPr="001B32CA">
        <w:rPr>
          <w:rFonts w:asciiTheme="minorHAnsi" w:eastAsia="Cambria" w:hAnsiTheme="minorHAnsi" w:cs="Cambria"/>
          <w:lang w:val="sr-Cyrl-RS"/>
        </w:rPr>
        <w:t>, односно врши се анализа</w:t>
      </w:r>
      <w:r w:rsidR="00BC0B16" w:rsidRPr="00D24D62">
        <w:rPr>
          <w:rFonts w:asciiTheme="minorHAnsi" w:eastAsia="Cambria" w:hAnsiTheme="minorHAnsi" w:cs="Cambria"/>
          <w:lang w:val="sr-Cyrl-RS"/>
        </w:rPr>
        <w:t xml:space="preserve"> мањ</w:t>
      </w:r>
      <w:r w:rsidR="00BC0B16" w:rsidRPr="001B32CA">
        <w:rPr>
          <w:rFonts w:asciiTheme="minorHAnsi" w:eastAsia="Cambria" w:hAnsiTheme="minorHAnsi" w:cs="Cambria"/>
          <w:lang w:val="sr-Cyrl-RS"/>
        </w:rPr>
        <w:t>ег</w:t>
      </w:r>
      <w:r w:rsidR="00BC0B16" w:rsidRPr="00D24D62">
        <w:rPr>
          <w:rFonts w:asciiTheme="minorHAnsi" w:eastAsia="Cambria" w:hAnsiTheme="minorHAnsi" w:cs="Cambria"/>
          <w:lang w:val="sr-Cyrl-RS"/>
        </w:rPr>
        <w:t xml:space="preserve"> или већ</w:t>
      </w:r>
      <w:r w:rsidR="00BC0B16" w:rsidRPr="001B32CA">
        <w:rPr>
          <w:rFonts w:asciiTheme="minorHAnsi" w:eastAsia="Cambria" w:hAnsiTheme="minorHAnsi" w:cs="Cambria"/>
          <w:lang w:val="sr-Cyrl-RS"/>
        </w:rPr>
        <w:t>ег</w:t>
      </w:r>
      <w:r w:rsidR="00BC0B16" w:rsidRPr="00D24D62">
        <w:rPr>
          <w:rFonts w:asciiTheme="minorHAnsi" w:eastAsia="Cambria" w:hAnsiTheme="minorHAnsi" w:cs="Cambria"/>
          <w:lang w:val="sr-Cyrl-RS"/>
        </w:rPr>
        <w:t xml:space="preserve"> обим</w:t>
      </w:r>
      <w:r w:rsidR="00BC0B16" w:rsidRPr="001B32CA">
        <w:rPr>
          <w:rFonts w:asciiTheme="minorHAnsi" w:eastAsia="Cambria" w:hAnsiTheme="minorHAnsi" w:cs="Cambria"/>
          <w:lang w:val="sr-Cyrl-RS"/>
        </w:rPr>
        <w:t>а</w:t>
      </w:r>
      <w:r w:rsidR="00BC0B16" w:rsidRPr="00D24D62">
        <w:rPr>
          <w:rFonts w:asciiTheme="minorHAnsi" w:eastAsia="Cambria" w:hAnsiTheme="minorHAnsi" w:cs="Cambria"/>
          <w:lang w:val="sr-Cyrl-RS"/>
        </w:rPr>
        <w:t xml:space="preserve">, те је тако и Извештај о спроведеној анализи </w:t>
      </w:r>
      <w:r w:rsidR="005254CF" w:rsidRPr="001B32CA">
        <w:rPr>
          <w:rFonts w:asciiTheme="minorHAnsi" w:eastAsia="Cambria" w:hAnsiTheme="minorHAnsi" w:cs="Cambria"/>
          <w:lang w:val="sr-Cyrl-RS"/>
        </w:rPr>
        <w:t xml:space="preserve">очекиваних </w:t>
      </w:r>
      <w:r w:rsidR="00BC0B16" w:rsidRPr="00D24D62">
        <w:rPr>
          <w:rFonts w:asciiTheme="minorHAnsi" w:eastAsia="Cambria" w:hAnsiTheme="minorHAnsi" w:cs="Cambria"/>
          <w:lang w:val="sr-Cyrl-RS"/>
        </w:rPr>
        <w:t>ефеката</w:t>
      </w:r>
      <w:r w:rsidR="005254CF" w:rsidRPr="001B32CA">
        <w:rPr>
          <w:rFonts w:asciiTheme="minorHAnsi" w:eastAsia="Cambria" w:hAnsiTheme="minorHAnsi" w:cs="Cambria"/>
          <w:lang w:val="sr-Cyrl-RS"/>
        </w:rPr>
        <w:t xml:space="preserve"> конкретних мера</w:t>
      </w:r>
      <w:r w:rsidR="00BC0B16" w:rsidRPr="00D24D62">
        <w:rPr>
          <w:rFonts w:asciiTheme="minorHAnsi" w:eastAsia="Cambria" w:hAnsiTheme="minorHAnsi" w:cs="Cambria"/>
          <w:lang w:val="sr-Cyrl-RS"/>
        </w:rPr>
        <w:t xml:space="preserve">, мање или више детаљан. </w:t>
      </w:r>
    </w:p>
    <w:p w14:paraId="51C436A2" w14:textId="72F2361F" w:rsidR="001B3E4A" w:rsidRPr="001B32CA" w:rsidRDefault="001B3E4A" w:rsidP="0037023A">
      <w:pP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У</w:t>
      </w:r>
      <w:r w:rsidRPr="00D24D62">
        <w:rPr>
          <w:rFonts w:asciiTheme="minorHAnsi" w:eastAsia="Cambria" w:hAnsiTheme="minorHAnsi" w:cs="Cambria"/>
          <w:lang w:val="sr-Cyrl-RS"/>
        </w:rPr>
        <w:t xml:space="preserve"> </w:t>
      </w:r>
      <w:r w:rsidR="005A2645" w:rsidRPr="00D24D62">
        <w:rPr>
          <w:rFonts w:asciiTheme="minorHAnsi" w:eastAsia="Cambria" w:hAnsiTheme="minorHAnsi" w:cs="Cambria"/>
          <w:lang w:val="sr-Cyrl-RS"/>
        </w:rPr>
        <w:t>погледу обима спровођења анализе ефеката, чланом 8. Уредбе су детаљно представљни случајеви у којима је потребно спровести детаљну анализу ефеката. Основни критеријум јесте процен</w:t>
      </w:r>
      <w:r w:rsidRPr="001B32CA">
        <w:rPr>
          <w:rFonts w:asciiTheme="minorHAnsi" w:eastAsia="Cambria" w:hAnsiTheme="minorHAnsi" w:cs="Cambria"/>
          <w:lang w:val="sr-Cyrl-RS"/>
        </w:rPr>
        <w:t>а</w:t>
      </w:r>
      <w:r w:rsidR="005A2645" w:rsidRPr="00D24D62">
        <w:rPr>
          <w:rFonts w:asciiTheme="minorHAnsi" w:eastAsia="Cambria" w:hAnsiTheme="minorHAnsi" w:cs="Cambria"/>
          <w:lang w:val="sr-Cyrl-RS"/>
        </w:rPr>
        <w:t xml:space="preserve"> да </w:t>
      </w:r>
      <w:r w:rsidR="005254CF" w:rsidRPr="001B32CA">
        <w:rPr>
          <w:rFonts w:asciiTheme="minorHAnsi" w:eastAsia="Cambria" w:hAnsiTheme="minorHAnsi" w:cs="Cambria"/>
          <w:lang w:val="sr-Cyrl-RS"/>
        </w:rPr>
        <w:t xml:space="preserve">ли </w:t>
      </w:r>
      <w:r w:rsidR="005A2645" w:rsidRPr="00D24D62">
        <w:rPr>
          <w:rFonts w:asciiTheme="minorHAnsi" w:eastAsia="Cambria" w:hAnsiTheme="minorHAnsi" w:cs="Cambria"/>
          <w:lang w:val="sr-Cyrl-RS"/>
        </w:rPr>
        <w:t xml:space="preserve">ће </w:t>
      </w:r>
      <w:r w:rsidRPr="001B32CA">
        <w:rPr>
          <w:rFonts w:asciiTheme="minorHAnsi" w:eastAsia="Cambria" w:hAnsiTheme="minorHAnsi" w:cs="Cambria"/>
          <w:lang w:val="sr-Cyrl-RS"/>
        </w:rPr>
        <w:t xml:space="preserve">конкретна </w:t>
      </w:r>
      <w:r w:rsidR="005A2645" w:rsidRPr="00D24D62">
        <w:rPr>
          <w:rFonts w:asciiTheme="minorHAnsi" w:eastAsia="Cambria" w:hAnsiTheme="minorHAnsi" w:cs="Cambria"/>
          <w:lang w:val="sr-Cyrl-RS"/>
        </w:rPr>
        <w:t>мер</w:t>
      </w:r>
      <w:r w:rsidRPr="001B32CA">
        <w:rPr>
          <w:rFonts w:asciiTheme="minorHAnsi" w:eastAsia="Cambria" w:hAnsiTheme="minorHAnsi" w:cs="Cambria"/>
          <w:lang w:val="sr-Cyrl-RS"/>
        </w:rPr>
        <w:t>а</w:t>
      </w:r>
      <w:r w:rsidR="005A2645" w:rsidRPr="00D24D62">
        <w:rPr>
          <w:rFonts w:asciiTheme="minorHAnsi" w:eastAsia="Cambria" w:hAnsiTheme="minorHAnsi" w:cs="Cambria"/>
          <w:lang w:val="sr-Cyrl-RS"/>
        </w:rPr>
        <w:t xml:space="preserve"> јавне политике изазвати значајне ефекте на физичка лица, укључујући и осетљиве категорије становништа, као и/или на правна лица, и/или на буџет Републике Србије, и/или на животну средину и/или органе јавне власти. Даље се овим чланом, у ставу 4. разрађују случајеви у којима се ефекти могу сматрати значајним.</w:t>
      </w:r>
      <w:r w:rsidRPr="001B32CA">
        <w:rPr>
          <w:rFonts w:asciiTheme="minorHAnsi" w:eastAsia="Cambria" w:hAnsiTheme="minorHAnsi" w:cs="Cambria"/>
          <w:lang w:val="sr-Cyrl-RS"/>
        </w:rPr>
        <w:t xml:space="preserve"> Наравно, детаљана анализа треба да се спроводи само за оне мере које производе те значајне ефекте, док би за остале мере било довољно спровођење основане анализе ефеката. </w:t>
      </w:r>
      <w:r w:rsidR="005A2645" w:rsidRPr="00D24D62">
        <w:rPr>
          <w:rFonts w:asciiTheme="minorHAnsi" w:eastAsia="Cambria" w:hAnsiTheme="minorHAnsi" w:cs="Cambria"/>
          <w:lang w:val="sr-Cyrl-RS"/>
        </w:rPr>
        <w:t xml:space="preserve"> </w:t>
      </w:r>
    </w:p>
    <w:p w14:paraId="30AC91CC" w14:textId="5A75FC57" w:rsidR="00127A27" w:rsidRPr="00D24D62" w:rsidRDefault="005A2645" w:rsidP="0037023A">
      <w:pPr>
        <w:spacing w:before="120"/>
        <w:jc w:val="both"/>
        <w:rPr>
          <w:rFonts w:asciiTheme="minorHAnsi" w:eastAsia="Cambria" w:hAnsiTheme="minorHAnsi" w:cs="Cambria"/>
          <w:lang w:val="sr-Cyrl-RS"/>
        </w:rPr>
      </w:pPr>
      <w:r w:rsidRPr="00D24D62">
        <w:rPr>
          <w:rFonts w:asciiTheme="minorHAnsi" w:eastAsia="Cambria" w:hAnsiTheme="minorHAnsi" w:cs="Cambria"/>
          <w:lang w:val="sr-Cyrl-RS"/>
        </w:rPr>
        <w:t xml:space="preserve">За потребе овог извештаја ће се навести случајеви који говоре у прилог да је за </w:t>
      </w:r>
      <w:r w:rsidR="001B3E4A" w:rsidRPr="001B32CA">
        <w:rPr>
          <w:rFonts w:asciiTheme="minorHAnsi" w:eastAsia="Cambria" w:hAnsiTheme="minorHAnsi" w:cs="Cambria"/>
          <w:lang w:val="sr-Cyrl-RS"/>
        </w:rPr>
        <w:t xml:space="preserve">конкретне мере </w:t>
      </w:r>
      <w:r w:rsidR="00A2609E" w:rsidRPr="001B32CA">
        <w:rPr>
          <w:rFonts w:asciiTheme="minorHAnsi" w:eastAsia="Cambria" w:hAnsiTheme="minorHAnsi" w:cs="Cambria"/>
          <w:lang w:val="sr-Cyrl-RS"/>
        </w:rPr>
        <w:t>С</w:t>
      </w:r>
      <w:r w:rsidRPr="00D24D62">
        <w:rPr>
          <w:rFonts w:asciiTheme="minorHAnsi" w:eastAsia="Cambria" w:hAnsiTheme="minorHAnsi" w:cs="Cambria"/>
          <w:lang w:val="sr-Cyrl-RS"/>
        </w:rPr>
        <w:t>тратегиј</w:t>
      </w:r>
      <w:r w:rsidR="001B3E4A" w:rsidRPr="001B32CA">
        <w:rPr>
          <w:rFonts w:asciiTheme="minorHAnsi" w:eastAsia="Cambria" w:hAnsiTheme="minorHAnsi" w:cs="Cambria"/>
          <w:lang w:val="sr-Cyrl-RS"/>
        </w:rPr>
        <w:t>е</w:t>
      </w:r>
      <w:r w:rsidRPr="00D24D62">
        <w:rPr>
          <w:rFonts w:asciiTheme="minorHAnsi" w:eastAsia="Cambria" w:hAnsiTheme="minorHAnsi" w:cs="Cambria"/>
          <w:lang w:val="sr-Cyrl-RS"/>
        </w:rPr>
        <w:t xml:space="preserve"> било потребно извршити детаљну </w:t>
      </w:r>
      <w:r w:rsidRPr="001B32CA">
        <w:rPr>
          <w:rFonts w:asciiTheme="minorHAnsi" w:eastAsia="Cambria" w:hAnsiTheme="minorHAnsi" w:cs="Cambria"/>
          <w:i/>
        </w:rPr>
        <w:t>ex</w:t>
      </w:r>
      <w:r w:rsidR="00FE39F0" w:rsidRPr="00FE39F0">
        <w:rPr>
          <w:rFonts w:asciiTheme="minorHAnsi" w:eastAsia="Cambria" w:hAnsiTheme="minorHAnsi" w:cs="Cambria"/>
          <w:i/>
          <w:lang w:val="sr-Cyrl-RS"/>
        </w:rPr>
        <w:t>-</w:t>
      </w:r>
      <w:r w:rsidRPr="001B32CA">
        <w:rPr>
          <w:rFonts w:asciiTheme="minorHAnsi" w:eastAsia="Cambria" w:hAnsiTheme="minorHAnsi" w:cs="Cambria"/>
          <w:i/>
        </w:rPr>
        <w:t>ante</w:t>
      </w:r>
      <w:r w:rsidRPr="00D24D62">
        <w:rPr>
          <w:rFonts w:asciiTheme="minorHAnsi" w:eastAsia="Cambria" w:hAnsiTheme="minorHAnsi" w:cs="Cambria"/>
          <w:i/>
          <w:lang w:val="sr-Cyrl-RS"/>
        </w:rPr>
        <w:t xml:space="preserve"> </w:t>
      </w:r>
      <w:r w:rsidRPr="00D24D62">
        <w:rPr>
          <w:rFonts w:asciiTheme="minorHAnsi" w:eastAsia="Cambria" w:hAnsiTheme="minorHAnsi" w:cs="Cambria"/>
          <w:lang w:val="sr-Cyrl-RS"/>
        </w:rPr>
        <w:t>анализу ефеката</w:t>
      </w:r>
      <w:r w:rsidR="001B3E4A" w:rsidRPr="001B32CA">
        <w:rPr>
          <w:rFonts w:asciiTheme="minorHAnsi" w:eastAsia="Cambria" w:hAnsiTheme="minorHAnsi" w:cs="Cambria"/>
          <w:lang w:val="sr-Cyrl-RS"/>
        </w:rPr>
        <w:t>, а то је случај</w:t>
      </w:r>
      <w:r w:rsidRPr="00D24D62">
        <w:rPr>
          <w:rFonts w:asciiTheme="minorHAnsi" w:eastAsia="Cambria" w:hAnsiTheme="minorHAnsi" w:cs="Cambria"/>
          <w:lang w:val="sr-Cyrl-RS"/>
        </w:rPr>
        <w:t xml:space="preserve"> </w:t>
      </w:r>
      <w:r w:rsidR="001B3E4A" w:rsidRPr="001B32CA">
        <w:rPr>
          <w:rFonts w:asciiTheme="minorHAnsi" w:eastAsia="Cambria" w:hAnsiTheme="minorHAnsi" w:cs="Cambria"/>
          <w:lang w:val="sr-Cyrl-RS"/>
        </w:rPr>
        <w:t xml:space="preserve">ако та мера </w:t>
      </w:r>
      <w:r w:rsidRPr="00D24D62">
        <w:rPr>
          <w:rFonts w:asciiTheme="minorHAnsi" w:eastAsia="Cambria" w:hAnsiTheme="minorHAnsi" w:cs="Cambria"/>
          <w:lang w:val="sr-Cyrl-RS"/>
        </w:rPr>
        <w:t>јавн</w:t>
      </w:r>
      <w:r w:rsidR="001B3E4A" w:rsidRPr="001B32CA">
        <w:rPr>
          <w:rFonts w:asciiTheme="minorHAnsi" w:eastAsia="Cambria" w:hAnsiTheme="minorHAnsi" w:cs="Cambria"/>
          <w:lang w:val="sr-Cyrl-RS"/>
        </w:rPr>
        <w:t>е</w:t>
      </w:r>
      <w:r w:rsidRPr="00D24D62">
        <w:rPr>
          <w:rFonts w:asciiTheme="minorHAnsi" w:eastAsia="Cambria" w:hAnsiTheme="minorHAnsi" w:cs="Cambria"/>
          <w:lang w:val="sr-Cyrl-RS"/>
        </w:rPr>
        <w:t xml:space="preserve"> политика</w:t>
      </w:r>
      <w:r w:rsidR="001B3E4A" w:rsidRPr="001B32CA">
        <w:rPr>
          <w:rFonts w:asciiTheme="minorHAnsi" w:eastAsia="Cambria" w:hAnsiTheme="minorHAnsi" w:cs="Cambria"/>
          <w:lang w:val="sr-Cyrl-RS"/>
        </w:rPr>
        <w:t xml:space="preserve"> утиче</w:t>
      </w:r>
      <w:r w:rsidRPr="00D24D62">
        <w:rPr>
          <w:rFonts w:asciiTheme="minorHAnsi" w:eastAsia="Cambria" w:hAnsiTheme="minorHAnsi" w:cs="Cambria"/>
          <w:lang w:val="sr-Cyrl-RS"/>
        </w:rPr>
        <w:t>:</w:t>
      </w:r>
    </w:p>
    <w:p w14:paraId="394FD4DB" w14:textId="2C83E383" w:rsidR="00127A27" w:rsidRPr="001B32CA" w:rsidRDefault="005A2645" w:rsidP="001305D2">
      <w:pPr>
        <w:numPr>
          <w:ilvl w:val="0"/>
          <w:numId w:val="10"/>
        </w:numPr>
        <w:jc w:val="both"/>
        <w:rPr>
          <w:rFonts w:asciiTheme="minorHAnsi" w:eastAsia="Cambria" w:hAnsiTheme="minorHAnsi" w:cs="Cambria"/>
        </w:rPr>
      </w:pPr>
      <w:r w:rsidRPr="001B32CA">
        <w:rPr>
          <w:rFonts w:asciiTheme="minorHAnsi" w:eastAsia="Cambria" w:hAnsiTheme="minorHAnsi" w:cs="Cambria"/>
        </w:rPr>
        <w:t>на више од 200.000 грађана;</w:t>
      </w:r>
    </w:p>
    <w:p w14:paraId="46A5A56F" w14:textId="5ABBDF65" w:rsidR="00127A27" w:rsidRPr="001B32CA" w:rsidRDefault="005A2645" w:rsidP="001305D2">
      <w:pPr>
        <w:numPr>
          <w:ilvl w:val="0"/>
          <w:numId w:val="10"/>
        </w:numPr>
        <w:jc w:val="both"/>
        <w:rPr>
          <w:rFonts w:asciiTheme="minorHAnsi" w:eastAsia="Cambria" w:hAnsiTheme="minorHAnsi" w:cs="Cambria"/>
        </w:rPr>
      </w:pPr>
      <w:r w:rsidRPr="001B32CA">
        <w:rPr>
          <w:rFonts w:asciiTheme="minorHAnsi" w:eastAsia="Cambria" w:hAnsiTheme="minorHAnsi" w:cs="Cambria"/>
        </w:rPr>
        <w:lastRenderedPageBreak/>
        <w:t xml:space="preserve">на тржиште и услове конкуренције (нпр. увођење баријера уласку и/или изласку са тржишта, ограничена конкуренција, стварање предуслова за повлашћени положај одређених група привредних субјеката или других правних лица, утицај на продуктивност или инопвације, одређивање цена или нивоа производње, утицај на квалитет, ниво или расположивост одређених производа и услуга); </w:t>
      </w:r>
    </w:p>
    <w:p w14:paraId="5BC85EED" w14:textId="7476187B" w:rsidR="00127A27" w:rsidRPr="001B32CA" w:rsidRDefault="005A2645" w:rsidP="001305D2">
      <w:pPr>
        <w:numPr>
          <w:ilvl w:val="0"/>
          <w:numId w:val="10"/>
        </w:numPr>
        <w:jc w:val="both"/>
        <w:rPr>
          <w:rFonts w:asciiTheme="minorHAnsi" w:eastAsia="Cambria" w:hAnsiTheme="minorHAnsi" w:cs="Cambria"/>
        </w:rPr>
      </w:pPr>
      <w:r w:rsidRPr="001B32CA">
        <w:rPr>
          <w:rFonts w:asciiTheme="minorHAnsi" w:eastAsia="Cambria" w:hAnsiTheme="minorHAnsi" w:cs="Cambria"/>
        </w:rPr>
        <w:t>на више од 5% предузетника или правних лица одређене категорије разврставања, по критеријумима утврђеним законом који уређује рачуноводство или на више од 20% тих лица у одређеној делатности, ако мере јавне политике доминантно утичу на пословање у тој области;</w:t>
      </w:r>
    </w:p>
    <w:p w14:paraId="30EE8E81" w14:textId="71960B03" w:rsidR="00127A27" w:rsidRPr="001B32CA" w:rsidRDefault="001B3E4A" w:rsidP="001305D2">
      <w:pPr>
        <w:numPr>
          <w:ilvl w:val="0"/>
          <w:numId w:val="10"/>
        </w:numPr>
        <w:jc w:val="both"/>
        <w:rPr>
          <w:rFonts w:asciiTheme="minorHAnsi" w:eastAsia="Cambria" w:hAnsiTheme="minorHAnsi" w:cs="Cambria"/>
        </w:rPr>
      </w:pPr>
      <w:r w:rsidRPr="001B32CA">
        <w:rPr>
          <w:rFonts w:asciiTheme="minorHAnsi" w:eastAsia="Cambria" w:hAnsiTheme="minorHAnsi" w:cs="Cambria"/>
          <w:lang w:val="sr-Cyrl-RS"/>
        </w:rPr>
        <w:t>на с</w:t>
      </w:r>
      <w:r w:rsidR="005A2645" w:rsidRPr="001B32CA">
        <w:rPr>
          <w:rFonts w:asciiTheme="minorHAnsi" w:eastAsia="Cambria" w:hAnsiTheme="minorHAnsi" w:cs="Cambria"/>
        </w:rPr>
        <w:t>провођење јавних инвестиција, нарочито капиталних пројеката у складу са прописима који уређују садржину, начин припреме и оцене, као и праћења спровођења и извештавање о реализацији капиталних пројеката.</w:t>
      </w:r>
    </w:p>
    <w:p w14:paraId="355AA6E5" w14:textId="068EFEA8" w:rsidR="00127A27" w:rsidRPr="001B32CA" w:rsidRDefault="005A2645" w:rsidP="00811F2E">
      <w:pPr>
        <w:spacing w:before="120"/>
        <w:jc w:val="both"/>
        <w:rPr>
          <w:rFonts w:asciiTheme="minorHAnsi" w:eastAsia="Cambria" w:hAnsiTheme="minorHAnsi" w:cs="Cambria"/>
        </w:rPr>
      </w:pPr>
      <w:r w:rsidRPr="001B32CA">
        <w:rPr>
          <w:rFonts w:asciiTheme="minorHAnsi" w:eastAsia="Cambria" w:hAnsiTheme="minorHAnsi" w:cs="Cambria"/>
        </w:rPr>
        <w:t>Имајући у виду закључке из овог дела Извештаја, препорука је да се за будућ</w:t>
      </w:r>
      <w:r w:rsidR="001B3E4A" w:rsidRPr="001B32CA">
        <w:rPr>
          <w:rFonts w:asciiTheme="minorHAnsi" w:eastAsia="Cambria" w:hAnsiTheme="minorHAnsi" w:cs="Cambria"/>
          <w:lang w:val="sr-Cyrl-RS"/>
        </w:rPr>
        <w:t>е</w:t>
      </w:r>
      <w:r w:rsidRPr="001B32CA">
        <w:rPr>
          <w:rFonts w:asciiTheme="minorHAnsi" w:eastAsia="Cambria" w:hAnsiTheme="minorHAnsi" w:cs="Cambria"/>
        </w:rPr>
        <w:t xml:space="preserve"> документ</w:t>
      </w:r>
      <w:r w:rsidR="001B3E4A" w:rsidRPr="001B32CA">
        <w:rPr>
          <w:rFonts w:asciiTheme="minorHAnsi" w:eastAsia="Cambria" w:hAnsiTheme="minorHAnsi" w:cs="Cambria"/>
          <w:lang w:val="sr-Cyrl-RS"/>
        </w:rPr>
        <w:t>е</w:t>
      </w:r>
      <w:r w:rsidRPr="001B32CA">
        <w:rPr>
          <w:rFonts w:asciiTheme="minorHAnsi" w:eastAsia="Cambria" w:hAnsiTheme="minorHAnsi" w:cs="Cambria"/>
        </w:rPr>
        <w:t xml:space="preserve"> јавне политике у области електронске управе</w:t>
      </w:r>
      <w:r w:rsidR="001B3E4A" w:rsidRPr="001B32CA">
        <w:rPr>
          <w:rFonts w:asciiTheme="minorHAnsi" w:eastAsia="Cambria" w:hAnsiTheme="minorHAnsi" w:cs="Cambria"/>
          <w:lang w:val="sr-Cyrl-RS"/>
        </w:rPr>
        <w:t xml:space="preserve"> обавезно спроводи </w:t>
      </w:r>
      <w:r w:rsidR="00FE39F0">
        <w:rPr>
          <w:rFonts w:asciiTheme="minorHAnsi" w:eastAsia="Cambria" w:hAnsiTheme="minorHAnsi" w:cs="Cambria"/>
          <w:i/>
        </w:rPr>
        <w:t>ex-</w:t>
      </w:r>
      <w:r w:rsidR="001B3E4A" w:rsidRPr="001B32CA">
        <w:rPr>
          <w:rFonts w:asciiTheme="minorHAnsi" w:eastAsia="Cambria" w:hAnsiTheme="minorHAnsi" w:cs="Cambria"/>
          <w:i/>
        </w:rPr>
        <w:t>ante</w:t>
      </w:r>
      <w:r w:rsidR="001B3E4A" w:rsidRPr="001B32CA">
        <w:rPr>
          <w:rFonts w:asciiTheme="minorHAnsi" w:eastAsia="Cambria" w:hAnsiTheme="minorHAnsi" w:cs="Cambria"/>
        </w:rPr>
        <w:t xml:space="preserve"> анализа ефеката</w:t>
      </w:r>
      <w:r w:rsidR="001B3E4A" w:rsidRPr="001B32CA">
        <w:rPr>
          <w:rFonts w:asciiTheme="minorHAnsi" w:eastAsia="Cambria" w:hAnsiTheme="minorHAnsi" w:cs="Cambria"/>
          <w:lang w:val="sr-Cyrl-RS"/>
        </w:rPr>
        <w:t xml:space="preserve"> у складу са Законом и Уредбом</w:t>
      </w:r>
      <w:r w:rsidRPr="001B32CA">
        <w:rPr>
          <w:rFonts w:asciiTheme="minorHAnsi" w:eastAsia="Cambria" w:hAnsiTheme="minorHAnsi" w:cs="Cambria"/>
        </w:rPr>
        <w:t xml:space="preserve">, </w:t>
      </w:r>
      <w:r w:rsidR="001B3E4A" w:rsidRPr="001B32CA">
        <w:rPr>
          <w:rFonts w:asciiTheme="minorHAnsi" w:eastAsia="Cambria" w:hAnsiTheme="minorHAnsi" w:cs="Cambria"/>
          <w:lang w:val="sr-Cyrl-RS"/>
        </w:rPr>
        <w:t>а да се</w:t>
      </w:r>
      <w:r w:rsidRPr="001B32CA">
        <w:rPr>
          <w:rFonts w:asciiTheme="minorHAnsi" w:eastAsia="Cambria" w:hAnsiTheme="minorHAnsi" w:cs="Cambria"/>
        </w:rPr>
        <w:t xml:space="preserve"> детаљна </w:t>
      </w:r>
      <w:r w:rsidR="00FE39F0">
        <w:rPr>
          <w:rFonts w:asciiTheme="minorHAnsi" w:eastAsia="Cambria" w:hAnsiTheme="minorHAnsi" w:cs="Cambria"/>
          <w:i/>
        </w:rPr>
        <w:t>ex-</w:t>
      </w:r>
      <w:r w:rsidRPr="001B32CA">
        <w:rPr>
          <w:rFonts w:asciiTheme="minorHAnsi" w:eastAsia="Cambria" w:hAnsiTheme="minorHAnsi" w:cs="Cambria"/>
          <w:i/>
        </w:rPr>
        <w:t>ante</w:t>
      </w:r>
      <w:r w:rsidRPr="001B32CA">
        <w:rPr>
          <w:rFonts w:asciiTheme="minorHAnsi" w:eastAsia="Cambria" w:hAnsiTheme="minorHAnsi" w:cs="Cambria"/>
        </w:rPr>
        <w:t xml:space="preserve"> анализа ефеката </w:t>
      </w:r>
      <w:r w:rsidR="001B3E4A" w:rsidRPr="001B32CA">
        <w:rPr>
          <w:rFonts w:asciiTheme="minorHAnsi" w:eastAsia="Cambria" w:hAnsiTheme="minorHAnsi" w:cs="Cambria"/>
          <w:lang w:val="sr-Cyrl-RS"/>
        </w:rPr>
        <w:t>спроводи</w:t>
      </w:r>
      <w:r w:rsidR="005254CF" w:rsidRPr="001B32CA">
        <w:rPr>
          <w:rFonts w:asciiTheme="minorHAnsi" w:eastAsia="Cambria" w:hAnsiTheme="minorHAnsi" w:cs="Cambria"/>
          <w:lang w:val="sr-Cyrl-RS"/>
        </w:rPr>
        <w:t xml:space="preserve"> само</w:t>
      </w:r>
      <w:r w:rsidR="001B3E4A" w:rsidRPr="001B32CA">
        <w:rPr>
          <w:rFonts w:asciiTheme="minorHAnsi" w:eastAsia="Cambria" w:hAnsiTheme="minorHAnsi" w:cs="Cambria"/>
          <w:lang w:val="sr-Cyrl-RS"/>
        </w:rPr>
        <w:t xml:space="preserve"> у односу на </w:t>
      </w:r>
      <w:r w:rsidR="005254CF" w:rsidRPr="001B32CA">
        <w:rPr>
          <w:rFonts w:asciiTheme="minorHAnsi" w:eastAsia="Cambria" w:hAnsiTheme="minorHAnsi" w:cs="Cambria"/>
          <w:lang w:val="sr-Cyrl-RS"/>
        </w:rPr>
        <w:t xml:space="preserve">оне </w:t>
      </w:r>
      <w:r w:rsidR="001B3E4A" w:rsidRPr="001B32CA">
        <w:rPr>
          <w:rFonts w:asciiTheme="minorHAnsi" w:eastAsia="Cambria" w:hAnsiTheme="minorHAnsi" w:cs="Cambria"/>
          <w:lang w:val="sr-Cyrl-RS"/>
        </w:rPr>
        <w:t>мере које</w:t>
      </w:r>
      <w:r w:rsidR="005254CF" w:rsidRPr="001B32CA">
        <w:rPr>
          <w:rFonts w:asciiTheme="minorHAnsi" w:eastAsia="Cambria" w:hAnsiTheme="minorHAnsi" w:cs="Cambria"/>
          <w:lang w:val="sr-Cyrl-RS"/>
        </w:rPr>
        <w:t xml:space="preserve"> могу</w:t>
      </w:r>
      <w:r w:rsidR="001B3E4A" w:rsidRPr="001B32CA">
        <w:rPr>
          <w:rFonts w:asciiTheme="minorHAnsi" w:eastAsia="Cambria" w:hAnsiTheme="minorHAnsi" w:cs="Cambria"/>
          <w:lang w:val="sr-Cyrl-RS"/>
        </w:rPr>
        <w:t xml:space="preserve"> има</w:t>
      </w:r>
      <w:r w:rsidR="005254CF" w:rsidRPr="001B32CA">
        <w:rPr>
          <w:rFonts w:asciiTheme="minorHAnsi" w:eastAsia="Cambria" w:hAnsiTheme="minorHAnsi" w:cs="Cambria"/>
          <w:lang w:val="sr-Cyrl-RS"/>
        </w:rPr>
        <w:t>ти</w:t>
      </w:r>
      <w:r w:rsidR="001B3E4A" w:rsidRPr="001B32CA">
        <w:rPr>
          <w:rFonts w:asciiTheme="minorHAnsi" w:eastAsia="Cambria" w:hAnsiTheme="minorHAnsi" w:cs="Cambria"/>
          <w:lang w:val="sr-Cyrl-RS"/>
        </w:rPr>
        <w:t xml:space="preserve"> горе </w:t>
      </w:r>
      <w:r w:rsidR="005254CF" w:rsidRPr="001B32CA">
        <w:rPr>
          <w:rFonts w:asciiTheme="minorHAnsi" w:eastAsia="Cambria" w:hAnsiTheme="minorHAnsi" w:cs="Cambria"/>
          <w:lang w:val="sr-Cyrl-RS"/>
        </w:rPr>
        <w:t xml:space="preserve">наведене </w:t>
      </w:r>
      <w:r w:rsidR="001B3E4A" w:rsidRPr="001B32CA">
        <w:rPr>
          <w:rFonts w:asciiTheme="minorHAnsi" w:eastAsia="Cambria" w:hAnsiTheme="minorHAnsi" w:cs="Cambria"/>
          <w:lang w:val="sr-Cyrl-RS"/>
        </w:rPr>
        <w:t>значајне ефекте</w:t>
      </w:r>
      <w:r w:rsidR="00A92054" w:rsidRPr="001B32CA">
        <w:rPr>
          <w:rFonts w:asciiTheme="minorHAnsi" w:eastAsia="Cambria" w:hAnsiTheme="minorHAnsi" w:cs="Cambria"/>
          <w:lang w:val="sr-Cyrl-RS"/>
        </w:rPr>
        <w:t xml:space="preserve">, уз </w:t>
      </w:r>
      <w:r w:rsidR="00117D6F" w:rsidRPr="001B32CA">
        <w:rPr>
          <w:rFonts w:asciiTheme="minorHAnsi" w:eastAsia="Cambria" w:hAnsiTheme="minorHAnsi" w:cs="Cambria"/>
          <w:lang w:val="sr-Cyrl-RS"/>
        </w:rPr>
        <w:t>то да се ограничена анализа може спроводити у односу на</w:t>
      </w:r>
      <w:r w:rsidR="00A92054" w:rsidRPr="001B32CA">
        <w:rPr>
          <w:rFonts w:asciiTheme="minorHAnsi" w:eastAsia="Cambria" w:hAnsiTheme="minorHAnsi" w:cs="Cambria"/>
          <w:lang w:val="sr-Cyrl-RS"/>
        </w:rPr>
        <w:t xml:space="preserve"> мере о чијем спровођењу је Влада </w:t>
      </w:r>
      <w:r w:rsidR="00117D6F" w:rsidRPr="001B32CA">
        <w:rPr>
          <w:rFonts w:asciiTheme="minorHAnsi" w:eastAsia="Cambria" w:hAnsiTheme="minorHAnsi" w:cs="Cambria"/>
          <w:lang w:val="sr-Cyrl-RS"/>
        </w:rPr>
        <w:t>већ</w:t>
      </w:r>
      <w:r w:rsidR="00A92054" w:rsidRPr="001B32CA">
        <w:rPr>
          <w:rFonts w:asciiTheme="minorHAnsi" w:eastAsia="Cambria" w:hAnsiTheme="minorHAnsi" w:cs="Cambria"/>
          <w:lang w:val="sr-Cyrl-RS"/>
        </w:rPr>
        <w:t xml:space="preserve"> раније донела одлуку, </w:t>
      </w:r>
      <w:r w:rsidR="00117D6F" w:rsidRPr="001B32CA">
        <w:rPr>
          <w:rFonts w:asciiTheme="minorHAnsi" w:eastAsia="Cambria" w:hAnsiTheme="minorHAnsi" w:cs="Cambria"/>
          <w:lang w:val="sr-Cyrl-RS"/>
        </w:rPr>
        <w:t xml:space="preserve">односно </w:t>
      </w:r>
      <w:r w:rsidR="00A92054" w:rsidRPr="001B32CA">
        <w:rPr>
          <w:rFonts w:asciiTheme="minorHAnsi" w:eastAsia="Cambria" w:hAnsiTheme="minorHAnsi" w:cs="Cambria"/>
          <w:lang w:val="sr-Cyrl-RS"/>
        </w:rPr>
        <w:t xml:space="preserve">мере </w:t>
      </w:r>
      <w:r w:rsidR="00117D6F" w:rsidRPr="001B32CA">
        <w:rPr>
          <w:rFonts w:asciiTheme="minorHAnsi" w:eastAsia="Cambria" w:hAnsiTheme="minorHAnsi" w:cs="Cambria"/>
          <w:lang w:val="sr-Cyrl-RS"/>
        </w:rPr>
        <w:t>чије се спровођење прописује</w:t>
      </w:r>
      <w:r w:rsidR="00A92054" w:rsidRPr="001B32CA">
        <w:rPr>
          <w:rFonts w:asciiTheme="minorHAnsi" w:eastAsia="Cambria" w:hAnsiTheme="minorHAnsi" w:cs="Cambria"/>
          <w:lang w:val="sr-Cyrl-RS"/>
        </w:rPr>
        <w:t xml:space="preserve"> законом или </w:t>
      </w:r>
      <w:r w:rsidR="00117D6F" w:rsidRPr="001B32CA">
        <w:rPr>
          <w:rFonts w:asciiTheme="minorHAnsi" w:eastAsia="Cambria" w:hAnsiTheme="minorHAnsi" w:cs="Cambria"/>
          <w:lang w:val="sr-Cyrl-RS"/>
        </w:rPr>
        <w:t xml:space="preserve">предвиђа </w:t>
      </w:r>
      <w:r w:rsidR="00A92054" w:rsidRPr="001B32CA">
        <w:rPr>
          <w:rFonts w:asciiTheme="minorHAnsi" w:eastAsia="Cambria" w:hAnsiTheme="minorHAnsi" w:cs="Cambria"/>
          <w:lang w:val="sr-Cyrl-RS"/>
        </w:rPr>
        <w:t xml:space="preserve">међународним </w:t>
      </w:r>
      <w:r w:rsidR="00117D6F" w:rsidRPr="001B32CA">
        <w:rPr>
          <w:rFonts w:asciiTheme="minorHAnsi" w:eastAsia="Cambria" w:hAnsiTheme="minorHAnsi" w:cs="Cambria"/>
          <w:lang w:val="sr-Cyrl-RS"/>
        </w:rPr>
        <w:t>уговором, обзиром да се подразумева да је детаљна анализе ефеката тих мера требала да се врши пре доношења те одлуке, односно усвајања закона или потписивања тј. ратификације уговора</w:t>
      </w:r>
      <w:r w:rsidRPr="001B32CA">
        <w:rPr>
          <w:rFonts w:asciiTheme="minorHAnsi" w:eastAsia="Cambria" w:hAnsiTheme="minorHAnsi" w:cs="Cambria"/>
        </w:rPr>
        <w:t>.</w:t>
      </w:r>
    </w:p>
    <w:p w14:paraId="7787F381" w14:textId="77777777" w:rsidR="00811F2E" w:rsidRPr="001B32CA" w:rsidRDefault="00811F2E" w:rsidP="00811F2E">
      <w:pPr>
        <w:pStyle w:val="Heading2"/>
        <w:keepNext w:val="0"/>
        <w:keepLines w:val="0"/>
        <w:spacing w:before="120" w:after="0"/>
        <w:rPr>
          <w:rFonts w:asciiTheme="minorHAnsi" w:eastAsia="Cambria" w:hAnsiTheme="minorHAnsi" w:cs="Cambria"/>
          <w:b/>
          <w:sz w:val="22"/>
          <w:szCs w:val="22"/>
          <w:lang w:val="sr-Cyrl-RS"/>
        </w:rPr>
      </w:pPr>
      <w:bookmarkStart w:id="3" w:name="_clcelhy9ttj3" w:colFirst="0" w:colLast="0"/>
      <w:bookmarkEnd w:id="3"/>
    </w:p>
    <w:p w14:paraId="71C17BE0" w14:textId="283E1414" w:rsidR="00127A27" w:rsidRPr="001B32CA" w:rsidRDefault="00AB3106" w:rsidP="00811F2E">
      <w:pPr>
        <w:pStyle w:val="Heading2"/>
        <w:keepNext w:val="0"/>
        <w:keepLines w:val="0"/>
        <w:spacing w:before="120" w:after="0"/>
        <w:rPr>
          <w:rFonts w:asciiTheme="minorHAnsi" w:eastAsia="Cambria" w:hAnsiTheme="minorHAnsi" w:cs="Cambria"/>
          <w:b/>
          <w:sz w:val="22"/>
          <w:szCs w:val="22"/>
          <w:lang w:val="sr-Cyrl-RS"/>
        </w:rPr>
      </w:pPr>
      <w:r w:rsidRPr="001B32CA">
        <w:rPr>
          <w:rFonts w:asciiTheme="minorHAnsi" w:eastAsia="Cambria" w:hAnsiTheme="minorHAnsi" w:cs="Cambria"/>
          <w:b/>
          <w:sz w:val="22"/>
          <w:szCs w:val="22"/>
          <w:lang w:val="sr-Cyrl-RS"/>
        </w:rPr>
        <w:t>3</w:t>
      </w:r>
      <w:r w:rsidR="00C10945" w:rsidRPr="001B32CA">
        <w:rPr>
          <w:rFonts w:asciiTheme="minorHAnsi" w:eastAsia="Cambria" w:hAnsiTheme="minorHAnsi" w:cs="Cambria"/>
          <w:b/>
          <w:sz w:val="22"/>
          <w:szCs w:val="22"/>
          <w:lang w:val="sr-Cyrl-RS"/>
        </w:rPr>
        <w:t>.</w:t>
      </w:r>
      <w:r w:rsidR="000A5D6A" w:rsidRPr="00D24D62">
        <w:rPr>
          <w:rFonts w:asciiTheme="minorHAnsi" w:eastAsia="Cambria" w:hAnsiTheme="minorHAnsi" w:cs="Cambria"/>
          <w:b/>
          <w:sz w:val="22"/>
          <w:szCs w:val="22"/>
          <w:lang w:val="sr-Cyrl-RS"/>
        </w:rPr>
        <w:t xml:space="preserve"> </w:t>
      </w:r>
      <w:r w:rsidR="00610855" w:rsidRPr="001B32CA">
        <w:rPr>
          <w:rFonts w:asciiTheme="minorHAnsi" w:eastAsia="Cambria" w:hAnsiTheme="minorHAnsi" w:cs="Cambria"/>
          <w:b/>
          <w:sz w:val="22"/>
          <w:szCs w:val="22"/>
          <w:lang w:val="sr-Cyrl-RS"/>
        </w:rPr>
        <w:t xml:space="preserve">АНАЛИЗА </w:t>
      </w:r>
      <w:r w:rsidR="000A5D6A" w:rsidRPr="00D24D62">
        <w:rPr>
          <w:rFonts w:asciiTheme="minorHAnsi" w:eastAsia="Cambria" w:hAnsiTheme="minorHAnsi" w:cs="Cambria"/>
          <w:b/>
          <w:sz w:val="22"/>
          <w:szCs w:val="22"/>
          <w:lang w:val="sr-Cyrl-RS"/>
        </w:rPr>
        <w:t>ЦИЉЕВА</w:t>
      </w:r>
      <w:r w:rsidR="00610855" w:rsidRPr="001B32CA">
        <w:rPr>
          <w:rFonts w:asciiTheme="minorHAnsi" w:eastAsia="Cambria" w:hAnsiTheme="minorHAnsi" w:cs="Cambria"/>
          <w:b/>
          <w:sz w:val="22"/>
          <w:szCs w:val="22"/>
          <w:lang w:val="sr-Cyrl-RS"/>
        </w:rPr>
        <w:t xml:space="preserve"> ПОСТАВЉЕНИХ</w:t>
      </w:r>
      <w:r w:rsidR="000A5D6A" w:rsidRPr="00D24D62">
        <w:rPr>
          <w:rFonts w:asciiTheme="minorHAnsi" w:eastAsia="Cambria" w:hAnsiTheme="minorHAnsi" w:cs="Cambria"/>
          <w:b/>
          <w:sz w:val="22"/>
          <w:szCs w:val="22"/>
          <w:lang w:val="sr-Cyrl-RS"/>
        </w:rPr>
        <w:t xml:space="preserve"> </w:t>
      </w:r>
      <w:r w:rsidR="000A5D6A" w:rsidRPr="001B32CA">
        <w:rPr>
          <w:rFonts w:asciiTheme="minorHAnsi" w:eastAsia="Cambria" w:hAnsiTheme="minorHAnsi" w:cs="Cambria"/>
          <w:b/>
          <w:sz w:val="22"/>
          <w:szCs w:val="22"/>
          <w:lang w:val="sr-Cyrl-RS"/>
        </w:rPr>
        <w:t>С</w:t>
      </w:r>
      <w:r w:rsidR="000A5D6A" w:rsidRPr="00D24D62">
        <w:rPr>
          <w:rFonts w:asciiTheme="minorHAnsi" w:eastAsia="Cambria" w:hAnsiTheme="minorHAnsi" w:cs="Cambria"/>
          <w:b/>
          <w:sz w:val="22"/>
          <w:szCs w:val="22"/>
          <w:lang w:val="sr-Cyrl-RS"/>
        </w:rPr>
        <w:t>ТРАТЕГИЈ</w:t>
      </w:r>
      <w:r w:rsidR="00610855" w:rsidRPr="001B32CA">
        <w:rPr>
          <w:rFonts w:asciiTheme="minorHAnsi" w:eastAsia="Cambria" w:hAnsiTheme="minorHAnsi" w:cs="Cambria"/>
          <w:b/>
          <w:sz w:val="22"/>
          <w:szCs w:val="22"/>
          <w:lang w:val="sr-Cyrl-RS"/>
        </w:rPr>
        <w:t xml:space="preserve">ОМ (УСКЛАЂЕНОСТ СА ПРАВНИМ ОКВИРОМ И </w:t>
      </w:r>
      <w:r w:rsidR="00582D1C" w:rsidRPr="001B32CA">
        <w:rPr>
          <w:rFonts w:asciiTheme="minorHAnsi" w:eastAsia="Cambria" w:hAnsiTheme="minorHAnsi" w:cs="Cambria"/>
          <w:b/>
          <w:sz w:val="22"/>
          <w:szCs w:val="22"/>
          <w:lang w:val="sr-Cyrl-RS"/>
        </w:rPr>
        <w:t xml:space="preserve">НИВО РЕЛАЗАЦИЈЕ - </w:t>
      </w:r>
      <w:r w:rsidR="00610855" w:rsidRPr="001B32CA">
        <w:rPr>
          <w:rFonts w:asciiTheme="minorHAnsi" w:eastAsia="Cambria" w:hAnsiTheme="minorHAnsi" w:cs="Cambria"/>
          <w:b/>
          <w:sz w:val="22"/>
          <w:szCs w:val="22"/>
          <w:lang w:val="sr-Cyrl-RS"/>
        </w:rPr>
        <w:t>ОСТВАРЕНОСТ</w:t>
      </w:r>
      <w:r w:rsidR="00582D1C" w:rsidRPr="001B32CA">
        <w:rPr>
          <w:rFonts w:asciiTheme="minorHAnsi" w:eastAsia="Cambria" w:hAnsiTheme="minorHAnsi" w:cs="Cambria"/>
          <w:b/>
          <w:sz w:val="22"/>
          <w:szCs w:val="22"/>
          <w:lang w:val="sr-Cyrl-RS"/>
        </w:rPr>
        <w:t>И</w:t>
      </w:r>
      <w:r w:rsidR="00610855" w:rsidRPr="001B32CA">
        <w:rPr>
          <w:rFonts w:asciiTheme="minorHAnsi" w:eastAsia="Cambria" w:hAnsiTheme="minorHAnsi" w:cs="Cambria"/>
          <w:b/>
          <w:sz w:val="22"/>
          <w:szCs w:val="22"/>
          <w:lang w:val="sr-Cyrl-RS"/>
        </w:rPr>
        <w:t>)</w:t>
      </w:r>
    </w:p>
    <w:p w14:paraId="50833400" w14:textId="1D761BA9" w:rsidR="00127A27" w:rsidRPr="00D24D62" w:rsidRDefault="005A2645" w:rsidP="0037023A">
      <w:pPr>
        <w:spacing w:before="120"/>
        <w:jc w:val="both"/>
        <w:rPr>
          <w:rFonts w:asciiTheme="minorHAnsi" w:eastAsia="Cambria" w:hAnsiTheme="minorHAnsi" w:cs="Cambria"/>
          <w:i/>
          <w:lang w:val="sr-Cyrl-RS"/>
        </w:rPr>
      </w:pPr>
      <w:r w:rsidRPr="00D24D62">
        <w:rPr>
          <w:rFonts w:asciiTheme="minorHAnsi" w:eastAsia="Cambria" w:hAnsiTheme="minorHAnsi" w:cs="Cambria"/>
          <w:lang w:val="sr-Cyrl-RS"/>
        </w:rPr>
        <w:t xml:space="preserve">Фокус анализе циљева </w:t>
      </w:r>
      <w:r w:rsidR="00A2609E" w:rsidRPr="001B32CA">
        <w:rPr>
          <w:rFonts w:asciiTheme="minorHAnsi" w:eastAsia="Cambria" w:hAnsiTheme="minorHAnsi" w:cs="Cambria"/>
          <w:lang w:val="sr-Cyrl-RS"/>
        </w:rPr>
        <w:t>С</w:t>
      </w:r>
      <w:r w:rsidRPr="00D24D62">
        <w:rPr>
          <w:rFonts w:asciiTheme="minorHAnsi" w:eastAsia="Cambria" w:hAnsiTheme="minorHAnsi" w:cs="Cambria"/>
          <w:lang w:val="sr-Cyrl-RS"/>
        </w:rPr>
        <w:t xml:space="preserve">тратегије је управо био на утврђивању у којој мери су они усклађени са дефиницијама општег и посебног циља које су </w:t>
      </w:r>
      <w:r w:rsidR="001B3E4A" w:rsidRPr="001B32CA">
        <w:rPr>
          <w:rFonts w:asciiTheme="minorHAnsi" w:eastAsia="Cambria" w:hAnsiTheme="minorHAnsi" w:cs="Cambria"/>
          <w:lang w:val="sr-Cyrl-RS"/>
        </w:rPr>
        <w:t>прописане</w:t>
      </w:r>
      <w:r w:rsidRPr="00D24D62">
        <w:rPr>
          <w:rFonts w:asciiTheme="minorHAnsi" w:eastAsia="Cambria" w:hAnsiTheme="minorHAnsi" w:cs="Cambria"/>
          <w:lang w:val="sr-Cyrl-RS"/>
        </w:rPr>
        <w:t xml:space="preserve"> члан</w:t>
      </w:r>
      <w:r w:rsidR="004E702F" w:rsidRPr="001B32CA">
        <w:rPr>
          <w:rFonts w:asciiTheme="minorHAnsi" w:eastAsia="Cambria" w:hAnsiTheme="minorHAnsi" w:cs="Cambria"/>
          <w:lang w:val="sr-Cyrl-RS"/>
        </w:rPr>
        <w:t>ом</w:t>
      </w:r>
      <w:r w:rsidRPr="00D24D62">
        <w:rPr>
          <w:rFonts w:asciiTheme="minorHAnsi" w:eastAsia="Cambria" w:hAnsiTheme="minorHAnsi" w:cs="Cambria"/>
          <w:lang w:val="sr-Cyrl-RS"/>
        </w:rPr>
        <w:t xml:space="preserve"> 2. став 1. </w:t>
      </w:r>
      <w:r w:rsidR="004E702F" w:rsidRPr="00D24D62">
        <w:rPr>
          <w:rFonts w:asciiTheme="minorHAnsi" w:eastAsia="Cambria" w:hAnsiTheme="minorHAnsi" w:cs="Cambria"/>
          <w:lang w:val="sr-Cyrl-RS"/>
        </w:rPr>
        <w:t>Т</w:t>
      </w:r>
      <w:r w:rsidRPr="00D24D62">
        <w:rPr>
          <w:rFonts w:asciiTheme="minorHAnsi" w:eastAsia="Cambria" w:hAnsiTheme="minorHAnsi" w:cs="Cambria"/>
          <w:lang w:val="sr-Cyrl-RS"/>
        </w:rPr>
        <w:t>ач</w:t>
      </w:r>
      <w:r w:rsidR="004E702F" w:rsidRPr="001B32CA">
        <w:rPr>
          <w:rFonts w:asciiTheme="minorHAnsi" w:eastAsia="Cambria" w:hAnsiTheme="minorHAnsi" w:cs="Cambria"/>
          <w:lang w:val="sr-Cyrl-RS"/>
        </w:rPr>
        <w:t>.</w:t>
      </w:r>
      <w:r w:rsidRPr="00D24D62">
        <w:rPr>
          <w:rFonts w:asciiTheme="minorHAnsi" w:eastAsia="Cambria" w:hAnsiTheme="minorHAnsi" w:cs="Cambria"/>
          <w:lang w:val="sr-Cyrl-RS"/>
        </w:rPr>
        <w:t xml:space="preserve"> 11) и 12) Закона. Додатно, како би се се проценило да ли су они постављени на методолошки исправан начин, утврдиће се да ли су они у складу са Уредбом.</w:t>
      </w:r>
    </w:p>
    <w:p w14:paraId="2AF5B6B2" w14:textId="2055F797" w:rsidR="00FC110E" w:rsidRPr="001B32CA" w:rsidRDefault="00FC110E" w:rsidP="0037023A">
      <w:pPr>
        <w:spacing w:before="120"/>
        <w:jc w:val="both"/>
        <w:rPr>
          <w:rFonts w:asciiTheme="minorHAnsi" w:eastAsia="Cambria" w:hAnsiTheme="minorHAnsi" w:cs="Cambria"/>
          <w:b/>
          <w:u w:val="single"/>
          <w:lang w:val="sr-Cyrl-RS"/>
        </w:rPr>
      </w:pPr>
      <w:r w:rsidRPr="001B32CA">
        <w:rPr>
          <w:rFonts w:asciiTheme="minorHAnsi" w:eastAsia="Cambria" w:hAnsiTheme="minorHAnsi" w:cs="Cambria"/>
          <w:b/>
          <w:u w:val="single"/>
          <w:lang w:val="sr-Cyrl-RS"/>
        </w:rPr>
        <w:t>3.1. О</w:t>
      </w:r>
      <w:r w:rsidRPr="00D24D62">
        <w:rPr>
          <w:rFonts w:asciiTheme="minorHAnsi" w:eastAsia="Cambria" w:hAnsiTheme="minorHAnsi" w:cs="Cambria"/>
          <w:b/>
          <w:u w:val="single"/>
          <w:lang w:val="sr-Cyrl-RS"/>
        </w:rPr>
        <w:t>пшти</w:t>
      </w:r>
      <w:r w:rsidRPr="001B32CA">
        <w:rPr>
          <w:rFonts w:asciiTheme="minorHAnsi" w:eastAsia="Cambria" w:hAnsiTheme="minorHAnsi" w:cs="Cambria"/>
          <w:b/>
          <w:u w:val="single"/>
          <w:lang w:val="sr-Cyrl-RS"/>
        </w:rPr>
        <w:t xml:space="preserve"> и посебих </w:t>
      </w:r>
      <w:r w:rsidRPr="00D24D62">
        <w:rPr>
          <w:rFonts w:asciiTheme="minorHAnsi" w:eastAsia="Cambria" w:hAnsiTheme="minorHAnsi" w:cs="Cambria"/>
          <w:b/>
          <w:u w:val="single"/>
          <w:lang w:val="sr-Cyrl-RS"/>
        </w:rPr>
        <w:t>циљев</w:t>
      </w:r>
      <w:r w:rsidRPr="001B32CA">
        <w:rPr>
          <w:rFonts w:asciiTheme="minorHAnsi" w:eastAsia="Cambria" w:hAnsiTheme="minorHAnsi" w:cs="Cambria"/>
          <w:b/>
          <w:u w:val="single"/>
          <w:lang w:val="sr-Cyrl-RS"/>
        </w:rPr>
        <w:t xml:space="preserve">и – </w:t>
      </w:r>
      <w:r w:rsidR="00117D6F" w:rsidRPr="001B32CA">
        <w:rPr>
          <w:rFonts w:asciiTheme="minorHAnsi" w:eastAsia="Cambria" w:hAnsiTheme="minorHAnsi" w:cs="Cambria"/>
          <w:b/>
          <w:u w:val="single"/>
          <w:lang w:val="sr-Cyrl-RS"/>
        </w:rPr>
        <w:t>анализа правног</w:t>
      </w:r>
      <w:r w:rsidRPr="001B32CA">
        <w:rPr>
          <w:rFonts w:asciiTheme="minorHAnsi" w:eastAsia="Cambria" w:hAnsiTheme="minorHAnsi" w:cs="Cambria"/>
          <w:b/>
          <w:u w:val="single"/>
          <w:lang w:val="sr-Cyrl-RS"/>
        </w:rPr>
        <w:t xml:space="preserve"> оквир</w:t>
      </w:r>
      <w:r w:rsidR="00117D6F" w:rsidRPr="001B32CA">
        <w:rPr>
          <w:rFonts w:asciiTheme="minorHAnsi" w:eastAsia="Cambria" w:hAnsiTheme="minorHAnsi" w:cs="Cambria"/>
          <w:b/>
          <w:u w:val="single"/>
          <w:lang w:val="sr-Cyrl-RS"/>
        </w:rPr>
        <w:t>а</w:t>
      </w:r>
    </w:p>
    <w:p w14:paraId="37DA4E40" w14:textId="0F721C75" w:rsidR="00127A27" w:rsidRPr="00D24D62" w:rsidRDefault="005A2645" w:rsidP="0037023A">
      <w:pPr>
        <w:spacing w:before="120"/>
        <w:jc w:val="both"/>
        <w:rPr>
          <w:rFonts w:asciiTheme="minorHAnsi" w:eastAsia="Cambria" w:hAnsiTheme="minorHAnsi" w:cs="Cambria"/>
          <w:lang w:val="sr-Cyrl-RS"/>
        </w:rPr>
      </w:pPr>
      <w:r w:rsidRPr="00D24D62">
        <w:rPr>
          <w:rFonts w:asciiTheme="minorHAnsi" w:eastAsia="Cambria" w:hAnsiTheme="minorHAnsi" w:cs="Cambria"/>
          <w:lang w:val="sr-Cyrl-RS"/>
        </w:rPr>
        <w:t>Закон</w:t>
      </w:r>
      <w:r w:rsidR="004E702F" w:rsidRPr="001B32CA">
        <w:rPr>
          <w:rFonts w:asciiTheme="minorHAnsi" w:eastAsia="Cambria" w:hAnsiTheme="minorHAnsi" w:cs="Cambria"/>
          <w:lang w:val="sr-Cyrl-RS"/>
        </w:rPr>
        <w:t xml:space="preserve"> проиписуј</w:t>
      </w:r>
      <w:r w:rsidR="00FC110E" w:rsidRPr="001B32CA">
        <w:rPr>
          <w:rFonts w:asciiTheme="minorHAnsi" w:eastAsia="Cambria" w:hAnsiTheme="minorHAnsi" w:cs="Cambria"/>
          <w:lang w:val="sr-Cyrl-RS"/>
        </w:rPr>
        <w:t>е</w:t>
      </w:r>
      <w:r w:rsidR="004E702F" w:rsidRPr="001B32CA">
        <w:rPr>
          <w:rFonts w:asciiTheme="minorHAnsi" w:eastAsia="Cambria" w:hAnsiTheme="minorHAnsi" w:cs="Cambria"/>
          <w:lang w:val="sr-Cyrl-RS"/>
        </w:rPr>
        <w:t xml:space="preserve"> општи и посебни циљ на следећи начин</w:t>
      </w:r>
      <w:r w:rsidRPr="00D24D62">
        <w:rPr>
          <w:rFonts w:asciiTheme="minorHAnsi" w:eastAsia="Cambria" w:hAnsiTheme="minorHAnsi" w:cs="Cambria"/>
          <w:lang w:val="sr-Cyrl-RS"/>
        </w:rPr>
        <w:t>:</w:t>
      </w:r>
    </w:p>
    <w:p w14:paraId="4CF8CFDB" w14:textId="27BA64AF" w:rsidR="00127A27" w:rsidRPr="00D24D62" w:rsidRDefault="005A2645" w:rsidP="001305D2">
      <w:pPr>
        <w:numPr>
          <w:ilvl w:val="0"/>
          <w:numId w:val="1"/>
        </w:numPr>
        <w:jc w:val="both"/>
        <w:rPr>
          <w:rFonts w:asciiTheme="minorHAnsi" w:eastAsia="Times New Roman" w:hAnsiTheme="minorHAnsi" w:cs="Times New Roman"/>
          <w:lang w:val="sr-Cyrl-RS"/>
        </w:rPr>
      </w:pPr>
      <w:r w:rsidRPr="00D24D62">
        <w:rPr>
          <w:rFonts w:asciiTheme="minorHAnsi" w:eastAsia="Cambria" w:hAnsiTheme="minorHAnsi" w:cs="Cambria"/>
          <w:b/>
          <w:lang w:val="sr-Cyrl-RS"/>
        </w:rPr>
        <w:t>Општи циљ јавне политике</w:t>
      </w:r>
      <w:r w:rsidRPr="00D24D62">
        <w:rPr>
          <w:rFonts w:asciiTheme="minorHAnsi" w:eastAsia="Cambria" w:hAnsiTheme="minorHAnsi" w:cs="Cambria"/>
          <w:lang w:val="sr-Cyrl-RS"/>
        </w:rPr>
        <w:t xml:space="preserve"> јесте дугорочан циљ којим се дефинише жељено стање на нивоу друштва, у области у којој та политика делује</w:t>
      </w:r>
      <w:r w:rsidR="00FC110E" w:rsidRPr="001B32CA">
        <w:rPr>
          <w:rFonts w:asciiTheme="minorHAnsi" w:eastAsia="Cambria" w:hAnsiTheme="minorHAnsi" w:cs="Cambria"/>
          <w:lang w:val="sr-Cyrl-RS"/>
        </w:rPr>
        <w:t xml:space="preserve"> - члан 2. став 1. тачка 11)</w:t>
      </w:r>
    </w:p>
    <w:p w14:paraId="004ADFE7" w14:textId="34B55F8C" w:rsidR="00127A27" w:rsidRPr="00D24D62" w:rsidRDefault="005A2645" w:rsidP="001305D2">
      <w:pPr>
        <w:numPr>
          <w:ilvl w:val="0"/>
          <w:numId w:val="1"/>
        </w:numPr>
        <w:jc w:val="both"/>
        <w:rPr>
          <w:rFonts w:asciiTheme="minorHAnsi" w:eastAsia="Times New Roman" w:hAnsiTheme="minorHAnsi" w:cs="Times New Roman"/>
          <w:lang w:val="sr-Cyrl-RS"/>
        </w:rPr>
      </w:pPr>
      <w:r w:rsidRPr="00D24D62">
        <w:rPr>
          <w:rFonts w:asciiTheme="minorHAnsi" w:eastAsia="Cambria" w:hAnsiTheme="minorHAnsi" w:cs="Cambria"/>
          <w:b/>
          <w:lang w:val="sr-Cyrl-RS"/>
        </w:rPr>
        <w:t>Посебан циљ јавне политике</w:t>
      </w:r>
      <w:r w:rsidRPr="00D24D62">
        <w:rPr>
          <w:rFonts w:asciiTheme="minorHAnsi" w:eastAsia="Cambria" w:hAnsiTheme="minorHAnsi" w:cs="Cambria"/>
          <w:lang w:val="sr-Cyrl-RS"/>
        </w:rPr>
        <w:t xml:space="preserve"> јесте циљ дефинисан у односу на одређене субјекте и/или односе у области у којој та политика делује, чијим се остварењем стварају предуслови за остваривање општег циља</w:t>
      </w:r>
      <w:r w:rsidR="00FC110E" w:rsidRPr="001B32CA">
        <w:rPr>
          <w:rFonts w:asciiTheme="minorHAnsi" w:eastAsia="Cambria" w:hAnsiTheme="minorHAnsi" w:cs="Cambria"/>
          <w:lang w:val="sr-Cyrl-RS"/>
        </w:rPr>
        <w:t xml:space="preserve"> - члан 2. став 1. тачка 12)</w:t>
      </w:r>
    </w:p>
    <w:p w14:paraId="6068BEC6" w14:textId="7F510C7D" w:rsidR="00127A27" w:rsidRPr="00D24D62" w:rsidRDefault="00FC110E" w:rsidP="0037023A">
      <w:pP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По</w:t>
      </w:r>
      <w:r w:rsidR="005A2645" w:rsidRPr="00D24D62">
        <w:rPr>
          <w:rFonts w:asciiTheme="minorHAnsi" w:eastAsia="Cambria" w:hAnsiTheme="minorHAnsi" w:cs="Cambria"/>
          <w:lang w:val="sr-Cyrl-RS"/>
        </w:rPr>
        <w:t xml:space="preserve"> </w:t>
      </w:r>
      <w:r w:rsidRPr="001B32CA">
        <w:rPr>
          <w:rFonts w:asciiTheme="minorHAnsi" w:eastAsia="Cambria" w:hAnsiTheme="minorHAnsi" w:cs="Cambria"/>
          <w:lang w:val="sr-Cyrl-RS"/>
        </w:rPr>
        <w:t>члану</w:t>
      </w:r>
      <w:r w:rsidR="005254CF" w:rsidRPr="001B32CA">
        <w:rPr>
          <w:rFonts w:asciiTheme="minorHAnsi" w:eastAsia="Cambria" w:hAnsiTheme="minorHAnsi" w:cs="Cambria"/>
          <w:lang w:val="sr-Cyrl-RS"/>
        </w:rPr>
        <w:t xml:space="preserve"> 15. </w:t>
      </w:r>
      <w:r w:rsidR="005A2645" w:rsidRPr="00D24D62">
        <w:rPr>
          <w:rFonts w:asciiTheme="minorHAnsi" w:eastAsia="Cambria" w:hAnsiTheme="minorHAnsi" w:cs="Cambria"/>
          <w:lang w:val="sr-Cyrl-RS"/>
        </w:rPr>
        <w:t>Уредб</w:t>
      </w:r>
      <w:r w:rsidR="005254CF" w:rsidRPr="001B32CA">
        <w:rPr>
          <w:rFonts w:asciiTheme="minorHAnsi" w:eastAsia="Cambria" w:hAnsiTheme="minorHAnsi" w:cs="Cambria"/>
          <w:lang w:val="sr-Cyrl-RS"/>
        </w:rPr>
        <w:t>е</w:t>
      </w:r>
      <w:r w:rsidR="005A2645" w:rsidRPr="00D24D62">
        <w:rPr>
          <w:rFonts w:asciiTheme="minorHAnsi" w:eastAsia="Cambria" w:hAnsiTheme="minorHAnsi" w:cs="Cambria"/>
          <w:lang w:val="sr-Cyrl-RS"/>
        </w:rPr>
        <w:t xml:space="preserve"> општи </w:t>
      </w:r>
      <w:r w:rsidR="00A2609E" w:rsidRPr="001B32CA">
        <w:rPr>
          <w:rFonts w:asciiTheme="minorHAnsi" w:eastAsia="Cambria" w:hAnsiTheme="minorHAnsi" w:cs="Cambria"/>
          <w:lang w:val="sr-Cyrl-RS"/>
        </w:rPr>
        <w:t xml:space="preserve">циљ </w:t>
      </w:r>
      <w:r w:rsidR="005A2645" w:rsidRPr="00D24D62">
        <w:rPr>
          <w:rFonts w:asciiTheme="minorHAnsi" w:eastAsia="Cambria" w:hAnsiTheme="minorHAnsi" w:cs="Cambria"/>
          <w:lang w:val="sr-Cyrl-RS"/>
        </w:rPr>
        <w:t xml:space="preserve">се утврђује као пројекција жељеног стања на нивоу друштва у одређеној области планирања и спровођења јавних политика. Посебни циљеви су </w:t>
      </w:r>
      <w:r w:rsidR="004E702F" w:rsidRPr="001B32CA">
        <w:rPr>
          <w:rFonts w:asciiTheme="minorHAnsi" w:eastAsia="Cambria" w:hAnsiTheme="minorHAnsi" w:cs="Cambria"/>
          <w:lang w:val="sr-Cyrl-RS"/>
        </w:rPr>
        <w:t xml:space="preserve">пак </w:t>
      </w:r>
      <w:r w:rsidR="005A2645" w:rsidRPr="00D24D62">
        <w:rPr>
          <w:rFonts w:asciiTheme="minorHAnsi" w:eastAsia="Cambria" w:hAnsiTheme="minorHAnsi" w:cs="Cambria"/>
          <w:lang w:val="sr-Cyrl-RS"/>
        </w:rPr>
        <w:t xml:space="preserve">пројекције жељеног стања које доприносе остварењу општег циља, а постижу се спровођењу мера, односно групама мера садржаним у документу јавне политике или везаним за одређени посебни циљ. Такође се наводи да се општи и посебни циљеви утврђују тако да </w:t>
      </w:r>
      <w:r w:rsidR="005A2645" w:rsidRPr="00D24D62">
        <w:rPr>
          <w:rFonts w:asciiTheme="minorHAnsi" w:eastAsia="Cambria" w:hAnsiTheme="minorHAnsi" w:cs="Cambria"/>
          <w:lang w:val="sr-Cyrl-RS"/>
        </w:rPr>
        <w:lastRenderedPageBreak/>
        <w:t xml:space="preserve">буду прецизни, мерљиви, прихватљиви, реални и временски одређени, чиме се потврђује да се за дефиницију циљева користи </w:t>
      </w:r>
      <w:r w:rsidR="005A2645" w:rsidRPr="001B32CA">
        <w:rPr>
          <w:rFonts w:asciiTheme="minorHAnsi" w:eastAsia="Cambria" w:hAnsiTheme="minorHAnsi" w:cs="Cambria"/>
          <w:b/>
          <w:i/>
        </w:rPr>
        <w:t>SMART</w:t>
      </w:r>
      <w:r w:rsidR="005A2645" w:rsidRPr="00D24D62">
        <w:rPr>
          <w:rFonts w:asciiTheme="minorHAnsi" w:eastAsia="Cambria" w:hAnsiTheme="minorHAnsi" w:cs="Cambria"/>
          <w:b/>
          <w:i/>
          <w:lang w:val="sr-Cyrl-RS"/>
        </w:rPr>
        <w:t xml:space="preserve"> </w:t>
      </w:r>
      <w:r w:rsidR="005A2645" w:rsidRPr="00D24D62">
        <w:rPr>
          <w:rFonts w:asciiTheme="minorHAnsi" w:eastAsia="Cambria" w:hAnsiTheme="minorHAnsi" w:cs="Cambria"/>
          <w:lang w:val="sr-Cyrl-RS"/>
        </w:rPr>
        <w:t>приступ</w:t>
      </w:r>
      <w:r w:rsidR="005A2645" w:rsidRPr="001B32CA">
        <w:rPr>
          <w:rFonts w:asciiTheme="minorHAnsi" w:eastAsia="Cambria" w:hAnsiTheme="minorHAnsi" w:cs="Cambria"/>
          <w:vertAlign w:val="superscript"/>
        </w:rPr>
        <w:footnoteReference w:id="6"/>
      </w:r>
      <w:r w:rsidR="005A2645" w:rsidRPr="00D24D62">
        <w:rPr>
          <w:rFonts w:asciiTheme="minorHAnsi" w:eastAsia="Cambria" w:hAnsiTheme="minorHAnsi" w:cs="Cambria"/>
          <w:lang w:val="sr-Cyrl-RS"/>
        </w:rPr>
        <w:t>.</w:t>
      </w:r>
    </w:p>
    <w:p w14:paraId="1367A486" w14:textId="77777777" w:rsidR="00127A27" w:rsidRPr="00D24D62" w:rsidRDefault="005A2645" w:rsidP="0037023A">
      <w:pPr>
        <w:spacing w:before="120"/>
        <w:jc w:val="both"/>
        <w:rPr>
          <w:rFonts w:asciiTheme="minorHAnsi" w:eastAsia="Cambria" w:hAnsiTheme="minorHAnsi" w:cs="Cambria"/>
          <w:lang w:val="sr-Cyrl-RS"/>
        </w:rPr>
      </w:pPr>
      <w:r w:rsidRPr="001B32CA">
        <w:rPr>
          <w:rFonts w:asciiTheme="minorHAnsi" w:eastAsia="Cambria" w:hAnsiTheme="minorHAnsi" w:cs="Cambria"/>
          <w:b/>
          <w:i/>
        </w:rPr>
        <w:t>SMART</w:t>
      </w:r>
      <w:r w:rsidRPr="00D24D62">
        <w:rPr>
          <w:rFonts w:asciiTheme="minorHAnsi" w:eastAsia="Cambria" w:hAnsiTheme="minorHAnsi" w:cs="Cambria"/>
          <w:b/>
          <w:i/>
          <w:lang w:val="sr-Cyrl-RS"/>
        </w:rPr>
        <w:t xml:space="preserve"> </w:t>
      </w:r>
      <w:r w:rsidRPr="00D24D62">
        <w:rPr>
          <w:rFonts w:asciiTheme="minorHAnsi" w:eastAsia="Cambria" w:hAnsiTheme="minorHAnsi" w:cs="Cambria"/>
          <w:lang w:val="sr-Cyrl-RS"/>
        </w:rPr>
        <w:t>приступ се базира на дефинисању циља који је:</w:t>
      </w:r>
    </w:p>
    <w:p w14:paraId="0A1F6693" w14:textId="77777777" w:rsidR="00127A27" w:rsidRPr="00D24D62" w:rsidRDefault="005A2645" w:rsidP="001305D2">
      <w:pPr>
        <w:numPr>
          <w:ilvl w:val="0"/>
          <w:numId w:val="2"/>
        </w:numPr>
        <w:jc w:val="both"/>
        <w:rPr>
          <w:rFonts w:asciiTheme="minorHAnsi" w:eastAsia="Cambria" w:hAnsiTheme="minorHAnsi" w:cs="Cambria"/>
          <w:lang w:val="sr-Cyrl-RS"/>
        </w:rPr>
      </w:pPr>
      <w:r w:rsidRPr="00D24D62">
        <w:rPr>
          <w:rFonts w:asciiTheme="minorHAnsi" w:eastAsia="Cambria" w:hAnsiTheme="minorHAnsi" w:cs="Cambria"/>
          <w:lang w:val="sr-Cyrl-RS"/>
        </w:rPr>
        <w:t>Специфичан, прецизан (</w:t>
      </w:r>
      <w:r w:rsidRPr="008F1FDD">
        <w:rPr>
          <w:rFonts w:asciiTheme="minorHAnsi" w:eastAsia="Cambria" w:hAnsiTheme="minorHAnsi" w:cs="Cambria"/>
          <w:i/>
        </w:rPr>
        <w:t>Specific</w:t>
      </w:r>
      <w:r w:rsidRPr="00D24D62">
        <w:rPr>
          <w:rFonts w:asciiTheme="minorHAnsi" w:eastAsia="Cambria" w:hAnsiTheme="minorHAnsi" w:cs="Cambria"/>
          <w:lang w:val="sr-Cyrl-RS"/>
        </w:rPr>
        <w:t>) – циљ се дефинише на прецизан начин, тј. из њега мора бити јасно шта се тежи постићи, као и да је специфичан за област јавне политике;</w:t>
      </w:r>
    </w:p>
    <w:p w14:paraId="71AECA39" w14:textId="77777777" w:rsidR="00127A27" w:rsidRPr="00D24D62" w:rsidRDefault="005A2645" w:rsidP="001305D2">
      <w:pPr>
        <w:numPr>
          <w:ilvl w:val="0"/>
          <w:numId w:val="2"/>
        </w:numPr>
        <w:jc w:val="both"/>
        <w:rPr>
          <w:rFonts w:asciiTheme="minorHAnsi" w:eastAsia="Cambria" w:hAnsiTheme="minorHAnsi" w:cs="Cambria"/>
          <w:lang w:val="sr-Cyrl-RS"/>
        </w:rPr>
      </w:pPr>
      <w:r w:rsidRPr="00D24D62">
        <w:rPr>
          <w:rFonts w:asciiTheme="minorHAnsi" w:eastAsia="Cambria" w:hAnsiTheme="minorHAnsi" w:cs="Cambria"/>
          <w:lang w:val="sr-Cyrl-RS"/>
        </w:rPr>
        <w:t>Мерљив (</w:t>
      </w:r>
      <w:r w:rsidRPr="008F1FDD">
        <w:rPr>
          <w:rFonts w:asciiTheme="minorHAnsi" w:eastAsia="Cambria" w:hAnsiTheme="minorHAnsi" w:cs="Cambria"/>
          <w:i/>
        </w:rPr>
        <w:t>Measurable</w:t>
      </w:r>
      <w:r w:rsidRPr="00D24D62">
        <w:rPr>
          <w:rFonts w:asciiTheme="minorHAnsi" w:eastAsia="Cambria" w:hAnsiTheme="minorHAnsi" w:cs="Cambria"/>
          <w:lang w:val="sr-Cyrl-RS"/>
        </w:rPr>
        <w:t>) – циљ се дефинише на начин да је мерљив, тј. изражен у мерној јединици на основу које се може недвосмислено утврдити у којој мери је циљ остварен. Циљ може садржати и квалитативну мерну одредницу (више, мање, смањење, повећање);</w:t>
      </w:r>
    </w:p>
    <w:p w14:paraId="5990EF15" w14:textId="77777777" w:rsidR="00127A27" w:rsidRPr="00D24D62" w:rsidRDefault="005A2645" w:rsidP="001305D2">
      <w:pPr>
        <w:numPr>
          <w:ilvl w:val="0"/>
          <w:numId w:val="2"/>
        </w:numPr>
        <w:jc w:val="both"/>
        <w:rPr>
          <w:rFonts w:asciiTheme="minorHAnsi" w:eastAsia="Cambria" w:hAnsiTheme="minorHAnsi" w:cs="Cambria"/>
          <w:lang w:val="sr-Cyrl-RS"/>
        </w:rPr>
      </w:pPr>
      <w:r w:rsidRPr="00D24D62">
        <w:rPr>
          <w:rFonts w:asciiTheme="minorHAnsi" w:eastAsia="Cambria" w:hAnsiTheme="minorHAnsi" w:cs="Cambria"/>
          <w:lang w:val="sr-Cyrl-RS"/>
        </w:rPr>
        <w:t>Прихватљив, достижан (</w:t>
      </w:r>
      <w:r w:rsidRPr="008F1FDD">
        <w:rPr>
          <w:rFonts w:asciiTheme="minorHAnsi" w:eastAsia="Cambria" w:hAnsiTheme="minorHAnsi" w:cs="Cambria"/>
          <w:i/>
        </w:rPr>
        <w:t>Attainable</w:t>
      </w:r>
      <w:r w:rsidRPr="00D24D62">
        <w:rPr>
          <w:rFonts w:asciiTheme="minorHAnsi" w:eastAsia="Cambria" w:hAnsiTheme="minorHAnsi" w:cs="Cambria"/>
          <w:lang w:val="sr-Cyrl-RS"/>
        </w:rPr>
        <w:t>) – циљ се дефинише на начин где се тежи постизање жељеног стања које је заиста остварив и прихватљив, како у политичком смислу тако и за све заинтересоване стране;</w:t>
      </w:r>
    </w:p>
    <w:p w14:paraId="2830D491" w14:textId="77777777" w:rsidR="00127A27" w:rsidRPr="00D24D62" w:rsidRDefault="005A2645" w:rsidP="001305D2">
      <w:pPr>
        <w:numPr>
          <w:ilvl w:val="0"/>
          <w:numId w:val="2"/>
        </w:numPr>
        <w:jc w:val="both"/>
        <w:rPr>
          <w:rFonts w:asciiTheme="minorHAnsi" w:eastAsia="Cambria" w:hAnsiTheme="minorHAnsi" w:cs="Cambria"/>
          <w:lang w:val="sr-Cyrl-RS"/>
        </w:rPr>
      </w:pPr>
      <w:r w:rsidRPr="00D24D62">
        <w:rPr>
          <w:rFonts w:asciiTheme="minorHAnsi" w:eastAsia="Cambria" w:hAnsiTheme="minorHAnsi" w:cs="Cambria"/>
          <w:lang w:val="sr-Cyrl-RS"/>
        </w:rPr>
        <w:t>Реалан (</w:t>
      </w:r>
      <w:r w:rsidRPr="008F1FDD">
        <w:rPr>
          <w:rFonts w:asciiTheme="minorHAnsi" w:eastAsia="Cambria" w:hAnsiTheme="minorHAnsi" w:cs="Cambria"/>
          <w:i/>
        </w:rPr>
        <w:t>Realistic</w:t>
      </w:r>
      <w:r w:rsidRPr="00D24D62">
        <w:rPr>
          <w:rFonts w:asciiTheme="minorHAnsi" w:eastAsia="Cambria" w:hAnsiTheme="minorHAnsi" w:cs="Cambria"/>
          <w:lang w:val="sr-Cyrl-RS"/>
        </w:rPr>
        <w:t>) – циљ се дефинише тако да је релевантан у односу на свеукупну стратегију, тј. уско је везан за област документа јавне политике. Циљ је реалан у смислу да се њиме описује жељено стање које је у складу са реалним пројекцијама;</w:t>
      </w:r>
    </w:p>
    <w:p w14:paraId="745793A4" w14:textId="77777777" w:rsidR="00127A27" w:rsidRPr="00D24D62" w:rsidRDefault="005A2645" w:rsidP="001305D2">
      <w:pPr>
        <w:numPr>
          <w:ilvl w:val="0"/>
          <w:numId w:val="2"/>
        </w:numPr>
        <w:jc w:val="both"/>
        <w:rPr>
          <w:rFonts w:asciiTheme="minorHAnsi" w:eastAsia="Cambria" w:hAnsiTheme="minorHAnsi" w:cs="Cambria"/>
          <w:lang w:val="sr-Cyrl-RS"/>
        </w:rPr>
      </w:pPr>
      <w:r w:rsidRPr="00D24D62">
        <w:rPr>
          <w:rFonts w:asciiTheme="minorHAnsi" w:eastAsia="Cambria" w:hAnsiTheme="minorHAnsi" w:cs="Cambria"/>
          <w:lang w:val="sr-Cyrl-RS"/>
        </w:rPr>
        <w:t>Временски одређен (</w:t>
      </w:r>
      <w:r w:rsidRPr="008F1FDD">
        <w:rPr>
          <w:rFonts w:asciiTheme="minorHAnsi" w:eastAsia="Cambria" w:hAnsiTheme="minorHAnsi" w:cs="Cambria"/>
          <w:i/>
        </w:rPr>
        <w:t>Timely</w:t>
      </w:r>
      <w:r w:rsidRPr="00D24D62">
        <w:rPr>
          <w:rFonts w:asciiTheme="minorHAnsi" w:eastAsia="Cambria" w:hAnsiTheme="minorHAnsi" w:cs="Cambria"/>
          <w:lang w:val="sr-Cyrl-RS"/>
        </w:rPr>
        <w:t>) – циљу се одређује временска одредница у којој се очекује његово испуњење.</w:t>
      </w:r>
    </w:p>
    <w:p w14:paraId="3F9E1D86" w14:textId="32D1362B" w:rsidR="00FC110E" w:rsidRPr="001B32CA" w:rsidRDefault="00FC110E" w:rsidP="0037023A">
      <w:pPr>
        <w:spacing w:before="120"/>
        <w:jc w:val="both"/>
        <w:rPr>
          <w:rFonts w:asciiTheme="minorHAnsi" w:eastAsia="Cambria" w:hAnsiTheme="minorHAnsi" w:cs="Cambria"/>
          <w:b/>
          <w:u w:val="single"/>
          <w:lang w:val="sr-Cyrl-RS"/>
        </w:rPr>
      </w:pPr>
      <w:r w:rsidRPr="001B32CA">
        <w:rPr>
          <w:rFonts w:asciiTheme="minorHAnsi" w:eastAsia="Cambria" w:hAnsiTheme="minorHAnsi" w:cs="Cambria"/>
          <w:b/>
          <w:u w:val="single"/>
          <w:lang w:val="sr-Cyrl-RS"/>
        </w:rPr>
        <w:t>3.2. О</w:t>
      </w:r>
      <w:r w:rsidRPr="00D24D62">
        <w:rPr>
          <w:rFonts w:asciiTheme="minorHAnsi" w:eastAsia="Cambria" w:hAnsiTheme="minorHAnsi" w:cs="Cambria"/>
          <w:b/>
          <w:u w:val="single"/>
          <w:lang w:val="sr-Cyrl-RS"/>
        </w:rPr>
        <w:t>пшти</w:t>
      </w:r>
      <w:r w:rsidRPr="001B32CA">
        <w:rPr>
          <w:rFonts w:asciiTheme="minorHAnsi" w:eastAsia="Cambria" w:hAnsiTheme="minorHAnsi" w:cs="Cambria"/>
          <w:b/>
          <w:u w:val="single"/>
          <w:lang w:val="sr-Cyrl-RS"/>
        </w:rPr>
        <w:t xml:space="preserve"> и посеби </w:t>
      </w:r>
      <w:r w:rsidRPr="00D24D62">
        <w:rPr>
          <w:rFonts w:asciiTheme="minorHAnsi" w:eastAsia="Cambria" w:hAnsiTheme="minorHAnsi" w:cs="Cambria"/>
          <w:b/>
          <w:u w:val="single"/>
          <w:lang w:val="sr-Cyrl-RS"/>
        </w:rPr>
        <w:t>циљев</w:t>
      </w:r>
      <w:r w:rsidRPr="001B32CA">
        <w:rPr>
          <w:rFonts w:asciiTheme="minorHAnsi" w:eastAsia="Cambria" w:hAnsiTheme="minorHAnsi" w:cs="Cambria"/>
          <w:b/>
          <w:u w:val="single"/>
          <w:lang w:val="sr-Cyrl-RS"/>
        </w:rPr>
        <w:t>и дефинисани</w:t>
      </w:r>
      <w:r w:rsidRPr="00D24D62">
        <w:rPr>
          <w:rFonts w:asciiTheme="minorHAnsi" w:eastAsia="Cambria" w:hAnsiTheme="minorHAnsi" w:cs="Cambria"/>
          <w:b/>
          <w:u w:val="single"/>
          <w:lang w:val="sr-Cyrl-RS"/>
        </w:rPr>
        <w:t xml:space="preserve"> </w:t>
      </w:r>
      <w:r w:rsidRPr="001B32CA">
        <w:rPr>
          <w:rFonts w:asciiTheme="minorHAnsi" w:eastAsia="Cambria" w:hAnsiTheme="minorHAnsi" w:cs="Cambria"/>
          <w:b/>
          <w:u w:val="single"/>
          <w:lang w:val="sr-Cyrl-RS"/>
        </w:rPr>
        <w:t>С</w:t>
      </w:r>
      <w:r w:rsidRPr="00D24D62">
        <w:rPr>
          <w:rFonts w:asciiTheme="minorHAnsi" w:eastAsia="Cambria" w:hAnsiTheme="minorHAnsi" w:cs="Cambria"/>
          <w:b/>
          <w:u w:val="single"/>
          <w:lang w:val="sr-Cyrl-RS"/>
        </w:rPr>
        <w:t>тратегиј</w:t>
      </w:r>
      <w:r w:rsidRPr="001B32CA">
        <w:rPr>
          <w:rFonts w:asciiTheme="minorHAnsi" w:eastAsia="Cambria" w:hAnsiTheme="minorHAnsi" w:cs="Cambria"/>
          <w:b/>
          <w:u w:val="single"/>
          <w:lang w:val="sr-Cyrl-RS"/>
        </w:rPr>
        <w:t>ом</w:t>
      </w:r>
    </w:p>
    <w:p w14:paraId="38CFDDB2" w14:textId="3D54F790" w:rsidR="00127A27" w:rsidRPr="00D24D62" w:rsidRDefault="005254CF" w:rsidP="0037023A">
      <w:pPr>
        <w:spacing w:before="120"/>
        <w:jc w:val="both"/>
        <w:rPr>
          <w:rFonts w:asciiTheme="minorHAnsi" w:eastAsia="Cambria" w:hAnsiTheme="minorHAnsi" w:cs="Cambria"/>
          <w:lang w:val="sr-Cyrl-RS"/>
        </w:rPr>
      </w:pPr>
      <w:r w:rsidRPr="00D24D62">
        <w:rPr>
          <w:rFonts w:asciiTheme="minorHAnsi" w:eastAsia="Cambria" w:hAnsiTheme="minorHAnsi" w:cs="Cambria"/>
          <w:lang w:val="sr-Cyrl-RS"/>
        </w:rPr>
        <w:t xml:space="preserve">Општи циљеви </w:t>
      </w:r>
      <w:r w:rsidRPr="001B32CA">
        <w:rPr>
          <w:rFonts w:asciiTheme="minorHAnsi" w:eastAsia="Cambria" w:hAnsiTheme="minorHAnsi" w:cs="Cambria"/>
          <w:lang w:val="sr-Cyrl-RS"/>
        </w:rPr>
        <w:t>С</w:t>
      </w:r>
      <w:r w:rsidRPr="00D24D62">
        <w:rPr>
          <w:rFonts w:asciiTheme="minorHAnsi" w:eastAsia="Cambria" w:hAnsiTheme="minorHAnsi" w:cs="Cambria"/>
          <w:lang w:val="sr-Cyrl-RS"/>
        </w:rPr>
        <w:t xml:space="preserve">тратегије </w:t>
      </w:r>
      <w:r w:rsidR="005A2645" w:rsidRPr="00D24D62">
        <w:rPr>
          <w:rFonts w:asciiTheme="minorHAnsi" w:eastAsia="Cambria" w:hAnsiTheme="minorHAnsi" w:cs="Cambria"/>
          <w:lang w:val="sr-Cyrl-RS"/>
        </w:rPr>
        <w:t>су</w:t>
      </w:r>
      <w:r w:rsidR="004E702F" w:rsidRPr="001B32CA">
        <w:rPr>
          <w:rFonts w:asciiTheme="minorHAnsi" w:eastAsia="Cambria" w:hAnsiTheme="minorHAnsi" w:cs="Cambria"/>
          <w:lang w:val="sr-Cyrl-RS"/>
        </w:rPr>
        <w:t xml:space="preserve"> дефинисани на следећи начин</w:t>
      </w:r>
      <w:r w:rsidR="005A2645" w:rsidRPr="00D24D62">
        <w:rPr>
          <w:rFonts w:asciiTheme="minorHAnsi" w:eastAsia="Cambria" w:hAnsiTheme="minorHAnsi" w:cs="Cambria"/>
          <w:lang w:val="sr-Cyrl-RS"/>
        </w:rPr>
        <w:t>:</w:t>
      </w:r>
    </w:p>
    <w:p w14:paraId="1978D8DF" w14:textId="0F5E70E4" w:rsidR="00127A27" w:rsidRPr="00D24D62" w:rsidRDefault="005A2645" w:rsidP="001305D2">
      <w:pPr>
        <w:numPr>
          <w:ilvl w:val="0"/>
          <w:numId w:val="21"/>
        </w:numPr>
        <w:jc w:val="both"/>
        <w:rPr>
          <w:rFonts w:asciiTheme="minorHAnsi" w:eastAsia="Cambria" w:hAnsiTheme="minorHAnsi" w:cs="Cambria"/>
          <w:lang w:val="sr-Cyrl-RS"/>
        </w:rPr>
      </w:pPr>
      <w:r w:rsidRPr="00D24D62">
        <w:rPr>
          <w:rFonts w:asciiTheme="minorHAnsi" w:eastAsia="Cambria" w:hAnsiTheme="minorHAnsi" w:cs="Cambria"/>
          <w:lang w:val="sr-Cyrl-RS"/>
        </w:rPr>
        <w:t>Повећање задовољства корисника јавним услугама</w:t>
      </w:r>
      <w:r w:rsidR="004E702F" w:rsidRPr="001B32CA">
        <w:rPr>
          <w:rFonts w:asciiTheme="minorHAnsi" w:eastAsia="Cambria" w:hAnsiTheme="minorHAnsi" w:cs="Cambria"/>
          <w:lang w:val="sr-Cyrl-RS"/>
        </w:rPr>
        <w:t>;</w:t>
      </w:r>
    </w:p>
    <w:p w14:paraId="4C24A95E" w14:textId="351DA1C9" w:rsidR="00127A27" w:rsidRPr="00D24D62" w:rsidRDefault="005A2645" w:rsidP="001305D2">
      <w:pPr>
        <w:numPr>
          <w:ilvl w:val="0"/>
          <w:numId w:val="21"/>
        </w:numPr>
        <w:jc w:val="both"/>
        <w:rPr>
          <w:rFonts w:asciiTheme="minorHAnsi" w:eastAsia="Cambria" w:hAnsiTheme="minorHAnsi" w:cs="Cambria"/>
          <w:lang w:val="sr-Cyrl-RS"/>
        </w:rPr>
      </w:pPr>
      <w:r w:rsidRPr="00D24D62">
        <w:rPr>
          <w:rFonts w:asciiTheme="minorHAnsi" w:eastAsia="Cambria" w:hAnsiTheme="minorHAnsi" w:cs="Cambria"/>
          <w:lang w:val="sr-Cyrl-RS"/>
        </w:rPr>
        <w:t>Смањење терета администрације за привредне субјекте и грађане</w:t>
      </w:r>
      <w:r w:rsidR="004E702F" w:rsidRPr="001B32CA">
        <w:rPr>
          <w:rFonts w:asciiTheme="minorHAnsi" w:eastAsia="Cambria" w:hAnsiTheme="minorHAnsi" w:cs="Cambria"/>
          <w:lang w:val="sr-Cyrl-RS"/>
        </w:rPr>
        <w:t>;</w:t>
      </w:r>
    </w:p>
    <w:p w14:paraId="35826A7E" w14:textId="4CD47662" w:rsidR="00127A27" w:rsidRPr="00D24D62" w:rsidRDefault="005A2645" w:rsidP="001305D2">
      <w:pPr>
        <w:numPr>
          <w:ilvl w:val="0"/>
          <w:numId w:val="21"/>
        </w:numPr>
        <w:jc w:val="both"/>
        <w:rPr>
          <w:rFonts w:asciiTheme="minorHAnsi" w:eastAsia="Cambria" w:hAnsiTheme="minorHAnsi" w:cs="Cambria"/>
          <w:lang w:val="sr-Cyrl-RS"/>
        </w:rPr>
      </w:pPr>
      <w:r w:rsidRPr="00D24D62">
        <w:rPr>
          <w:rFonts w:asciiTheme="minorHAnsi" w:eastAsia="Cambria" w:hAnsiTheme="minorHAnsi" w:cs="Cambria"/>
          <w:lang w:val="sr-Cyrl-RS"/>
        </w:rPr>
        <w:t>Повећање ефикасности јавне управе употребом информационо-комуникационих технологија</w:t>
      </w:r>
      <w:r w:rsidR="004E702F" w:rsidRPr="001B32CA">
        <w:rPr>
          <w:rFonts w:asciiTheme="minorHAnsi" w:eastAsia="Cambria" w:hAnsiTheme="minorHAnsi" w:cs="Cambria"/>
          <w:lang w:val="sr-Cyrl-RS"/>
        </w:rPr>
        <w:t>; и</w:t>
      </w:r>
    </w:p>
    <w:p w14:paraId="673C3A77" w14:textId="77777777" w:rsidR="00127A27" w:rsidRPr="00D24D62" w:rsidRDefault="005A2645" w:rsidP="001305D2">
      <w:pPr>
        <w:numPr>
          <w:ilvl w:val="0"/>
          <w:numId w:val="21"/>
        </w:numPr>
        <w:jc w:val="both"/>
        <w:rPr>
          <w:rFonts w:asciiTheme="minorHAnsi" w:eastAsia="Cambria" w:hAnsiTheme="minorHAnsi" w:cs="Cambria"/>
          <w:lang w:val="sr-Cyrl-RS"/>
        </w:rPr>
      </w:pPr>
      <w:r w:rsidRPr="00D24D62">
        <w:rPr>
          <w:rFonts w:asciiTheme="minorHAnsi" w:eastAsia="Cambria" w:hAnsiTheme="minorHAnsi" w:cs="Cambria"/>
          <w:lang w:val="sr-Cyrl-RS"/>
        </w:rPr>
        <w:t>Национална и прекогранична интероперабилност (нарочито са земљама ЕУ).</w:t>
      </w:r>
    </w:p>
    <w:p w14:paraId="4F3376BC" w14:textId="0DCE69B1" w:rsidR="00127A27" w:rsidRPr="00D24D62" w:rsidRDefault="005A2645" w:rsidP="0037023A">
      <w:pPr>
        <w:spacing w:before="120"/>
        <w:jc w:val="both"/>
        <w:rPr>
          <w:rFonts w:asciiTheme="minorHAnsi" w:eastAsia="Cambria" w:hAnsiTheme="minorHAnsi" w:cs="Cambria"/>
          <w:lang w:val="sr-Cyrl-RS"/>
        </w:rPr>
      </w:pPr>
      <w:r w:rsidRPr="00D24D62">
        <w:rPr>
          <w:rFonts w:asciiTheme="minorHAnsi" w:eastAsia="Cambria" w:hAnsiTheme="minorHAnsi" w:cs="Cambria"/>
          <w:lang w:val="sr-Cyrl-RS"/>
        </w:rPr>
        <w:t>Посебни циљеви</w:t>
      </w:r>
      <w:r w:rsidRPr="00D24D62">
        <w:rPr>
          <w:rFonts w:asciiTheme="minorHAnsi" w:eastAsia="Cambria" w:hAnsiTheme="minorHAnsi" w:cs="Cambria"/>
          <w:b/>
          <w:lang w:val="sr-Cyrl-RS"/>
        </w:rPr>
        <w:t xml:space="preserve"> </w:t>
      </w:r>
      <w:r w:rsidR="00A2609E" w:rsidRPr="001B32CA">
        <w:rPr>
          <w:rFonts w:asciiTheme="minorHAnsi" w:eastAsia="Cambria" w:hAnsiTheme="minorHAnsi" w:cs="Cambria"/>
          <w:lang w:val="sr-Cyrl-RS"/>
        </w:rPr>
        <w:t>С</w:t>
      </w:r>
      <w:r w:rsidRPr="00D24D62">
        <w:rPr>
          <w:rFonts w:asciiTheme="minorHAnsi" w:eastAsia="Cambria" w:hAnsiTheme="minorHAnsi" w:cs="Cambria"/>
          <w:lang w:val="sr-Cyrl-RS"/>
        </w:rPr>
        <w:t>тратегије су</w:t>
      </w:r>
      <w:r w:rsidR="004E702F" w:rsidRPr="001B32CA">
        <w:rPr>
          <w:rFonts w:asciiTheme="minorHAnsi" w:eastAsia="Cambria" w:hAnsiTheme="minorHAnsi" w:cs="Cambria"/>
          <w:lang w:val="sr-Cyrl-RS"/>
        </w:rPr>
        <w:t xml:space="preserve"> дефинисани на следећи начин</w:t>
      </w:r>
      <w:r w:rsidRPr="00D24D62">
        <w:rPr>
          <w:rFonts w:asciiTheme="minorHAnsi" w:eastAsia="Cambria" w:hAnsiTheme="minorHAnsi" w:cs="Cambria"/>
          <w:lang w:val="sr-Cyrl-RS"/>
        </w:rPr>
        <w:t>:</w:t>
      </w:r>
    </w:p>
    <w:p w14:paraId="045EEF28" w14:textId="42B967D8" w:rsidR="00127A27" w:rsidRPr="00D24D62" w:rsidRDefault="005A2645" w:rsidP="001305D2">
      <w:pPr>
        <w:numPr>
          <w:ilvl w:val="0"/>
          <w:numId w:val="22"/>
        </w:numPr>
        <w:jc w:val="both"/>
        <w:rPr>
          <w:rFonts w:asciiTheme="minorHAnsi" w:eastAsia="Cambria" w:hAnsiTheme="minorHAnsi" w:cs="Cambria"/>
          <w:lang w:val="sr-Cyrl-RS"/>
        </w:rPr>
      </w:pPr>
      <w:r w:rsidRPr="00D24D62">
        <w:rPr>
          <w:rFonts w:asciiTheme="minorHAnsi" w:eastAsia="Cambria" w:hAnsiTheme="minorHAnsi" w:cs="Cambria"/>
          <w:lang w:val="sr-Cyrl-RS"/>
        </w:rPr>
        <w:t>Успостављање институционалног и заокруживање правног оквира за обезбеђење координисаног управљања развојем еуправе</w:t>
      </w:r>
      <w:r w:rsidR="004E702F" w:rsidRPr="001B32CA">
        <w:rPr>
          <w:rFonts w:asciiTheme="minorHAnsi" w:eastAsia="Cambria" w:hAnsiTheme="minorHAnsi" w:cs="Cambria"/>
          <w:lang w:val="sr-Cyrl-RS"/>
        </w:rPr>
        <w:t>;</w:t>
      </w:r>
    </w:p>
    <w:p w14:paraId="49097160" w14:textId="5DD19A51" w:rsidR="00127A27" w:rsidRPr="00D24D62" w:rsidRDefault="005A2645" w:rsidP="001305D2">
      <w:pPr>
        <w:numPr>
          <w:ilvl w:val="0"/>
          <w:numId w:val="22"/>
        </w:numPr>
        <w:jc w:val="both"/>
        <w:rPr>
          <w:rFonts w:asciiTheme="minorHAnsi" w:eastAsia="Cambria" w:hAnsiTheme="minorHAnsi" w:cs="Cambria"/>
          <w:lang w:val="sr-Cyrl-RS"/>
        </w:rPr>
      </w:pPr>
      <w:r w:rsidRPr="00D24D62">
        <w:rPr>
          <w:rFonts w:asciiTheme="minorHAnsi" w:eastAsia="Cambria" w:hAnsiTheme="minorHAnsi" w:cs="Cambria"/>
          <w:lang w:val="sr-Cyrl-RS"/>
        </w:rPr>
        <w:t>Успостављање интероперабилности између информационих система органа државне управе, органа аутономне покрајине и јединица локалне самоуправе</w:t>
      </w:r>
      <w:r w:rsidR="004E702F" w:rsidRPr="001B32CA">
        <w:rPr>
          <w:rFonts w:asciiTheme="minorHAnsi" w:eastAsia="Cambria" w:hAnsiTheme="minorHAnsi" w:cs="Cambria"/>
          <w:lang w:val="sr-Cyrl-RS"/>
        </w:rPr>
        <w:t>;</w:t>
      </w:r>
    </w:p>
    <w:p w14:paraId="0A4F5149" w14:textId="1322AC44" w:rsidR="00127A27" w:rsidRPr="00D24D62" w:rsidRDefault="005A2645" w:rsidP="001305D2">
      <w:pPr>
        <w:numPr>
          <w:ilvl w:val="0"/>
          <w:numId w:val="22"/>
        </w:numPr>
        <w:jc w:val="both"/>
        <w:rPr>
          <w:rFonts w:asciiTheme="minorHAnsi" w:eastAsia="Cambria" w:hAnsiTheme="minorHAnsi" w:cs="Cambria"/>
          <w:lang w:val="sr-Cyrl-RS"/>
        </w:rPr>
      </w:pPr>
      <w:r w:rsidRPr="00D24D62">
        <w:rPr>
          <w:rFonts w:asciiTheme="minorHAnsi" w:eastAsia="Cambria" w:hAnsiTheme="minorHAnsi" w:cs="Cambria"/>
          <w:lang w:val="sr-Cyrl-RS"/>
        </w:rPr>
        <w:t>Успостављање основних електронских регистара повезаних са другим информационим системима државних органа,</w:t>
      </w:r>
      <w:r w:rsidR="00793A38" w:rsidRPr="001B32CA">
        <w:rPr>
          <w:rFonts w:asciiTheme="minorHAnsi" w:eastAsia="Cambria" w:hAnsiTheme="minorHAnsi" w:cs="Cambria"/>
          <w:lang w:val="sr-Cyrl-RS"/>
        </w:rPr>
        <w:t xml:space="preserve"> </w:t>
      </w:r>
      <w:r w:rsidRPr="00D24D62">
        <w:rPr>
          <w:rFonts w:asciiTheme="minorHAnsi" w:eastAsia="Cambria" w:hAnsiTheme="minorHAnsi" w:cs="Cambria"/>
          <w:lang w:val="sr-Cyrl-RS"/>
        </w:rPr>
        <w:t>органа аутономне покрајине и јединица локалне самоуправе</w:t>
      </w:r>
      <w:r w:rsidR="004E702F" w:rsidRPr="001B32CA">
        <w:rPr>
          <w:rFonts w:asciiTheme="minorHAnsi" w:eastAsia="Cambria" w:hAnsiTheme="minorHAnsi" w:cs="Cambria"/>
          <w:lang w:val="sr-Cyrl-RS"/>
        </w:rPr>
        <w:t>;</w:t>
      </w:r>
    </w:p>
    <w:p w14:paraId="1FEE1618" w14:textId="76EE7605" w:rsidR="00127A27" w:rsidRPr="00D24D62" w:rsidRDefault="005A2645" w:rsidP="001305D2">
      <w:pPr>
        <w:numPr>
          <w:ilvl w:val="0"/>
          <w:numId w:val="22"/>
        </w:numPr>
        <w:jc w:val="both"/>
        <w:rPr>
          <w:rFonts w:asciiTheme="minorHAnsi" w:eastAsia="Cambria" w:hAnsiTheme="minorHAnsi" w:cs="Cambria"/>
          <w:lang w:val="sr-Cyrl-RS"/>
        </w:rPr>
      </w:pPr>
      <w:r w:rsidRPr="00D24D62">
        <w:rPr>
          <w:rFonts w:asciiTheme="minorHAnsi" w:eastAsia="Cambria" w:hAnsiTheme="minorHAnsi" w:cs="Cambria"/>
          <w:lang w:val="sr-Cyrl-RS"/>
        </w:rPr>
        <w:t>Успостављање нових електронских услуга на националном порталу еуправа и другим порталима</w:t>
      </w:r>
      <w:r w:rsidR="004E702F" w:rsidRPr="001B32CA">
        <w:rPr>
          <w:rFonts w:asciiTheme="minorHAnsi" w:eastAsia="Cambria" w:hAnsiTheme="minorHAnsi" w:cs="Cambria"/>
          <w:lang w:val="sr-Cyrl-RS"/>
        </w:rPr>
        <w:t>;</w:t>
      </w:r>
    </w:p>
    <w:p w14:paraId="0BD24F85" w14:textId="342BA00D" w:rsidR="00127A27" w:rsidRPr="00D24D62" w:rsidRDefault="005A2645" w:rsidP="001305D2">
      <w:pPr>
        <w:numPr>
          <w:ilvl w:val="0"/>
          <w:numId w:val="22"/>
        </w:numPr>
        <w:jc w:val="both"/>
        <w:rPr>
          <w:rFonts w:asciiTheme="minorHAnsi" w:eastAsia="Cambria" w:hAnsiTheme="minorHAnsi" w:cs="Cambria"/>
          <w:lang w:val="sr-Cyrl-RS"/>
        </w:rPr>
      </w:pPr>
      <w:r w:rsidRPr="00D24D62">
        <w:rPr>
          <w:rFonts w:asciiTheme="minorHAnsi" w:eastAsia="Cambria" w:hAnsiTheme="minorHAnsi" w:cs="Cambria"/>
          <w:lang w:val="sr-Cyrl-RS"/>
        </w:rPr>
        <w:t>Усавршавање запослених у државној управи за коришћење ИКТ</w:t>
      </w:r>
      <w:r w:rsidR="004E702F" w:rsidRPr="001B32CA">
        <w:rPr>
          <w:rFonts w:asciiTheme="minorHAnsi" w:eastAsia="Cambria" w:hAnsiTheme="minorHAnsi" w:cs="Cambria"/>
          <w:lang w:val="sr-Cyrl-RS"/>
        </w:rPr>
        <w:t>;</w:t>
      </w:r>
      <w:r w:rsidR="003A1DF0" w:rsidRPr="001B32CA">
        <w:rPr>
          <w:rFonts w:asciiTheme="minorHAnsi" w:eastAsia="Cambria" w:hAnsiTheme="minorHAnsi" w:cs="Cambria"/>
          <w:lang w:val="sr-Cyrl-RS"/>
        </w:rPr>
        <w:t xml:space="preserve"> и</w:t>
      </w:r>
    </w:p>
    <w:p w14:paraId="1E4148A8" w14:textId="77777777" w:rsidR="00127A27" w:rsidRPr="001B32CA" w:rsidRDefault="005A2645" w:rsidP="001305D2">
      <w:pPr>
        <w:numPr>
          <w:ilvl w:val="0"/>
          <w:numId w:val="22"/>
        </w:numPr>
        <w:jc w:val="both"/>
        <w:rPr>
          <w:rFonts w:asciiTheme="minorHAnsi" w:eastAsia="Cambria" w:hAnsiTheme="minorHAnsi" w:cs="Cambria"/>
        </w:rPr>
      </w:pPr>
      <w:r w:rsidRPr="001B32CA">
        <w:rPr>
          <w:rFonts w:asciiTheme="minorHAnsi" w:eastAsia="Cambria" w:hAnsiTheme="minorHAnsi" w:cs="Cambria"/>
        </w:rPr>
        <w:t>Успостављање отворене управе.</w:t>
      </w:r>
    </w:p>
    <w:p w14:paraId="2ECA2784" w14:textId="77777777" w:rsidR="0037023A" w:rsidRPr="001B32CA" w:rsidRDefault="0037023A">
      <w:pPr>
        <w:rPr>
          <w:rFonts w:asciiTheme="minorHAnsi" w:eastAsia="Cambria" w:hAnsiTheme="minorHAnsi" w:cs="Cambria"/>
          <w:b/>
          <w:u w:val="single"/>
          <w:lang w:val="sr-Cyrl-RS"/>
        </w:rPr>
      </w:pPr>
      <w:r w:rsidRPr="001B32CA">
        <w:rPr>
          <w:rFonts w:asciiTheme="minorHAnsi" w:eastAsia="Cambria" w:hAnsiTheme="minorHAnsi" w:cs="Cambria"/>
          <w:b/>
          <w:u w:val="single"/>
          <w:lang w:val="sr-Cyrl-RS"/>
        </w:rPr>
        <w:br w:type="page"/>
      </w:r>
    </w:p>
    <w:p w14:paraId="725E914E" w14:textId="257FB186" w:rsidR="00FC110E" w:rsidRPr="001B32CA" w:rsidRDefault="00FC110E" w:rsidP="0037023A">
      <w:pPr>
        <w:spacing w:before="120"/>
        <w:jc w:val="both"/>
        <w:rPr>
          <w:rFonts w:asciiTheme="minorHAnsi" w:eastAsia="Cambria" w:hAnsiTheme="minorHAnsi" w:cs="Cambria"/>
          <w:b/>
          <w:u w:val="single"/>
          <w:lang w:val="sr-Cyrl-RS"/>
        </w:rPr>
      </w:pPr>
      <w:r w:rsidRPr="001B32CA">
        <w:rPr>
          <w:rFonts w:asciiTheme="minorHAnsi" w:eastAsia="Cambria" w:hAnsiTheme="minorHAnsi" w:cs="Cambria"/>
          <w:b/>
          <w:u w:val="single"/>
          <w:lang w:val="sr-Cyrl-RS"/>
        </w:rPr>
        <w:lastRenderedPageBreak/>
        <w:t>3.3. Усклађеност о</w:t>
      </w:r>
      <w:r w:rsidRPr="00D24D62">
        <w:rPr>
          <w:rFonts w:asciiTheme="minorHAnsi" w:eastAsia="Cambria" w:hAnsiTheme="minorHAnsi" w:cs="Cambria"/>
          <w:b/>
          <w:u w:val="single"/>
          <w:lang w:val="sr-Cyrl-RS"/>
        </w:rPr>
        <w:t>пшти</w:t>
      </w:r>
      <w:r w:rsidRPr="001B32CA">
        <w:rPr>
          <w:rFonts w:asciiTheme="minorHAnsi" w:eastAsia="Cambria" w:hAnsiTheme="minorHAnsi" w:cs="Cambria"/>
          <w:b/>
          <w:u w:val="single"/>
          <w:lang w:val="sr-Cyrl-RS"/>
        </w:rPr>
        <w:t xml:space="preserve">х </w:t>
      </w:r>
      <w:r w:rsidRPr="00D24D62">
        <w:rPr>
          <w:rFonts w:asciiTheme="minorHAnsi" w:eastAsia="Cambria" w:hAnsiTheme="minorHAnsi" w:cs="Cambria"/>
          <w:b/>
          <w:u w:val="single"/>
          <w:lang w:val="sr-Cyrl-RS"/>
        </w:rPr>
        <w:t>циљев</w:t>
      </w:r>
      <w:r w:rsidRPr="001B32CA">
        <w:rPr>
          <w:rFonts w:asciiTheme="minorHAnsi" w:eastAsia="Cambria" w:hAnsiTheme="minorHAnsi" w:cs="Cambria"/>
          <w:b/>
          <w:u w:val="single"/>
          <w:lang w:val="sr-Cyrl-RS"/>
        </w:rPr>
        <w:t>а</w:t>
      </w:r>
      <w:r w:rsidRPr="00D24D62">
        <w:rPr>
          <w:rFonts w:asciiTheme="minorHAnsi" w:eastAsia="Cambria" w:hAnsiTheme="minorHAnsi" w:cs="Cambria"/>
          <w:b/>
          <w:u w:val="single"/>
          <w:lang w:val="sr-Cyrl-RS"/>
        </w:rPr>
        <w:t xml:space="preserve"> </w:t>
      </w:r>
      <w:r w:rsidRPr="001B32CA">
        <w:rPr>
          <w:rFonts w:asciiTheme="minorHAnsi" w:eastAsia="Cambria" w:hAnsiTheme="minorHAnsi" w:cs="Cambria"/>
          <w:b/>
          <w:u w:val="single"/>
          <w:lang w:val="sr-Cyrl-RS"/>
        </w:rPr>
        <w:t>С</w:t>
      </w:r>
      <w:r w:rsidRPr="00D24D62">
        <w:rPr>
          <w:rFonts w:asciiTheme="minorHAnsi" w:eastAsia="Cambria" w:hAnsiTheme="minorHAnsi" w:cs="Cambria"/>
          <w:b/>
          <w:u w:val="single"/>
          <w:lang w:val="sr-Cyrl-RS"/>
        </w:rPr>
        <w:t>тратегије</w:t>
      </w:r>
      <w:r w:rsidRPr="001B32CA">
        <w:rPr>
          <w:rFonts w:asciiTheme="minorHAnsi" w:eastAsia="Cambria" w:hAnsiTheme="minorHAnsi" w:cs="Cambria"/>
          <w:b/>
          <w:u w:val="single"/>
          <w:lang w:val="sr-Cyrl-RS"/>
        </w:rPr>
        <w:t xml:space="preserve"> са правним оквиром </w:t>
      </w:r>
    </w:p>
    <w:p w14:paraId="48B8BAB7" w14:textId="6137C91F" w:rsidR="00127A27" w:rsidRPr="00D24D62" w:rsidRDefault="005A2645" w:rsidP="0037023A">
      <w:pPr>
        <w:spacing w:before="120"/>
        <w:jc w:val="both"/>
        <w:rPr>
          <w:rFonts w:asciiTheme="minorHAnsi" w:eastAsia="Cambria" w:hAnsiTheme="minorHAnsi" w:cs="Cambria"/>
          <w:i/>
          <w:lang w:val="sr-Cyrl-RS"/>
        </w:rPr>
      </w:pPr>
      <w:r w:rsidRPr="00D24D62">
        <w:rPr>
          <w:rFonts w:asciiTheme="minorHAnsi" w:eastAsia="Cambria" w:hAnsiTheme="minorHAnsi" w:cs="Cambria"/>
          <w:b/>
          <w:lang w:val="sr-Cyrl-RS"/>
        </w:rPr>
        <w:t>Само један општи циљ је дефинисан и складу са Законом</w:t>
      </w:r>
      <w:r w:rsidRPr="00D24D62">
        <w:rPr>
          <w:rFonts w:asciiTheme="minorHAnsi" w:eastAsia="Cambria" w:hAnsiTheme="minorHAnsi" w:cs="Cambria"/>
          <w:lang w:val="sr-Cyrl-RS"/>
        </w:rPr>
        <w:t xml:space="preserve">, односно представља жељено стање не нивоу друштва </w:t>
      </w:r>
      <w:r w:rsidR="004E702F" w:rsidRPr="001B32CA">
        <w:rPr>
          <w:rFonts w:asciiTheme="minorHAnsi" w:eastAsia="Cambria" w:hAnsiTheme="minorHAnsi" w:cs="Cambria"/>
          <w:lang w:val="sr-Cyrl-RS"/>
        </w:rPr>
        <w:t>у</w:t>
      </w:r>
      <w:r w:rsidRPr="00D24D62">
        <w:rPr>
          <w:rFonts w:asciiTheme="minorHAnsi" w:eastAsia="Cambria" w:hAnsiTheme="minorHAnsi" w:cs="Cambria"/>
          <w:lang w:val="sr-Cyrl-RS"/>
        </w:rPr>
        <w:t xml:space="preserve"> област</w:t>
      </w:r>
      <w:r w:rsidR="004E702F" w:rsidRPr="001B32CA">
        <w:rPr>
          <w:rFonts w:asciiTheme="minorHAnsi" w:eastAsia="Cambria" w:hAnsiTheme="minorHAnsi" w:cs="Cambria"/>
          <w:lang w:val="sr-Cyrl-RS"/>
        </w:rPr>
        <w:t>и</w:t>
      </w:r>
      <w:r w:rsidRPr="00D24D62">
        <w:rPr>
          <w:rFonts w:asciiTheme="minorHAnsi" w:eastAsia="Cambria" w:hAnsiTheme="minorHAnsi" w:cs="Cambria"/>
          <w:lang w:val="sr-Cyrl-RS"/>
        </w:rPr>
        <w:t xml:space="preserve"> </w:t>
      </w:r>
      <w:r w:rsidR="004E702F" w:rsidRPr="001B32CA">
        <w:rPr>
          <w:rFonts w:asciiTheme="minorHAnsi" w:eastAsia="Cambria" w:hAnsiTheme="minorHAnsi" w:cs="Cambria"/>
          <w:lang w:val="sr-Cyrl-RS"/>
        </w:rPr>
        <w:t>развоја еУправе, а то је</w:t>
      </w:r>
      <w:r w:rsidR="003A1DF0" w:rsidRPr="001B32CA">
        <w:rPr>
          <w:rFonts w:asciiTheme="minorHAnsi" w:eastAsia="Cambria" w:hAnsiTheme="minorHAnsi" w:cs="Cambria"/>
          <w:lang w:val="sr-Cyrl-RS"/>
        </w:rPr>
        <w:t xml:space="preserve"> о</w:t>
      </w:r>
      <w:r w:rsidRPr="00D24D62">
        <w:rPr>
          <w:rFonts w:asciiTheme="minorHAnsi" w:eastAsia="Cambria" w:hAnsiTheme="minorHAnsi" w:cs="Cambria"/>
          <w:lang w:val="sr-Cyrl-RS"/>
        </w:rPr>
        <w:t>пшти циљ број 3:</w:t>
      </w:r>
      <w:r w:rsidRPr="00D24D62">
        <w:rPr>
          <w:rFonts w:asciiTheme="minorHAnsi" w:eastAsia="Cambria" w:hAnsiTheme="minorHAnsi" w:cs="Cambria"/>
          <w:i/>
          <w:lang w:val="sr-Cyrl-RS"/>
        </w:rPr>
        <w:t xml:space="preserve"> Повећање ефикасности јавне управе употребом информационо-комуникационих технологија</w:t>
      </w:r>
    </w:p>
    <w:p w14:paraId="36603219" w14:textId="3437790E" w:rsidR="00127A27" w:rsidRPr="00D24D62" w:rsidRDefault="005A2645" w:rsidP="0037023A">
      <w:pPr>
        <w:spacing w:before="120"/>
        <w:jc w:val="both"/>
        <w:rPr>
          <w:rFonts w:asciiTheme="minorHAnsi" w:eastAsia="Cambria" w:hAnsiTheme="minorHAnsi" w:cs="Cambria"/>
          <w:b/>
          <w:lang w:val="sr-Cyrl-RS"/>
        </w:rPr>
      </w:pPr>
      <w:r w:rsidRPr="00D24D62">
        <w:rPr>
          <w:rFonts w:asciiTheme="minorHAnsi" w:eastAsia="Cambria" w:hAnsiTheme="minorHAnsi" w:cs="Cambria"/>
          <w:b/>
          <w:lang w:val="sr-Cyrl-RS"/>
        </w:rPr>
        <w:t xml:space="preserve">Како би општи циљеви били усклађени са Законом, било би потребно </w:t>
      </w:r>
      <w:r w:rsidR="001541A0" w:rsidRPr="001B32CA">
        <w:rPr>
          <w:rFonts w:asciiTheme="minorHAnsi" w:eastAsia="Cambria" w:hAnsiTheme="minorHAnsi" w:cs="Cambria"/>
          <w:b/>
          <w:lang w:val="sr-Cyrl-RS"/>
        </w:rPr>
        <w:t>редефинисати</w:t>
      </w:r>
      <w:r w:rsidR="001541A0" w:rsidRPr="00D24D62">
        <w:rPr>
          <w:rFonts w:asciiTheme="minorHAnsi" w:eastAsia="Cambria" w:hAnsiTheme="minorHAnsi" w:cs="Cambria"/>
          <w:b/>
          <w:lang w:val="sr-Cyrl-RS"/>
        </w:rPr>
        <w:t xml:space="preserve"> </w:t>
      </w:r>
      <w:r w:rsidRPr="00D24D62">
        <w:rPr>
          <w:rFonts w:asciiTheme="minorHAnsi" w:eastAsia="Cambria" w:hAnsiTheme="minorHAnsi" w:cs="Cambria"/>
          <w:b/>
          <w:lang w:val="sr-Cyrl-RS"/>
        </w:rPr>
        <w:t>их на следећи начин:</w:t>
      </w:r>
    </w:p>
    <w:p w14:paraId="236EA70D" w14:textId="77777777" w:rsidR="00127A27" w:rsidRPr="00D24D62" w:rsidRDefault="005A2645" w:rsidP="001305D2">
      <w:pPr>
        <w:pStyle w:val="ListParagraph"/>
        <w:numPr>
          <w:ilvl w:val="0"/>
          <w:numId w:val="18"/>
        </w:numPr>
        <w:spacing w:before="120"/>
        <w:jc w:val="both"/>
        <w:rPr>
          <w:rFonts w:asciiTheme="minorHAnsi" w:eastAsia="Cambria" w:hAnsiTheme="minorHAnsi" w:cs="Cambria"/>
          <w:lang w:val="sr-Cyrl-RS"/>
        </w:rPr>
      </w:pPr>
      <w:r w:rsidRPr="00D24D62">
        <w:rPr>
          <w:rFonts w:asciiTheme="minorHAnsi" w:eastAsia="Cambria" w:hAnsiTheme="minorHAnsi" w:cs="Cambria"/>
          <w:lang w:val="sr-Cyrl-RS"/>
        </w:rPr>
        <w:t>Повећање задовољства корисника јавним услугама развојем и пружањем електронских услуга</w:t>
      </w:r>
    </w:p>
    <w:p w14:paraId="72055FA9" w14:textId="77777777" w:rsidR="00A53F55" w:rsidRPr="00D24D62" w:rsidRDefault="005A2645" w:rsidP="001305D2">
      <w:pPr>
        <w:pStyle w:val="ListParagraph"/>
        <w:numPr>
          <w:ilvl w:val="0"/>
          <w:numId w:val="18"/>
        </w:numPr>
        <w:jc w:val="both"/>
        <w:rPr>
          <w:rFonts w:asciiTheme="minorHAnsi" w:eastAsia="Cambria" w:hAnsiTheme="minorHAnsi" w:cs="Cambria"/>
          <w:lang w:val="sr-Cyrl-RS"/>
        </w:rPr>
      </w:pPr>
      <w:r w:rsidRPr="00D24D62">
        <w:rPr>
          <w:rFonts w:asciiTheme="minorHAnsi" w:eastAsia="Cambria" w:hAnsiTheme="minorHAnsi" w:cs="Cambria"/>
          <w:lang w:val="sr-Cyrl-RS"/>
        </w:rPr>
        <w:t>Смањење терета администрације за привредне субјекте и грађане унапређењем пружања јавних услуга електронским путем</w:t>
      </w:r>
    </w:p>
    <w:p w14:paraId="2C1F2E4C" w14:textId="77777777" w:rsidR="00A53F55" w:rsidRPr="00D24D62" w:rsidRDefault="005A2645" w:rsidP="001305D2">
      <w:pPr>
        <w:pStyle w:val="ListParagraph"/>
        <w:numPr>
          <w:ilvl w:val="0"/>
          <w:numId w:val="18"/>
        </w:numPr>
        <w:spacing w:before="120" w:after="200"/>
        <w:jc w:val="both"/>
        <w:rPr>
          <w:rFonts w:asciiTheme="minorHAnsi" w:eastAsia="Cambria" w:hAnsiTheme="minorHAnsi" w:cs="Cambria"/>
          <w:b/>
          <w:lang w:val="sr-Cyrl-RS"/>
        </w:rPr>
      </w:pPr>
      <w:r w:rsidRPr="00D24D62">
        <w:rPr>
          <w:rFonts w:asciiTheme="minorHAnsi" w:eastAsia="Cambria" w:hAnsiTheme="minorHAnsi" w:cs="Cambria"/>
          <w:lang w:val="sr-Cyrl-RS"/>
        </w:rPr>
        <w:t>Развој националне и прекограничне интероперабилности (нарочито са земљама ЕУ)</w:t>
      </w:r>
    </w:p>
    <w:p w14:paraId="7D3EDEC7" w14:textId="16FC5D98" w:rsidR="00127A27" w:rsidRPr="00D24D62" w:rsidRDefault="005A2645">
      <w:pPr>
        <w:jc w:val="both"/>
        <w:rPr>
          <w:rFonts w:asciiTheme="minorHAnsi" w:eastAsia="Cambria" w:hAnsiTheme="minorHAnsi" w:cs="Cambria"/>
          <w:b/>
          <w:lang w:val="sr-Cyrl-RS"/>
        </w:rPr>
      </w:pPr>
      <w:r w:rsidRPr="00D24D62">
        <w:rPr>
          <w:rFonts w:asciiTheme="minorHAnsi" w:eastAsia="Cambria" w:hAnsiTheme="minorHAnsi" w:cs="Cambria"/>
          <w:b/>
          <w:lang w:val="sr-Cyrl-RS"/>
        </w:rPr>
        <w:t xml:space="preserve">Табела 3. Оцена усклађености циљева </w:t>
      </w:r>
      <w:r w:rsidR="00A2609E" w:rsidRPr="001B32CA">
        <w:rPr>
          <w:rFonts w:asciiTheme="minorHAnsi" w:eastAsia="Cambria" w:hAnsiTheme="minorHAnsi" w:cs="Cambria"/>
          <w:b/>
          <w:lang w:val="sr-Cyrl-RS"/>
        </w:rPr>
        <w:t>С</w:t>
      </w:r>
      <w:r w:rsidRPr="00D24D62">
        <w:rPr>
          <w:rFonts w:asciiTheme="minorHAnsi" w:eastAsia="Cambria" w:hAnsiTheme="minorHAnsi" w:cs="Cambria"/>
          <w:b/>
          <w:lang w:val="sr-Cyrl-RS"/>
        </w:rPr>
        <w:t xml:space="preserve">тратегије са Законом и </w:t>
      </w:r>
      <w:r w:rsidRPr="001B32CA">
        <w:rPr>
          <w:rFonts w:asciiTheme="minorHAnsi" w:eastAsia="Cambria" w:hAnsiTheme="minorHAnsi" w:cs="Cambria"/>
          <w:b/>
          <w:i/>
        </w:rPr>
        <w:t>SMART</w:t>
      </w:r>
      <w:r w:rsidRPr="00D24D62">
        <w:rPr>
          <w:rFonts w:asciiTheme="minorHAnsi" w:eastAsia="Cambria" w:hAnsiTheme="minorHAnsi" w:cs="Cambria"/>
          <w:b/>
          <w:i/>
          <w:lang w:val="sr-Cyrl-RS"/>
        </w:rPr>
        <w:t xml:space="preserve"> </w:t>
      </w:r>
      <w:r w:rsidRPr="00D24D62">
        <w:rPr>
          <w:rFonts w:asciiTheme="minorHAnsi" w:eastAsia="Cambria" w:hAnsiTheme="minorHAnsi" w:cs="Cambria"/>
          <w:b/>
          <w:lang w:val="sr-Cyrl-RS"/>
        </w:rPr>
        <w:t>приступу дефинисања циљева</w:t>
      </w:r>
    </w:p>
    <w:tbl>
      <w:tblPr>
        <w:tblStyle w:val="a0"/>
        <w:tblW w:w="9333" w:type="dxa"/>
        <w:tblInd w:w="242" w:type="dxa"/>
        <w:tblBorders>
          <w:top w:val="nil"/>
          <w:left w:val="nil"/>
          <w:bottom w:val="nil"/>
          <w:right w:val="nil"/>
          <w:insideH w:val="nil"/>
          <w:insideV w:val="nil"/>
        </w:tblBorders>
        <w:tblLayout w:type="fixed"/>
        <w:tblLook w:val="0600" w:firstRow="0" w:lastRow="0" w:firstColumn="0" w:lastColumn="0" w:noHBand="1" w:noVBand="1"/>
      </w:tblPr>
      <w:tblGrid>
        <w:gridCol w:w="425"/>
        <w:gridCol w:w="3649"/>
        <w:gridCol w:w="751"/>
        <w:gridCol w:w="751"/>
        <w:gridCol w:w="751"/>
        <w:gridCol w:w="751"/>
        <w:gridCol w:w="751"/>
        <w:gridCol w:w="1504"/>
      </w:tblGrid>
      <w:tr w:rsidR="00C20998" w:rsidRPr="001B32CA" w14:paraId="4C619C7F" w14:textId="77777777" w:rsidTr="00A92054">
        <w:trPr>
          <w:trHeight w:val="1020"/>
        </w:trPr>
        <w:tc>
          <w:tcPr>
            <w:tcW w:w="4074" w:type="dxa"/>
            <w:gridSpan w:val="2"/>
            <w:tcBorders>
              <w:top w:val="single" w:sz="8" w:space="0" w:color="000000"/>
              <w:left w:val="single" w:sz="8" w:space="0" w:color="000000"/>
              <w:bottom w:val="single" w:sz="8" w:space="0" w:color="000000"/>
              <w:right w:val="single" w:sz="8" w:space="0" w:color="000000"/>
            </w:tcBorders>
            <w:shd w:val="clear" w:color="auto" w:fill="D9E2F3"/>
          </w:tcPr>
          <w:p w14:paraId="6FF5701A" w14:textId="23813595" w:rsidR="00C20998" w:rsidRPr="001B32CA" w:rsidRDefault="00C20998">
            <w:pPr>
              <w:jc w:val="center"/>
              <w:rPr>
                <w:rFonts w:asciiTheme="minorHAnsi" w:eastAsia="Cambria" w:hAnsiTheme="minorHAnsi" w:cs="Cambria"/>
                <w:b/>
                <w:i/>
                <w:sz w:val="20"/>
                <w:szCs w:val="20"/>
              </w:rPr>
            </w:pPr>
            <w:r w:rsidRPr="001B32CA">
              <w:rPr>
                <w:rFonts w:asciiTheme="minorHAnsi" w:eastAsia="Cambria" w:hAnsiTheme="minorHAnsi" w:cs="Cambria"/>
                <w:b/>
                <w:i/>
                <w:sz w:val="20"/>
                <w:szCs w:val="20"/>
              </w:rPr>
              <w:t>Општи циљеви</w:t>
            </w:r>
          </w:p>
        </w:tc>
        <w:tc>
          <w:tcPr>
            <w:tcW w:w="751" w:type="dxa"/>
            <w:tcBorders>
              <w:top w:val="single" w:sz="8" w:space="0" w:color="000000"/>
              <w:left w:val="nil"/>
              <w:bottom w:val="single" w:sz="8" w:space="0" w:color="000000"/>
              <w:right w:val="single" w:sz="8" w:space="0" w:color="000000"/>
            </w:tcBorders>
            <w:shd w:val="clear" w:color="auto" w:fill="D9E2F3"/>
            <w:tcMar>
              <w:top w:w="100" w:type="dxa"/>
              <w:left w:w="100" w:type="dxa"/>
              <w:bottom w:w="100" w:type="dxa"/>
              <w:right w:w="100" w:type="dxa"/>
            </w:tcMar>
          </w:tcPr>
          <w:p w14:paraId="35DA805E" w14:textId="77777777" w:rsidR="00C20998" w:rsidRPr="001B32CA" w:rsidRDefault="00C20998">
            <w:pPr>
              <w:jc w:val="center"/>
              <w:rPr>
                <w:rFonts w:asciiTheme="minorHAnsi" w:eastAsia="Cambria" w:hAnsiTheme="minorHAnsi" w:cs="Cambria"/>
                <w:b/>
                <w:i/>
                <w:sz w:val="20"/>
                <w:szCs w:val="20"/>
              </w:rPr>
            </w:pPr>
            <w:r w:rsidRPr="001B32CA">
              <w:rPr>
                <w:rFonts w:asciiTheme="minorHAnsi" w:eastAsia="Cambria" w:hAnsiTheme="minorHAnsi" w:cs="Cambria"/>
                <w:b/>
                <w:i/>
                <w:sz w:val="20"/>
                <w:szCs w:val="20"/>
              </w:rPr>
              <w:t>S</w:t>
            </w:r>
          </w:p>
        </w:tc>
        <w:tc>
          <w:tcPr>
            <w:tcW w:w="751" w:type="dxa"/>
            <w:tcBorders>
              <w:top w:val="single" w:sz="8" w:space="0" w:color="000000"/>
              <w:left w:val="nil"/>
              <w:bottom w:val="single" w:sz="8" w:space="0" w:color="000000"/>
              <w:right w:val="single" w:sz="8" w:space="0" w:color="000000"/>
            </w:tcBorders>
            <w:shd w:val="clear" w:color="auto" w:fill="D9E2F3"/>
            <w:tcMar>
              <w:top w:w="100" w:type="dxa"/>
              <w:left w:w="100" w:type="dxa"/>
              <w:bottom w:w="100" w:type="dxa"/>
              <w:right w:w="100" w:type="dxa"/>
            </w:tcMar>
          </w:tcPr>
          <w:p w14:paraId="1A7B77C8" w14:textId="77777777" w:rsidR="00C20998" w:rsidRPr="001B32CA" w:rsidRDefault="00C20998">
            <w:pPr>
              <w:jc w:val="center"/>
              <w:rPr>
                <w:rFonts w:asciiTheme="minorHAnsi" w:eastAsia="Cambria" w:hAnsiTheme="minorHAnsi" w:cs="Cambria"/>
                <w:b/>
                <w:i/>
                <w:sz w:val="20"/>
                <w:szCs w:val="20"/>
              </w:rPr>
            </w:pPr>
            <w:r w:rsidRPr="001B32CA">
              <w:rPr>
                <w:rFonts w:asciiTheme="minorHAnsi" w:eastAsia="Cambria" w:hAnsiTheme="minorHAnsi" w:cs="Cambria"/>
                <w:b/>
                <w:i/>
                <w:sz w:val="20"/>
                <w:szCs w:val="20"/>
              </w:rPr>
              <w:t>M</w:t>
            </w:r>
          </w:p>
        </w:tc>
        <w:tc>
          <w:tcPr>
            <w:tcW w:w="751" w:type="dxa"/>
            <w:tcBorders>
              <w:top w:val="single" w:sz="8" w:space="0" w:color="000000"/>
              <w:left w:val="nil"/>
              <w:bottom w:val="single" w:sz="8" w:space="0" w:color="000000"/>
              <w:right w:val="single" w:sz="8" w:space="0" w:color="000000"/>
            </w:tcBorders>
            <w:shd w:val="clear" w:color="auto" w:fill="D9E2F3"/>
            <w:tcMar>
              <w:top w:w="100" w:type="dxa"/>
              <w:left w:w="100" w:type="dxa"/>
              <w:bottom w:w="100" w:type="dxa"/>
              <w:right w:w="100" w:type="dxa"/>
            </w:tcMar>
          </w:tcPr>
          <w:p w14:paraId="0DAF0123" w14:textId="77777777" w:rsidR="00C20998" w:rsidRPr="001B32CA" w:rsidRDefault="00C20998">
            <w:pPr>
              <w:jc w:val="center"/>
              <w:rPr>
                <w:rFonts w:asciiTheme="minorHAnsi" w:eastAsia="Cambria" w:hAnsiTheme="minorHAnsi" w:cs="Cambria"/>
                <w:b/>
                <w:i/>
                <w:sz w:val="20"/>
                <w:szCs w:val="20"/>
              </w:rPr>
            </w:pPr>
            <w:r w:rsidRPr="001B32CA">
              <w:rPr>
                <w:rFonts w:asciiTheme="minorHAnsi" w:eastAsia="Cambria" w:hAnsiTheme="minorHAnsi" w:cs="Cambria"/>
                <w:b/>
                <w:i/>
                <w:sz w:val="20"/>
                <w:szCs w:val="20"/>
              </w:rPr>
              <w:t>A</w:t>
            </w:r>
          </w:p>
        </w:tc>
        <w:tc>
          <w:tcPr>
            <w:tcW w:w="751" w:type="dxa"/>
            <w:tcBorders>
              <w:top w:val="single" w:sz="8" w:space="0" w:color="000000"/>
              <w:left w:val="nil"/>
              <w:bottom w:val="single" w:sz="8" w:space="0" w:color="000000"/>
              <w:right w:val="single" w:sz="8" w:space="0" w:color="000000"/>
            </w:tcBorders>
            <w:shd w:val="clear" w:color="auto" w:fill="D9E2F3"/>
            <w:tcMar>
              <w:top w:w="100" w:type="dxa"/>
              <w:left w:w="100" w:type="dxa"/>
              <w:bottom w:w="100" w:type="dxa"/>
              <w:right w:w="100" w:type="dxa"/>
            </w:tcMar>
          </w:tcPr>
          <w:p w14:paraId="0DCB4827" w14:textId="77777777" w:rsidR="00C20998" w:rsidRPr="001B32CA" w:rsidRDefault="00C20998">
            <w:pPr>
              <w:jc w:val="center"/>
              <w:rPr>
                <w:rFonts w:asciiTheme="minorHAnsi" w:eastAsia="Cambria" w:hAnsiTheme="minorHAnsi" w:cs="Cambria"/>
                <w:b/>
                <w:i/>
                <w:sz w:val="20"/>
                <w:szCs w:val="20"/>
              </w:rPr>
            </w:pPr>
            <w:r w:rsidRPr="001B32CA">
              <w:rPr>
                <w:rFonts w:asciiTheme="minorHAnsi" w:eastAsia="Cambria" w:hAnsiTheme="minorHAnsi" w:cs="Cambria"/>
                <w:b/>
                <w:i/>
                <w:sz w:val="20"/>
                <w:szCs w:val="20"/>
              </w:rPr>
              <w:t>R</w:t>
            </w:r>
          </w:p>
        </w:tc>
        <w:tc>
          <w:tcPr>
            <w:tcW w:w="751" w:type="dxa"/>
            <w:tcBorders>
              <w:top w:val="single" w:sz="8" w:space="0" w:color="000000"/>
              <w:left w:val="nil"/>
              <w:bottom w:val="single" w:sz="8" w:space="0" w:color="000000"/>
              <w:right w:val="single" w:sz="8" w:space="0" w:color="000000"/>
            </w:tcBorders>
            <w:shd w:val="clear" w:color="auto" w:fill="D9E2F3"/>
            <w:tcMar>
              <w:top w:w="100" w:type="dxa"/>
              <w:left w:w="100" w:type="dxa"/>
              <w:bottom w:w="100" w:type="dxa"/>
              <w:right w:w="100" w:type="dxa"/>
            </w:tcMar>
          </w:tcPr>
          <w:p w14:paraId="4A9BA8A1" w14:textId="77777777" w:rsidR="00C20998" w:rsidRPr="001B32CA" w:rsidRDefault="00C20998">
            <w:pPr>
              <w:jc w:val="center"/>
              <w:rPr>
                <w:rFonts w:asciiTheme="minorHAnsi" w:eastAsia="Cambria" w:hAnsiTheme="minorHAnsi" w:cs="Cambria"/>
                <w:b/>
                <w:i/>
                <w:sz w:val="20"/>
                <w:szCs w:val="20"/>
              </w:rPr>
            </w:pPr>
            <w:r w:rsidRPr="001B32CA">
              <w:rPr>
                <w:rFonts w:asciiTheme="minorHAnsi" w:eastAsia="Cambria" w:hAnsiTheme="minorHAnsi" w:cs="Cambria"/>
                <w:b/>
                <w:i/>
                <w:sz w:val="20"/>
                <w:szCs w:val="20"/>
              </w:rPr>
              <w:t>T</w:t>
            </w:r>
          </w:p>
        </w:tc>
        <w:tc>
          <w:tcPr>
            <w:tcW w:w="1504" w:type="dxa"/>
            <w:tcBorders>
              <w:top w:val="single" w:sz="8" w:space="0" w:color="000000"/>
              <w:left w:val="nil"/>
              <w:bottom w:val="single" w:sz="8" w:space="0" w:color="000000"/>
              <w:right w:val="single" w:sz="8" w:space="0" w:color="000000"/>
            </w:tcBorders>
            <w:shd w:val="clear" w:color="auto" w:fill="D9E2F3"/>
            <w:tcMar>
              <w:top w:w="100" w:type="dxa"/>
              <w:left w:w="100" w:type="dxa"/>
              <w:bottom w:w="100" w:type="dxa"/>
              <w:right w:w="100" w:type="dxa"/>
            </w:tcMar>
          </w:tcPr>
          <w:p w14:paraId="50A105A0" w14:textId="77777777" w:rsidR="00C20998" w:rsidRPr="001B32CA" w:rsidRDefault="00C20998">
            <w:pPr>
              <w:jc w:val="center"/>
              <w:rPr>
                <w:rFonts w:asciiTheme="minorHAnsi" w:eastAsia="Cambria" w:hAnsiTheme="minorHAnsi" w:cs="Cambria"/>
                <w:b/>
                <w:i/>
                <w:sz w:val="20"/>
                <w:szCs w:val="20"/>
              </w:rPr>
            </w:pPr>
            <w:r w:rsidRPr="001B32CA">
              <w:rPr>
                <w:rFonts w:asciiTheme="minorHAnsi" w:eastAsia="Cambria" w:hAnsiTheme="minorHAnsi" w:cs="Cambria"/>
                <w:b/>
                <w:i/>
                <w:sz w:val="20"/>
                <w:szCs w:val="20"/>
              </w:rPr>
              <w:t>Усклађеност са  ЗПС</w:t>
            </w:r>
          </w:p>
        </w:tc>
      </w:tr>
      <w:tr w:rsidR="00C20998" w:rsidRPr="001B32CA" w14:paraId="5C817C9C" w14:textId="77777777" w:rsidTr="0037023A">
        <w:trPr>
          <w:trHeight w:val="433"/>
        </w:trPr>
        <w:tc>
          <w:tcPr>
            <w:tcW w:w="425" w:type="dxa"/>
            <w:tcBorders>
              <w:top w:val="nil"/>
              <w:left w:val="single" w:sz="8" w:space="0" w:color="000000"/>
              <w:bottom w:val="single" w:sz="8" w:space="0" w:color="000000"/>
              <w:right w:val="single" w:sz="8" w:space="0" w:color="000000"/>
            </w:tcBorders>
          </w:tcPr>
          <w:p w14:paraId="664507F2" w14:textId="2305C01A" w:rsidR="00C20998" w:rsidRPr="001B32CA" w:rsidRDefault="00C20998">
            <w:pPr>
              <w:rPr>
                <w:rFonts w:asciiTheme="minorHAnsi" w:eastAsia="Cambria" w:hAnsiTheme="minorHAnsi" w:cs="Cambria"/>
                <w:sz w:val="20"/>
                <w:szCs w:val="20"/>
                <w:lang w:val="sr-Cyrl-RS"/>
              </w:rPr>
            </w:pPr>
            <w:r w:rsidRPr="001B32CA">
              <w:rPr>
                <w:rFonts w:asciiTheme="minorHAnsi" w:eastAsia="Cambria" w:hAnsiTheme="minorHAnsi" w:cs="Cambria"/>
                <w:sz w:val="20"/>
                <w:szCs w:val="20"/>
                <w:lang w:val="sr-Cyrl-RS"/>
              </w:rPr>
              <w:t>1.</w:t>
            </w:r>
          </w:p>
        </w:tc>
        <w:tc>
          <w:tcPr>
            <w:tcW w:w="36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BD9804" w14:textId="7DF62060" w:rsidR="00C20998" w:rsidRPr="00D24D62" w:rsidRDefault="00C20998">
            <w:pPr>
              <w:rPr>
                <w:rFonts w:asciiTheme="minorHAnsi" w:eastAsia="Cambria" w:hAnsiTheme="minorHAnsi" w:cs="Cambria"/>
                <w:sz w:val="20"/>
                <w:szCs w:val="20"/>
                <w:lang w:val="sr-Cyrl-RS"/>
              </w:rPr>
            </w:pPr>
            <w:r w:rsidRPr="00D24D62">
              <w:rPr>
                <w:rFonts w:asciiTheme="minorHAnsi" w:eastAsia="Cambria" w:hAnsiTheme="minorHAnsi" w:cs="Cambria"/>
                <w:sz w:val="20"/>
                <w:szCs w:val="20"/>
                <w:lang w:val="sr-Cyrl-RS"/>
              </w:rPr>
              <w:t>Повећање задовољства корисника јавним услугама</w:t>
            </w:r>
          </w:p>
        </w:tc>
        <w:tc>
          <w:tcPr>
            <w:tcW w:w="751" w:type="dxa"/>
            <w:tcBorders>
              <w:top w:val="nil"/>
              <w:left w:val="nil"/>
              <w:bottom w:val="single" w:sz="8" w:space="0" w:color="000000"/>
              <w:right w:val="single" w:sz="8" w:space="0" w:color="000000"/>
            </w:tcBorders>
            <w:tcMar>
              <w:top w:w="100" w:type="dxa"/>
              <w:left w:w="100" w:type="dxa"/>
              <w:bottom w:w="100" w:type="dxa"/>
              <w:right w:w="100" w:type="dxa"/>
            </w:tcMar>
          </w:tcPr>
          <w:p w14:paraId="1F7DB02A" w14:textId="77777777"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x</w:t>
            </w:r>
          </w:p>
        </w:tc>
        <w:tc>
          <w:tcPr>
            <w:tcW w:w="751" w:type="dxa"/>
            <w:tcBorders>
              <w:top w:val="nil"/>
              <w:left w:val="nil"/>
              <w:bottom w:val="single" w:sz="8" w:space="0" w:color="000000"/>
              <w:right w:val="single" w:sz="8" w:space="0" w:color="000000"/>
            </w:tcBorders>
            <w:tcMar>
              <w:top w:w="100" w:type="dxa"/>
              <w:left w:w="100" w:type="dxa"/>
              <w:bottom w:w="100" w:type="dxa"/>
              <w:right w:w="100" w:type="dxa"/>
            </w:tcMar>
          </w:tcPr>
          <w:p w14:paraId="33DC0583" w14:textId="3E92C4D7"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X</w:t>
            </w:r>
          </w:p>
        </w:tc>
        <w:tc>
          <w:tcPr>
            <w:tcW w:w="751" w:type="dxa"/>
            <w:tcBorders>
              <w:top w:val="nil"/>
              <w:left w:val="nil"/>
              <w:bottom w:val="single" w:sz="8" w:space="0" w:color="000000"/>
              <w:right w:val="single" w:sz="8" w:space="0" w:color="000000"/>
            </w:tcBorders>
            <w:tcMar>
              <w:top w:w="100" w:type="dxa"/>
              <w:left w:w="100" w:type="dxa"/>
              <w:bottom w:w="100" w:type="dxa"/>
              <w:right w:w="100" w:type="dxa"/>
            </w:tcMar>
          </w:tcPr>
          <w:p w14:paraId="1ACC4CA8" w14:textId="77777777"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w:t>
            </w:r>
          </w:p>
        </w:tc>
        <w:tc>
          <w:tcPr>
            <w:tcW w:w="751" w:type="dxa"/>
            <w:tcBorders>
              <w:top w:val="nil"/>
              <w:left w:val="nil"/>
              <w:bottom w:val="single" w:sz="8" w:space="0" w:color="000000"/>
              <w:right w:val="single" w:sz="8" w:space="0" w:color="000000"/>
            </w:tcBorders>
            <w:tcMar>
              <w:top w:w="100" w:type="dxa"/>
              <w:left w:w="100" w:type="dxa"/>
              <w:bottom w:w="100" w:type="dxa"/>
              <w:right w:w="100" w:type="dxa"/>
            </w:tcMar>
          </w:tcPr>
          <w:p w14:paraId="2AA5893F" w14:textId="77777777"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w:t>
            </w:r>
          </w:p>
        </w:tc>
        <w:tc>
          <w:tcPr>
            <w:tcW w:w="751" w:type="dxa"/>
            <w:tcBorders>
              <w:top w:val="nil"/>
              <w:left w:val="nil"/>
              <w:bottom w:val="single" w:sz="8" w:space="0" w:color="000000"/>
              <w:right w:val="single" w:sz="8" w:space="0" w:color="000000"/>
            </w:tcBorders>
            <w:tcMar>
              <w:top w:w="100" w:type="dxa"/>
              <w:left w:w="100" w:type="dxa"/>
              <w:bottom w:w="100" w:type="dxa"/>
              <w:right w:w="100" w:type="dxa"/>
            </w:tcMar>
          </w:tcPr>
          <w:p w14:paraId="2B8F02EA" w14:textId="2A84C082"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X</w:t>
            </w:r>
          </w:p>
        </w:tc>
        <w:tc>
          <w:tcPr>
            <w:tcW w:w="1504" w:type="dxa"/>
            <w:tcBorders>
              <w:top w:val="nil"/>
              <w:left w:val="nil"/>
              <w:bottom w:val="single" w:sz="8" w:space="0" w:color="000000"/>
              <w:right w:val="single" w:sz="8" w:space="0" w:color="000000"/>
            </w:tcBorders>
            <w:tcMar>
              <w:top w:w="100" w:type="dxa"/>
              <w:left w:w="100" w:type="dxa"/>
              <w:bottom w:w="100" w:type="dxa"/>
              <w:right w:w="100" w:type="dxa"/>
            </w:tcMar>
          </w:tcPr>
          <w:p w14:paraId="286F9A5C" w14:textId="77777777"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Не</w:t>
            </w:r>
          </w:p>
        </w:tc>
      </w:tr>
      <w:tr w:rsidR="00C20998" w:rsidRPr="001B32CA" w14:paraId="2361D814" w14:textId="77777777" w:rsidTr="0037023A">
        <w:trPr>
          <w:trHeight w:val="528"/>
        </w:trPr>
        <w:tc>
          <w:tcPr>
            <w:tcW w:w="425" w:type="dxa"/>
            <w:tcBorders>
              <w:top w:val="nil"/>
              <w:left w:val="single" w:sz="8" w:space="0" w:color="000000"/>
              <w:bottom w:val="single" w:sz="8" w:space="0" w:color="000000"/>
              <w:right w:val="single" w:sz="8" w:space="0" w:color="000000"/>
            </w:tcBorders>
          </w:tcPr>
          <w:p w14:paraId="45169E78" w14:textId="2EA761C4" w:rsidR="00C20998" w:rsidRPr="001B32CA" w:rsidRDefault="00C20998">
            <w:pPr>
              <w:rPr>
                <w:rFonts w:asciiTheme="minorHAnsi" w:eastAsia="Cambria" w:hAnsiTheme="minorHAnsi" w:cs="Cambria"/>
                <w:sz w:val="20"/>
                <w:szCs w:val="20"/>
                <w:lang w:val="sr-Cyrl-RS"/>
              </w:rPr>
            </w:pPr>
            <w:r w:rsidRPr="001B32CA">
              <w:rPr>
                <w:rFonts w:asciiTheme="minorHAnsi" w:eastAsia="Cambria" w:hAnsiTheme="minorHAnsi" w:cs="Cambria"/>
                <w:sz w:val="20"/>
                <w:szCs w:val="20"/>
                <w:lang w:val="sr-Cyrl-RS"/>
              </w:rPr>
              <w:t>2.</w:t>
            </w:r>
          </w:p>
        </w:tc>
        <w:tc>
          <w:tcPr>
            <w:tcW w:w="36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96478F" w14:textId="014EBF89" w:rsidR="00C20998" w:rsidRPr="00D24D62" w:rsidRDefault="00C20998">
            <w:pPr>
              <w:rPr>
                <w:rFonts w:asciiTheme="minorHAnsi" w:eastAsia="Cambria" w:hAnsiTheme="minorHAnsi" w:cs="Cambria"/>
                <w:sz w:val="20"/>
                <w:szCs w:val="20"/>
                <w:lang w:val="sr-Cyrl-RS"/>
              </w:rPr>
            </w:pPr>
            <w:r w:rsidRPr="00D24D62">
              <w:rPr>
                <w:rFonts w:asciiTheme="minorHAnsi" w:eastAsia="Cambria" w:hAnsiTheme="minorHAnsi" w:cs="Cambria"/>
                <w:sz w:val="20"/>
                <w:szCs w:val="20"/>
                <w:lang w:val="sr-Cyrl-RS"/>
              </w:rPr>
              <w:t>Смањење терета администрације за привредне субјекте и грађане</w:t>
            </w:r>
          </w:p>
        </w:tc>
        <w:tc>
          <w:tcPr>
            <w:tcW w:w="751" w:type="dxa"/>
            <w:tcBorders>
              <w:top w:val="nil"/>
              <w:left w:val="nil"/>
              <w:bottom w:val="single" w:sz="8" w:space="0" w:color="000000"/>
              <w:right w:val="single" w:sz="8" w:space="0" w:color="000000"/>
            </w:tcBorders>
            <w:tcMar>
              <w:top w:w="100" w:type="dxa"/>
              <w:left w:w="100" w:type="dxa"/>
              <w:bottom w:w="100" w:type="dxa"/>
              <w:right w:w="100" w:type="dxa"/>
            </w:tcMar>
          </w:tcPr>
          <w:p w14:paraId="16441F74" w14:textId="77777777"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х</w:t>
            </w:r>
          </w:p>
        </w:tc>
        <w:tc>
          <w:tcPr>
            <w:tcW w:w="751" w:type="dxa"/>
            <w:tcBorders>
              <w:top w:val="nil"/>
              <w:left w:val="nil"/>
              <w:bottom w:val="single" w:sz="8" w:space="0" w:color="000000"/>
              <w:right w:val="single" w:sz="8" w:space="0" w:color="000000"/>
            </w:tcBorders>
            <w:tcMar>
              <w:top w:w="100" w:type="dxa"/>
              <w:left w:w="100" w:type="dxa"/>
              <w:bottom w:w="100" w:type="dxa"/>
              <w:right w:w="100" w:type="dxa"/>
            </w:tcMar>
          </w:tcPr>
          <w:p w14:paraId="4E776B33" w14:textId="60430666"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X</w:t>
            </w:r>
          </w:p>
        </w:tc>
        <w:tc>
          <w:tcPr>
            <w:tcW w:w="751" w:type="dxa"/>
            <w:tcBorders>
              <w:top w:val="nil"/>
              <w:left w:val="nil"/>
              <w:bottom w:val="single" w:sz="8" w:space="0" w:color="000000"/>
              <w:right w:val="single" w:sz="8" w:space="0" w:color="000000"/>
            </w:tcBorders>
            <w:tcMar>
              <w:top w:w="100" w:type="dxa"/>
              <w:left w:w="100" w:type="dxa"/>
              <w:bottom w:w="100" w:type="dxa"/>
              <w:right w:w="100" w:type="dxa"/>
            </w:tcMar>
          </w:tcPr>
          <w:p w14:paraId="565856FF" w14:textId="77777777"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w:t>
            </w:r>
          </w:p>
        </w:tc>
        <w:tc>
          <w:tcPr>
            <w:tcW w:w="751" w:type="dxa"/>
            <w:tcBorders>
              <w:top w:val="nil"/>
              <w:left w:val="nil"/>
              <w:bottom w:val="single" w:sz="8" w:space="0" w:color="000000"/>
              <w:right w:val="single" w:sz="8" w:space="0" w:color="000000"/>
            </w:tcBorders>
            <w:tcMar>
              <w:top w:w="100" w:type="dxa"/>
              <w:left w:w="100" w:type="dxa"/>
              <w:bottom w:w="100" w:type="dxa"/>
              <w:right w:w="100" w:type="dxa"/>
            </w:tcMar>
          </w:tcPr>
          <w:p w14:paraId="160E5BD1" w14:textId="77777777"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w:t>
            </w:r>
          </w:p>
        </w:tc>
        <w:tc>
          <w:tcPr>
            <w:tcW w:w="751" w:type="dxa"/>
            <w:tcBorders>
              <w:top w:val="nil"/>
              <w:left w:val="nil"/>
              <w:bottom w:val="single" w:sz="8" w:space="0" w:color="000000"/>
              <w:right w:val="single" w:sz="8" w:space="0" w:color="000000"/>
            </w:tcBorders>
            <w:tcMar>
              <w:top w:w="100" w:type="dxa"/>
              <w:left w:w="100" w:type="dxa"/>
              <w:bottom w:w="100" w:type="dxa"/>
              <w:right w:w="100" w:type="dxa"/>
            </w:tcMar>
          </w:tcPr>
          <w:p w14:paraId="3FE518F9" w14:textId="629B6A8F"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X</w:t>
            </w:r>
          </w:p>
        </w:tc>
        <w:tc>
          <w:tcPr>
            <w:tcW w:w="1504" w:type="dxa"/>
            <w:tcBorders>
              <w:top w:val="nil"/>
              <w:left w:val="nil"/>
              <w:bottom w:val="single" w:sz="8" w:space="0" w:color="000000"/>
              <w:right w:val="single" w:sz="8" w:space="0" w:color="000000"/>
            </w:tcBorders>
            <w:tcMar>
              <w:top w:w="100" w:type="dxa"/>
              <w:left w:w="100" w:type="dxa"/>
              <w:bottom w:w="100" w:type="dxa"/>
              <w:right w:w="100" w:type="dxa"/>
            </w:tcMar>
          </w:tcPr>
          <w:p w14:paraId="52FBDD33" w14:textId="77777777"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Не</w:t>
            </w:r>
          </w:p>
        </w:tc>
      </w:tr>
      <w:tr w:rsidR="00C20998" w:rsidRPr="001B32CA" w14:paraId="1FFB7AD4" w14:textId="77777777" w:rsidTr="0037023A">
        <w:trPr>
          <w:trHeight w:val="760"/>
        </w:trPr>
        <w:tc>
          <w:tcPr>
            <w:tcW w:w="425" w:type="dxa"/>
            <w:tcBorders>
              <w:top w:val="nil"/>
              <w:left w:val="single" w:sz="8" w:space="0" w:color="000000"/>
              <w:bottom w:val="single" w:sz="8" w:space="0" w:color="000000"/>
              <w:right w:val="single" w:sz="8" w:space="0" w:color="000000"/>
            </w:tcBorders>
          </w:tcPr>
          <w:p w14:paraId="5E3F9879" w14:textId="665E5825" w:rsidR="00C20998" w:rsidRPr="001B32CA" w:rsidRDefault="00C20998">
            <w:pPr>
              <w:rPr>
                <w:rFonts w:asciiTheme="minorHAnsi" w:eastAsia="Cambria" w:hAnsiTheme="minorHAnsi" w:cs="Cambria"/>
                <w:sz w:val="20"/>
                <w:szCs w:val="20"/>
                <w:lang w:val="sr-Cyrl-RS"/>
              </w:rPr>
            </w:pPr>
            <w:r w:rsidRPr="001B32CA">
              <w:rPr>
                <w:rFonts w:asciiTheme="minorHAnsi" w:eastAsia="Cambria" w:hAnsiTheme="minorHAnsi" w:cs="Cambria"/>
                <w:sz w:val="20"/>
                <w:szCs w:val="20"/>
                <w:lang w:val="sr-Cyrl-RS"/>
              </w:rPr>
              <w:t>3.</w:t>
            </w:r>
          </w:p>
        </w:tc>
        <w:tc>
          <w:tcPr>
            <w:tcW w:w="36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AB35FA" w14:textId="0FCA482D" w:rsidR="00C20998" w:rsidRPr="00D24D62" w:rsidRDefault="00C20998">
            <w:pPr>
              <w:rPr>
                <w:rFonts w:asciiTheme="minorHAnsi" w:eastAsia="Cambria" w:hAnsiTheme="minorHAnsi" w:cs="Cambria"/>
                <w:sz w:val="20"/>
                <w:szCs w:val="20"/>
                <w:lang w:val="sr-Cyrl-RS"/>
              </w:rPr>
            </w:pPr>
            <w:r w:rsidRPr="00D24D62">
              <w:rPr>
                <w:rFonts w:asciiTheme="minorHAnsi" w:eastAsia="Cambria" w:hAnsiTheme="minorHAnsi" w:cs="Cambria"/>
                <w:sz w:val="20"/>
                <w:szCs w:val="20"/>
                <w:lang w:val="sr-Cyrl-RS"/>
              </w:rPr>
              <w:t>Повећање ефикасности јавне управе употребом информационо-комуникационих технологија</w:t>
            </w:r>
          </w:p>
        </w:tc>
        <w:tc>
          <w:tcPr>
            <w:tcW w:w="751" w:type="dxa"/>
            <w:tcBorders>
              <w:top w:val="nil"/>
              <w:left w:val="nil"/>
              <w:bottom w:val="single" w:sz="8" w:space="0" w:color="000000"/>
              <w:right w:val="single" w:sz="8" w:space="0" w:color="000000"/>
            </w:tcBorders>
            <w:tcMar>
              <w:top w:w="100" w:type="dxa"/>
              <w:left w:w="100" w:type="dxa"/>
              <w:bottom w:w="100" w:type="dxa"/>
              <w:right w:w="100" w:type="dxa"/>
            </w:tcMar>
          </w:tcPr>
          <w:p w14:paraId="7242B94B" w14:textId="77777777"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w:t>
            </w:r>
          </w:p>
        </w:tc>
        <w:tc>
          <w:tcPr>
            <w:tcW w:w="751" w:type="dxa"/>
            <w:tcBorders>
              <w:top w:val="nil"/>
              <w:left w:val="nil"/>
              <w:bottom w:val="single" w:sz="8" w:space="0" w:color="000000"/>
              <w:right w:val="single" w:sz="8" w:space="0" w:color="000000"/>
            </w:tcBorders>
            <w:tcMar>
              <w:top w:w="100" w:type="dxa"/>
              <w:left w:w="100" w:type="dxa"/>
              <w:bottom w:w="100" w:type="dxa"/>
              <w:right w:w="100" w:type="dxa"/>
            </w:tcMar>
          </w:tcPr>
          <w:p w14:paraId="04CB6DA8" w14:textId="2DE29773"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X</w:t>
            </w:r>
          </w:p>
        </w:tc>
        <w:tc>
          <w:tcPr>
            <w:tcW w:w="751" w:type="dxa"/>
            <w:tcBorders>
              <w:top w:val="nil"/>
              <w:left w:val="nil"/>
              <w:bottom w:val="single" w:sz="8" w:space="0" w:color="000000"/>
              <w:right w:val="single" w:sz="8" w:space="0" w:color="000000"/>
            </w:tcBorders>
            <w:tcMar>
              <w:top w:w="100" w:type="dxa"/>
              <w:left w:w="100" w:type="dxa"/>
              <w:bottom w:w="100" w:type="dxa"/>
              <w:right w:w="100" w:type="dxa"/>
            </w:tcMar>
          </w:tcPr>
          <w:p w14:paraId="0B3A7FCE" w14:textId="77777777"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w:t>
            </w:r>
          </w:p>
        </w:tc>
        <w:tc>
          <w:tcPr>
            <w:tcW w:w="751" w:type="dxa"/>
            <w:tcBorders>
              <w:top w:val="nil"/>
              <w:left w:val="nil"/>
              <w:bottom w:val="single" w:sz="8" w:space="0" w:color="000000"/>
              <w:right w:val="single" w:sz="8" w:space="0" w:color="000000"/>
            </w:tcBorders>
            <w:tcMar>
              <w:top w:w="100" w:type="dxa"/>
              <w:left w:w="100" w:type="dxa"/>
              <w:bottom w:w="100" w:type="dxa"/>
              <w:right w:w="100" w:type="dxa"/>
            </w:tcMar>
          </w:tcPr>
          <w:p w14:paraId="5E45B709" w14:textId="77777777"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w:t>
            </w:r>
          </w:p>
        </w:tc>
        <w:tc>
          <w:tcPr>
            <w:tcW w:w="751" w:type="dxa"/>
            <w:tcBorders>
              <w:top w:val="nil"/>
              <w:left w:val="nil"/>
              <w:bottom w:val="single" w:sz="8" w:space="0" w:color="000000"/>
              <w:right w:val="single" w:sz="8" w:space="0" w:color="000000"/>
            </w:tcBorders>
            <w:tcMar>
              <w:top w:w="100" w:type="dxa"/>
              <w:left w:w="100" w:type="dxa"/>
              <w:bottom w:w="100" w:type="dxa"/>
              <w:right w:w="100" w:type="dxa"/>
            </w:tcMar>
          </w:tcPr>
          <w:p w14:paraId="338BACC3" w14:textId="4E260866"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X</w:t>
            </w:r>
          </w:p>
        </w:tc>
        <w:tc>
          <w:tcPr>
            <w:tcW w:w="1504" w:type="dxa"/>
            <w:tcBorders>
              <w:top w:val="nil"/>
              <w:left w:val="nil"/>
              <w:bottom w:val="single" w:sz="8" w:space="0" w:color="000000"/>
              <w:right w:val="single" w:sz="8" w:space="0" w:color="000000"/>
            </w:tcBorders>
            <w:tcMar>
              <w:top w:w="100" w:type="dxa"/>
              <w:left w:w="100" w:type="dxa"/>
              <w:bottom w:w="100" w:type="dxa"/>
              <w:right w:w="100" w:type="dxa"/>
            </w:tcMar>
          </w:tcPr>
          <w:p w14:paraId="106F7C2D" w14:textId="77777777"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Да</w:t>
            </w:r>
          </w:p>
        </w:tc>
      </w:tr>
      <w:tr w:rsidR="00C20998" w:rsidRPr="001B32CA" w14:paraId="3A38E615" w14:textId="77777777" w:rsidTr="0037023A">
        <w:trPr>
          <w:trHeight w:val="740"/>
        </w:trPr>
        <w:tc>
          <w:tcPr>
            <w:tcW w:w="425" w:type="dxa"/>
            <w:tcBorders>
              <w:top w:val="nil"/>
              <w:left w:val="single" w:sz="8" w:space="0" w:color="000000"/>
              <w:bottom w:val="single" w:sz="8" w:space="0" w:color="000000"/>
              <w:right w:val="single" w:sz="8" w:space="0" w:color="000000"/>
            </w:tcBorders>
          </w:tcPr>
          <w:p w14:paraId="6CCEA882" w14:textId="4C686945" w:rsidR="00C20998" w:rsidRPr="001B32CA" w:rsidRDefault="00C20998">
            <w:pPr>
              <w:rPr>
                <w:rFonts w:asciiTheme="minorHAnsi" w:eastAsia="Cambria" w:hAnsiTheme="minorHAnsi" w:cs="Cambria"/>
                <w:sz w:val="20"/>
                <w:szCs w:val="20"/>
                <w:lang w:val="sr-Cyrl-RS"/>
              </w:rPr>
            </w:pPr>
            <w:r w:rsidRPr="001B32CA">
              <w:rPr>
                <w:rFonts w:asciiTheme="minorHAnsi" w:eastAsia="Cambria" w:hAnsiTheme="minorHAnsi" w:cs="Cambria"/>
                <w:sz w:val="20"/>
                <w:szCs w:val="20"/>
                <w:lang w:val="sr-Cyrl-RS"/>
              </w:rPr>
              <w:t>4.</w:t>
            </w:r>
          </w:p>
        </w:tc>
        <w:tc>
          <w:tcPr>
            <w:tcW w:w="36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A3DE80" w14:textId="48C947A7" w:rsidR="00C20998" w:rsidRPr="00D24D62" w:rsidRDefault="00C20998">
            <w:pPr>
              <w:rPr>
                <w:rFonts w:asciiTheme="minorHAnsi" w:eastAsia="Cambria" w:hAnsiTheme="minorHAnsi" w:cs="Cambria"/>
                <w:sz w:val="20"/>
                <w:szCs w:val="20"/>
                <w:lang w:val="sr-Cyrl-RS"/>
              </w:rPr>
            </w:pPr>
            <w:r w:rsidRPr="00D24D62">
              <w:rPr>
                <w:rFonts w:asciiTheme="minorHAnsi" w:eastAsia="Cambria" w:hAnsiTheme="minorHAnsi" w:cs="Cambria"/>
                <w:sz w:val="20"/>
                <w:szCs w:val="20"/>
                <w:lang w:val="sr-Cyrl-RS"/>
              </w:rPr>
              <w:t>Национална и прекогранична интероперабилност (нарочито са земљама ЕУ)</w:t>
            </w:r>
          </w:p>
        </w:tc>
        <w:tc>
          <w:tcPr>
            <w:tcW w:w="751" w:type="dxa"/>
            <w:tcBorders>
              <w:top w:val="nil"/>
              <w:left w:val="nil"/>
              <w:bottom w:val="single" w:sz="8" w:space="0" w:color="000000"/>
              <w:right w:val="single" w:sz="8" w:space="0" w:color="000000"/>
            </w:tcBorders>
            <w:tcMar>
              <w:top w:w="100" w:type="dxa"/>
              <w:left w:w="100" w:type="dxa"/>
              <w:bottom w:w="100" w:type="dxa"/>
              <w:right w:w="100" w:type="dxa"/>
            </w:tcMar>
          </w:tcPr>
          <w:p w14:paraId="629B92EA" w14:textId="77777777" w:rsidR="00C20998" w:rsidRPr="001B32CA" w:rsidRDefault="00C20998">
            <w:pPr>
              <w:rPr>
                <w:rFonts w:asciiTheme="minorHAnsi" w:eastAsia="Cambria" w:hAnsiTheme="minorHAnsi" w:cs="Cambria"/>
              </w:rPr>
            </w:pPr>
            <w:r w:rsidRPr="001B32CA">
              <w:rPr>
                <w:rFonts w:asciiTheme="minorHAnsi" w:eastAsia="Cambria" w:hAnsiTheme="minorHAnsi" w:cs="Cambria"/>
              </w:rPr>
              <w:t>x</w:t>
            </w:r>
          </w:p>
        </w:tc>
        <w:tc>
          <w:tcPr>
            <w:tcW w:w="751" w:type="dxa"/>
            <w:tcBorders>
              <w:top w:val="nil"/>
              <w:left w:val="nil"/>
              <w:bottom w:val="single" w:sz="8" w:space="0" w:color="000000"/>
              <w:right w:val="single" w:sz="8" w:space="0" w:color="000000"/>
            </w:tcBorders>
            <w:tcMar>
              <w:top w:w="100" w:type="dxa"/>
              <w:left w:w="100" w:type="dxa"/>
              <w:bottom w:w="100" w:type="dxa"/>
              <w:right w:w="100" w:type="dxa"/>
            </w:tcMar>
          </w:tcPr>
          <w:p w14:paraId="0560009D" w14:textId="6110230F" w:rsidR="00C20998" w:rsidRPr="001B32CA" w:rsidRDefault="00C20998">
            <w:pPr>
              <w:rPr>
                <w:rFonts w:asciiTheme="minorHAnsi" w:eastAsia="Cambria" w:hAnsiTheme="minorHAnsi" w:cs="Cambria"/>
              </w:rPr>
            </w:pPr>
            <w:r w:rsidRPr="001B32CA">
              <w:rPr>
                <w:rFonts w:asciiTheme="minorHAnsi" w:eastAsia="Cambria" w:hAnsiTheme="minorHAnsi" w:cs="Cambria"/>
              </w:rPr>
              <w:t>X</w:t>
            </w:r>
          </w:p>
        </w:tc>
        <w:tc>
          <w:tcPr>
            <w:tcW w:w="751" w:type="dxa"/>
            <w:tcBorders>
              <w:top w:val="nil"/>
              <w:left w:val="nil"/>
              <w:bottom w:val="single" w:sz="8" w:space="0" w:color="000000"/>
              <w:right w:val="single" w:sz="8" w:space="0" w:color="000000"/>
            </w:tcBorders>
            <w:tcMar>
              <w:top w:w="100" w:type="dxa"/>
              <w:left w:w="100" w:type="dxa"/>
              <w:bottom w:w="100" w:type="dxa"/>
              <w:right w:w="100" w:type="dxa"/>
            </w:tcMar>
          </w:tcPr>
          <w:p w14:paraId="4F044633" w14:textId="77777777" w:rsidR="00C20998" w:rsidRPr="001B32CA" w:rsidRDefault="00C20998">
            <w:pPr>
              <w:rPr>
                <w:rFonts w:asciiTheme="minorHAnsi" w:eastAsia="Cambria" w:hAnsiTheme="minorHAnsi" w:cs="Cambria"/>
              </w:rPr>
            </w:pPr>
            <w:r w:rsidRPr="001B32CA">
              <w:rPr>
                <w:rFonts w:asciiTheme="minorHAnsi" w:eastAsia="Cambria" w:hAnsiTheme="minorHAnsi" w:cs="Cambria"/>
              </w:rPr>
              <w:t>√</w:t>
            </w:r>
          </w:p>
        </w:tc>
        <w:tc>
          <w:tcPr>
            <w:tcW w:w="751" w:type="dxa"/>
            <w:tcBorders>
              <w:top w:val="nil"/>
              <w:left w:val="nil"/>
              <w:bottom w:val="single" w:sz="8" w:space="0" w:color="000000"/>
              <w:right w:val="single" w:sz="8" w:space="0" w:color="000000"/>
            </w:tcBorders>
            <w:tcMar>
              <w:top w:w="100" w:type="dxa"/>
              <w:left w:w="100" w:type="dxa"/>
              <w:bottom w:w="100" w:type="dxa"/>
              <w:right w:w="100" w:type="dxa"/>
            </w:tcMar>
          </w:tcPr>
          <w:p w14:paraId="7205F116" w14:textId="77777777" w:rsidR="00C20998" w:rsidRPr="001B32CA" w:rsidRDefault="00C20998">
            <w:pPr>
              <w:rPr>
                <w:rFonts w:asciiTheme="minorHAnsi" w:eastAsia="Cambria" w:hAnsiTheme="minorHAnsi" w:cs="Cambria"/>
              </w:rPr>
            </w:pPr>
            <w:r w:rsidRPr="001B32CA">
              <w:rPr>
                <w:rFonts w:asciiTheme="minorHAnsi" w:eastAsia="Cambria" w:hAnsiTheme="minorHAnsi" w:cs="Cambria"/>
              </w:rPr>
              <w:t>√</w:t>
            </w:r>
          </w:p>
        </w:tc>
        <w:tc>
          <w:tcPr>
            <w:tcW w:w="751" w:type="dxa"/>
            <w:tcBorders>
              <w:top w:val="nil"/>
              <w:left w:val="nil"/>
              <w:bottom w:val="single" w:sz="8" w:space="0" w:color="000000"/>
              <w:right w:val="single" w:sz="8" w:space="0" w:color="000000"/>
            </w:tcBorders>
            <w:tcMar>
              <w:top w:w="100" w:type="dxa"/>
              <w:left w:w="100" w:type="dxa"/>
              <w:bottom w:w="100" w:type="dxa"/>
              <w:right w:w="100" w:type="dxa"/>
            </w:tcMar>
          </w:tcPr>
          <w:p w14:paraId="68FEBBAC" w14:textId="07439B5F" w:rsidR="00C20998" w:rsidRPr="001B32CA" w:rsidRDefault="00C20998">
            <w:pPr>
              <w:rPr>
                <w:rFonts w:asciiTheme="minorHAnsi" w:eastAsia="Cambria" w:hAnsiTheme="minorHAnsi" w:cs="Cambria"/>
              </w:rPr>
            </w:pPr>
            <w:r w:rsidRPr="001B32CA">
              <w:rPr>
                <w:rFonts w:asciiTheme="minorHAnsi" w:eastAsia="Cambria" w:hAnsiTheme="minorHAnsi" w:cs="Cambria"/>
              </w:rPr>
              <w:t>X</w:t>
            </w:r>
          </w:p>
        </w:tc>
        <w:tc>
          <w:tcPr>
            <w:tcW w:w="1504" w:type="dxa"/>
            <w:tcBorders>
              <w:top w:val="nil"/>
              <w:left w:val="nil"/>
              <w:bottom w:val="single" w:sz="8" w:space="0" w:color="000000"/>
              <w:right w:val="single" w:sz="8" w:space="0" w:color="000000"/>
            </w:tcBorders>
            <w:tcMar>
              <w:top w:w="100" w:type="dxa"/>
              <w:left w:w="100" w:type="dxa"/>
              <w:bottom w:w="100" w:type="dxa"/>
              <w:right w:w="100" w:type="dxa"/>
            </w:tcMar>
          </w:tcPr>
          <w:p w14:paraId="0F7297DE" w14:textId="77777777" w:rsidR="00C20998" w:rsidRPr="001B32CA" w:rsidRDefault="00C20998">
            <w:pPr>
              <w:rPr>
                <w:rFonts w:asciiTheme="minorHAnsi" w:eastAsia="Cambria" w:hAnsiTheme="minorHAnsi" w:cs="Cambria"/>
              </w:rPr>
            </w:pPr>
            <w:r w:rsidRPr="001B32CA">
              <w:rPr>
                <w:rFonts w:asciiTheme="minorHAnsi" w:eastAsia="Cambria" w:hAnsiTheme="minorHAnsi" w:cs="Cambria"/>
              </w:rPr>
              <w:t>Не</w:t>
            </w:r>
          </w:p>
        </w:tc>
      </w:tr>
    </w:tbl>
    <w:p w14:paraId="33DF8394" w14:textId="77777777" w:rsidR="00127A27" w:rsidRPr="001B32CA" w:rsidRDefault="005A2645">
      <w:pPr>
        <w:jc w:val="both"/>
        <w:rPr>
          <w:rFonts w:asciiTheme="minorHAnsi" w:eastAsia="Cambria" w:hAnsiTheme="minorHAnsi" w:cs="Cambria"/>
          <w:lang w:val="sr-Cyrl-RS"/>
        </w:rPr>
      </w:pPr>
      <w:r w:rsidRPr="001B32CA">
        <w:rPr>
          <w:rFonts w:asciiTheme="minorHAnsi" w:eastAsia="Cambria" w:hAnsiTheme="minorHAnsi" w:cs="Cambria"/>
        </w:rPr>
        <w:t xml:space="preserve"> </w:t>
      </w:r>
    </w:p>
    <w:p w14:paraId="08E91817" w14:textId="25BA3982" w:rsidR="001541A0" w:rsidRPr="001B32CA" w:rsidRDefault="003A1DF0" w:rsidP="0037023A">
      <w:pP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Т</w:t>
      </w:r>
      <w:r w:rsidR="001541A0" w:rsidRPr="001B32CA">
        <w:rPr>
          <w:rFonts w:asciiTheme="minorHAnsi" w:eastAsia="Cambria" w:hAnsiTheme="minorHAnsi" w:cs="Cambria"/>
          <w:lang w:val="sr-Cyrl-RS"/>
        </w:rPr>
        <w:t>реба имати у виду да Закон прописује да Стратегија по правилу има један општи ци</w:t>
      </w:r>
      <w:r w:rsidRPr="001B32CA">
        <w:rPr>
          <w:rFonts w:asciiTheme="minorHAnsi" w:eastAsia="Cambria" w:hAnsiTheme="minorHAnsi" w:cs="Cambria"/>
          <w:lang w:val="sr-Cyrl-RS"/>
        </w:rPr>
        <w:t xml:space="preserve">љ, па би било потребно међу горе наведеним циљевима изабрати </w:t>
      </w:r>
      <w:r w:rsidR="001541A0" w:rsidRPr="001B32CA">
        <w:rPr>
          <w:rFonts w:asciiTheme="minorHAnsi" w:eastAsia="Cambria" w:hAnsiTheme="minorHAnsi" w:cs="Cambria"/>
          <w:lang w:val="sr-Cyrl-RS"/>
        </w:rPr>
        <w:t xml:space="preserve">онај који је највишег степена општости и редефинисати га </w:t>
      </w:r>
      <w:r w:rsidRPr="001B32CA">
        <w:rPr>
          <w:rFonts w:asciiTheme="minorHAnsi" w:eastAsia="Cambria" w:hAnsiTheme="minorHAnsi" w:cs="Cambria"/>
          <w:lang w:val="sr-Cyrl-RS"/>
        </w:rPr>
        <w:t>тако да обухвати</w:t>
      </w:r>
      <w:r w:rsidR="001541A0" w:rsidRPr="001B32CA">
        <w:rPr>
          <w:rFonts w:asciiTheme="minorHAnsi" w:eastAsia="Cambria" w:hAnsiTheme="minorHAnsi" w:cs="Cambria"/>
          <w:lang w:val="sr-Cyrl-RS"/>
        </w:rPr>
        <w:t xml:space="preserve"> преосталих циљева. То би највероватније био општи циљ 3, проширен са општим циљем 1, који би пројекцију жељеног стања дефинисао тако да је циљ да се употребом информационих технологија повећа ефикасност јавне управе на задовољство корисника еУправе. Другим речима, општи циљ </w:t>
      </w:r>
      <w:r w:rsidRPr="001B32CA">
        <w:rPr>
          <w:rFonts w:asciiTheme="minorHAnsi" w:eastAsia="Cambria" w:hAnsiTheme="minorHAnsi" w:cs="Cambria"/>
          <w:lang w:val="sr-Cyrl-RS"/>
        </w:rPr>
        <w:t>Стратегије је могао да се дефинише</w:t>
      </w:r>
      <w:r w:rsidR="001541A0" w:rsidRPr="001B32CA">
        <w:rPr>
          <w:rFonts w:asciiTheme="minorHAnsi" w:eastAsia="Cambria" w:hAnsiTheme="minorHAnsi" w:cs="Cambria"/>
          <w:lang w:val="sr-Cyrl-RS"/>
        </w:rPr>
        <w:t xml:space="preserve"> следећом формулацијом: </w:t>
      </w:r>
      <w:r w:rsidR="001541A0" w:rsidRPr="001B32CA">
        <w:rPr>
          <w:rFonts w:asciiTheme="minorHAnsi" w:eastAsia="Cambria" w:hAnsiTheme="minorHAnsi" w:cs="Cambria"/>
          <w:b/>
          <w:lang w:val="sr-Cyrl-RS"/>
        </w:rPr>
        <w:t>Развој ефикасне и кориснички оријентисане еУправе употребом информационо-комуникационих технологија</w:t>
      </w:r>
      <w:r w:rsidRPr="001B32CA">
        <w:rPr>
          <w:rFonts w:asciiTheme="minorHAnsi" w:eastAsia="Cambria" w:hAnsiTheme="minorHAnsi" w:cs="Cambria"/>
          <w:lang w:val="sr-Cyrl-RS"/>
        </w:rPr>
        <w:t>. Ово</w:t>
      </w:r>
      <w:r w:rsidR="001541A0" w:rsidRPr="001B32CA">
        <w:rPr>
          <w:rFonts w:asciiTheme="minorHAnsi" w:eastAsia="Cambria" w:hAnsiTheme="minorHAnsi" w:cs="Cambria"/>
          <w:lang w:val="sr-Cyrl-RS"/>
        </w:rPr>
        <w:t xml:space="preserve"> и јесте циљ коме ће се увек тежити приликом утврђивања јавних политика у области еУправе, ма на ком степену развоја она била, јер систем увек може бити ефикаснији и кориснички оријентисанији. </w:t>
      </w:r>
    </w:p>
    <w:p w14:paraId="581BCFBC" w14:textId="49720C4C" w:rsidR="00FC110E" w:rsidRPr="001B32CA" w:rsidRDefault="00FC110E" w:rsidP="00FC110E">
      <w:pPr>
        <w:spacing w:before="120" w:after="200"/>
        <w:jc w:val="both"/>
        <w:rPr>
          <w:rFonts w:asciiTheme="minorHAnsi" w:eastAsia="Cambria" w:hAnsiTheme="minorHAnsi" w:cs="Cambria"/>
          <w:b/>
          <w:u w:val="single"/>
          <w:lang w:val="sr-Cyrl-RS"/>
        </w:rPr>
      </w:pPr>
      <w:r w:rsidRPr="001B32CA">
        <w:rPr>
          <w:rFonts w:asciiTheme="minorHAnsi" w:eastAsia="Cambria" w:hAnsiTheme="minorHAnsi" w:cs="Cambria"/>
          <w:b/>
          <w:u w:val="single"/>
          <w:lang w:val="sr-Cyrl-RS"/>
        </w:rPr>
        <w:lastRenderedPageBreak/>
        <w:t>3.4. Усклађеност посебн</w:t>
      </w:r>
      <w:r w:rsidRPr="00D24D62">
        <w:rPr>
          <w:rFonts w:asciiTheme="minorHAnsi" w:eastAsia="Cambria" w:hAnsiTheme="minorHAnsi" w:cs="Cambria"/>
          <w:b/>
          <w:u w:val="single"/>
          <w:lang w:val="sr-Cyrl-RS"/>
        </w:rPr>
        <w:t>и</w:t>
      </w:r>
      <w:r w:rsidRPr="001B32CA">
        <w:rPr>
          <w:rFonts w:asciiTheme="minorHAnsi" w:eastAsia="Cambria" w:hAnsiTheme="minorHAnsi" w:cs="Cambria"/>
          <w:b/>
          <w:u w:val="single"/>
          <w:lang w:val="sr-Cyrl-RS"/>
        </w:rPr>
        <w:t xml:space="preserve">х </w:t>
      </w:r>
      <w:r w:rsidRPr="00D24D62">
        <w:rPr>
          <w:rFonts w:asciiTheme="minorHAnsi" w:eastAsia="Cambria" w:hAnsiTheme="minorHAnsi" w:cs="Cambria"/>
          <w:b/>
          <w:u w:val="single"/>
          <w:lang w:val="sr-Cyrl-RS"/>
        </w:rPr>
        <w:t>циљев</w:t>
      </w:r>
      <w:r w:rsidRPr="001B32CA">
        <w:rPr>
          <w:rFonts w:asciiTheme="minorHAnsi" w:eastAsia="Cambria" w:hAnsiTheme="minorHAnsi" w:cs="Cambria"/>
          <w:b/>
          <w:u w:val="single"/>
          <w:lang w:val="sr-Cyrl-RS"/>
        </w:rPr>
        <w:t>а</w:t>
      </w:r>
      <w:r w:rsidRPr="00D24D62">
        <w:rPr>
          <w:rFonts w:asciiTheme="minorHAnsi" w:eastAsia="Cambria" w:hAnsiTheme="minorHAnsi" w:cs="Cambria"/>
          <w:b/>
          <w:u w:val="single"/>
          <w:lang w:val="sr-Cyrl-RS"/>
        </w:rPr>
        <w:t xml:space="preserve"> </w:t>
      </w:r>
      <w:r w:rsidRPr="001B32CA">
        <w:rPr>
          <w:rFonts w:asciiTheme="minorHAnsi" w:eastAsia="Cambria" w:hAnsiTheme="minorHAnsi" w:cs="Cambria"/>
          <w:b/>
          <w:u w:val="single"/>
          <w:lang w:val="sr-Cyrl-RS"/>
        </w:rPr>
        <w:t>С</w:t>
      </w:r>
      <w:r w:rsidRPr="00D24D62">
        <w:rPr>
          <w:rFonts w:asciiTheme="minorHAnsi" w:eastAsia="Cambria" w:hAnsiTheme="minorHAnsi" w:cs="Cambria"/>
          <w:b/>
          <w:u w:val="single"/>
          <w:lang w:val="sr-Cyrl-RS"/>
        </w:rPr>
        <w:t>тратегије</w:t>
      </w:r>
      <w:r w:rsidRPr="001B32CA">
        <w:rPr>
          <w:rFonts w:asciiTheme="minorHAnsi" w:eastAsia="Cambria" w:hAnsiTheme="minorHAnsi" w:cs="Cambria"/>
          <w:b/>
          <w:u w:val="single"/>
          <w:lang w:val="sr-Cyrl-RS"/>
        </w:rPr>
        <w:t xml:space="preserve"> са правним оквиром </w:t>
      </w:r>
    </w:p>
    <w:p w14:paraId="24059E87" w14:textId="756E75EA" w:rsidR="00127A27" w:rsidRPr="001B32CA" w:rsidRDefault="001541A0" w:rsidP="0037023A">
      <w:pPr>
        <w:pBdr>
          <w:top w:val="nil"/>
          <w:left w:val="nil"/>
          <w:bottom w:val="nil"/>
          <w:right w:val="nil"/>
          <w:between w:val="nil"/>
        </w:pBdr>
        <w:spacing w:before="120" w:after="200"/>
        <w:jc w:val="both"/>
        <w:rPr>
          <w:rFonts w:asciiTheme="minorHAnsi" w:eastAsia="Cambria" w:hAnsiTheme="minorHAnsi" w:cs="Cambria"/>
          <w:lang w:val="sr-Cyrl-RS"/>
        </w:rPr>
      </w:pPr>
      <w:r w:rsidRPr="001B32CA">
        <w:rPr>
          <w:rFonts w:asciiTheme="minorHAnsi" w:eastAsia="Cambria" w:hAnsiTheme="minorHAnsi" w:cs="Cambria"/>
          <w:b/>
          <w:lang w:val="sr-Cyrl-RS"/>
        </w:rPr>
        <w:t>О</w:t>
      </w:r>
      <w:r w:rsidR="005A2645" w:rsidRPr="00D24D62">
        <w:rPr>
          <w:rFonts w:asciiTheme="minorHAnsi" w:eastAsia="Cambria" w:hAnsiTheme="minorHAnsi" w:cs="Cambria"/>
          <w:b/>
          <w:lang w:val="sr-Cyrl-RS"/>
        </w:rPr>
        <w:t>д шест посебних циљева</w:t>
      </w:r>
      <w:r w:rsidRPr="001B32CA">
        <w:rPr>
          <w:rFonts w:asciiTheme="minorHAnsi" w:eastAsia="Cambria" w:hAnsiTheme="minorHAnsi" w:cs="Cambria"/>
          <w:b/>
          <w:lang w:val="sr-Cyrl-RS"/>
        </w:rPr>
        <w:t xml:space="preserve"> дефинисаних Стратегијом</w:t>
      </w:r>
      <w:r w:rsidR="005A2645" w:rsidRPr="00D24D62">
        <w:rPr>
          <w:rFonts w:asciiTheme="minorHAnsi" w:eastAsia="Cambria" w:hAnsiTheme="minorHAnsi" w:cs="Cambria"/>
          <w:b/>
          <w:lang w:val="sr-Cyrl-RS"/>
        </w:rPr>
        <w:t>, њих пет је дефинисано у складу са Законом</w:t>
      </w:r>
      <w:r w:rsidR="005A2645" w:rsidRPr="00D24D62">
        <w:rPr>
          <w:rFonts w:asciiTheme="minorHAnsi" w:eastAsia="Cambria" w:hAnsiTheme="minorHAnsi" w:cs="Cambria"/>
          <w:lang w:val="sr-Cyrl-RS"/>
        </w:rPr>
        <w:t xml:space="preserve">, али треба имати у виду да Закон није ближе уредио елементе које посебан циљ треба да садржи, те се њихова усклађеност са Законом врши само на основу дефиниције садржане у </w:t>
      </w:r>
      <w:r w:rsidR="00A2609E" w:rsidRPr="001B32CA">
        <w:rPr>
          <w:rFonts w:asciiTheme="minorHAnsi" w:eastAsia="Cambria" w:hAnsiTheme="minorHAnsi" w:cs="Cambria"/>
          <w:lang w:val="sr-Cyrl-RS"/>
        </w:rPr>
        <w:t xml:space="preserve">члану 2. </w:t>
      </w:r>
      <w:r w:rsidR="005A2645" w:rsidRPr="001B32CA">
        <w:rPr>
          <w:rFonts w:asciiTheme="minorHAnsi" w:eastAsia="Cambria" w:hAnsiTheme="minorHAnsi" w:cs="Cambria"/>
        </w:rPr>
        <w:t>Закон</w:t>
      </w:r>
      <w:r w:rsidR="00A2609E" w:rsidRPr="001B32CA">
        <w:rPr>
          <w:rFonts w:asciiTheme="minorHAnsi" w:eastAsia="Cambria" w:hAnsiTheme="minorHAnsi" w:cs="Cambria"/>
          <w:lang w:val="sr-Cyrl-RS"/>
        </w:rPr>
        <w:t>а</w:t>
      </w:r>
      <w:r w:rsidR="005A2645" w:rsidRPr="001B32CA">
        <w:rPr>
          <w:rFonts w:asciiTheme="minorHAnsi" w:eastAsia="Cambria" w:hAnsiTheme="minorHAnsi" w:cs="Cambria"/>
        </w:rPr>
        <w:t>.</w:t>
      </w:r>
    </w:p>
    <w:tbl>
      <w:tblPr>
        <w:tblStyle w:val="a1"/>
        <w:tblW w:w="9314"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567"/>
        <w:gridCol w:w="567"/>
        <w:gridCol w:w="567"/>
        <w:gridCol w:w="567"/>
        <w:gridCol w:w="438"/>
        <w:gridCol w:w="1121"/>
      </w:tblGrid>
      <w:tr w:rsidR="00C20998" w:rsidRPr="001B32CA" w14:paraId="6763543E" w14:textId="77777777" w:rsidTr="0037023A">
        <w:trPr>
          <w:trHeight w:val="693"/>
        </w:trPr>
        <w:tc>
          <w:tcPr>
            <w:tcW w:w="5487" w:type="dxa"/>
            <w:gridSpan w:val="2"/>
            <w:tcBorders>
              <w:top w:val="single" w:sz="4" w:space="0" w:color="000000"/>
              <w:left w:val="single" w:sz="4" w:space="0" w:color="000000"/>
              <w:bottom w:val="single" w:sz="4" w:space="0" w:color="000000"/>
              <w:right w:val="single" w:sz="4" w:space="0" w:color="000000"/>
            </w:tcBorders>
            <w:shd w:val="clear" w:color="auto" w:fill="D9E2F3"/>
          </w:tcPr>
          <w:p w14:paraId="069F642F" w14:textId="12A0E60C" w:rsidR="00C20998" w:rsidRPr="001B32CA" w:rsidRDefault="00C20998">
            <w:pPr>
              <w:rPr>
                <w:rFonts w:asciiTheme="minorHAnsi" w:eastAsia="Cambria" w:hAnsiTheme="minorHAnsi" w:cs="Cambria"/>
                <w:b/>
                <w:i/>
                <w:sz w:val="20"/>
                <w:szCs w:val="20"/>
              </w:rPr>
            </w:pPr>
            <w:r w:rsidRPr="001B32CA">
              <w:rPr>
                <w:rFonts w:asciiTheme="minorHAnsi" w:eastAsia="Cambria" w:hAnsiTheme="minorHAnsi" w:cs="Cambria"/>
                <w:b/>
                <w:i/>
                <w:sz w:val="20"/>
                <w:szCs w:val="20"/>
              </w:rPr>
              <w:t>Посебни циљеви</w:t>
            </w:r>
          </w:p>
        </w:tc>
        <w:tc>
          <w:tcPr>
            <w:tcW w:w="567" w:type="dxa"/>
            <w:tcBorders>
              <w:top w:val="single" w:sz="4" w:space="0" w:color="000000"/>
              <w:left w:val="single" w:sz="4" w:space="0" w:color="000000"/>
              <w:bottom w:val="single" w:sz="4" w:space="0" w:color="000000"/>
              <w:right w:val="single" w:sz="4" w:space="0" w:color="000000"/>
            </w:tcBorders>
            <w:shd w:val="clear" w:color="auto" w:fill="D9E2F3"/>
            <w:tcMar>
              <w:top w:w="100" w:type="dxa"/>
              <w:left w:w="100" w:type="dxa"/>
              <w:bottom w:w="100" w:type="dxa"/>
              <w:right w:w="100" w:type="dxa"/>
            </w:tcMar>
          </w:tcPr>
          <w:p w14:paraId="2BD308F6" w14:textId="77777777" w:rsidR="00C20998" w:rsidRPr="001B32CA" w:rsidRDefault="00C20998">
            <w:pPr>
              <w:rPr>
                <w:rFonts w:asciiTheme="minorHAnsi" w:eastAsia="Cambria" w:hAnsiTheme="minorHAnsi" w:cs="Cambria"/>
                <w:b/>
                <w:i/>
                <w:sz w:val="20"/>
                <w:szCs w:val="20"/>
              </w:rPr>
            </w:pPr>
            <w:r w:rsidRPr="001B32CA">
              <w:rPr>
                <w:rFonts w:asciiTheme="minorHAnsi" w:eastAsia="Cambria" w:hAnsiTheme="minorHAnsi" w:cs="Cambria"/>
                <w:b/>
                <w:i/>
                <w:sz w:val="20"/>
                <w:szCs w:val="20"/>
              </w:rPr>
              <w:t>S</w:t>
            </w:r>
          </w:p>
        </w:tc>
        <w:tc>
          <w:tcPr>
            <w:tcW w:w="567" w:type="dxa"/>
            <w:tcBorders>
              <w:top w:val="single" w:sz="4" w:space="0" w:color="000000"/>
              <w:left w:val="single" w:sz="4" w:space="0" w:color="000000"/>
              <w:bottom w:val="single" w:sz="4" w:space="0" w:color="000000"/>
              <w:right w:val="single" w:sz="4" w:space="0" w:color="000000"/>
            </w:tcBorders>
            <w:shd w:val="clear" w:color="auto" w:fill="D9E2F3"/>
            <w:tcMar>
              <w:top w:w="100" w:type="dxa"/>
              <w:left w:w="100" w:type="dxa"/>
              <w:bottom w:w="100" w:type="dxa"/>
              <w:right w:w="100" w:type="dxa"/>
            </w:tcMar>
          </w:tcPr>
          <w:p w14:paraId="5A0B8D72" w14:textId="77777777" w:rsidR="00C20998" w:rsidRPr="001B32CA" w:rsidRDefault="00C20998">
            <w:pPr>
              <w:rPr>
                <w:rFonts w:asciiTheme="minorHAnsi" w:eastAsia="Cambria" w:hAnsiTheme="minorHAnsi" w:cs="Cambria"/>
                <w:b/>
                <w:i/>
                <w:sz w:val="20"/>
                <w:szCs w:val="20"/>
              </w:rPr>
            </w:pPr>
            <w:r w:rsidRPr="001B32CA">
              <w:rPr>
                <w:rFonts w:asciiTheme="minorHAnsi" w:eastAsia="Cambria" w:hAnsiTheme="minorHAnsi" w:cs="Cambria"/>
                <w:b/>
                <w:i/>
                <w:sz w:val="20"/>
                <w:szCs w:val="20"/>
              </w:rPr>
              <w:t>M</w:t>
            </w:r>
          </w:p>
        </w:tc>
        <w:tc>
          <w:tcPr>
            <w:tcW w:w="567" w:type="dxa"/>
            <w:tcBorders>
              <w:top w:val="single" w:sz="4" w:space="0" w:color="000000"/>
              <w:left w:val="single" w:sz="4" w:space="0" w:color="000000"/>
              <w:bottom w:val="single" w:sz="4" w:space="0" w:color="000000"/>
              <w:right w:val="single" w:sz="4" w:space="0" w:color="000000"/>
            </w:tcBorders>
            <w:shd w:val="clear" w:color="auto" w:fill="D9E2F3"/>
            <w:tcMar>
              <w:top w:w="100" w:type="dxa"/>
              <w:left w:w="100" w:type="dxa"/>
              <w:bottom w:w="100" w:type="dxa"/>
              <w:right w:w="100" w:type="dxa"/>
            </w:tcMar>
          </w:tcPr>
          <w:p w14:paraId="083E4494" w14:textId="77777777" w:rsidR="00C20998" w:rsidRPr="001B32CA" w:rsidRDefault="00C20998">
            <w:pPr>
              <w:rPr>
                <w:rFonts w:asciiTheme="minorHAnsi" w:eastAsia="Cambria" w:hAnsiTheme="minorHAnsi" w:cs="Cambria"/>
                <w:b/>
                <w:i/>
                <w:sz w:val="20"/>
                <w:szCs w:val="20"/>
              </w:rPr>
            </w:pPr>
            <w:r w:rsidRPr="001B32CA">
              <w:rPr>
                <w:rFonts w:asciiTheme="minorHAnsi" w:eastAsia="Cambria" w:hAnsiTheme="minorHAnsi" w:cs="Cambria"/>
                <w:b/>
                <w:i/>
                <w:sz w:val="20"/>
                <w:szCs w:val="20"/>
              </w:rPr>
              <w:t>A</w:t>
            </w:r>
          </w:p>
        </w:tc>
        <w:tc>
          <w:tcPr>
            <w:tcW w:w="567" w:type="dxa"/>
            <w:tcBorders>
              <w:top w:val="single" w:sz="4" w:space="0" w:color="000000"/>
              <w:left w:val="single" w:sz="4" w:space="0" w:color="000000"/>
              <w:bottom w:val="single" w:sz="4" w:space="0" w:color="000000"/>
              <w:right w:val="single" w:sz="4" w:space="0" w:color="000000"/>
            </w:tcBorders>
            <w:shd w:val="clear" w:color="auto" w:fill="D9E2F3"/>
            <w:tcMar>
              <w:top w:w="100" w:type="dxa"/>
              <w:left w:w="100" w:type="dxa"/>
              <w:bottom w:w="100" w:type="dxa"/>
              <w:right w:w="100" w:type="dxa"/>
            </w:tcMar>
          </w:tcPr>
          <w:p w14:paraId="57D9A666" w14:textId="77777777" w:rsidR="00C20998" w:rsidRPr="001B32CA" w:rsidRDefault="00C20998">
            <w:pPr>
              <w:rPr>
                <w:rFonts w:asciiTheme="minorHAnsi" w:eastAsia="Cambria" w:hAnsiTheme="minorHAnsi" w:cs="Cambria"/>
                <w:b/>
                <w:i/>
                <w:sz w:val="20"/>
                <w:szCs w:val="20"/>
              </w:rPr>
            </w:pPr>
            <w:r w:rsidRPr="001B32CA">
              <w:rPr>
                <w:rFonts w:asciiTheme="minorHAnsi" w:eastAsia="Cambria" w:hAnsiTheme="minorHAnsi" w:cs="Cambria"/>
                <w:b/>
                <w:i/>
                <w:sz w:val="20"/>
                <w:szCs w:val="20"/>
              </w:rPr>
              <w:t>R</w:t>
            </w:r>
          </w:p>
        </w:tc>
        <w:tc>
          <w:tcPr>
            <w:tcW w:w="438" w:type="dxa"/>
            <w:tcBorders>
              <w:top w:val="single" w:sz="4" w:space="0" w:color="000000"/>
              <w:left w:val="single" w:sz="4" w:space="0" w:color="000000"/>
              <w:bottom w:val="single" w:sz="4" w:space="0" w:color="000000"/>
              <w:right w:val="single" w:sz="4" w:space="0" w:color="000000"/>
            </w:tcBorders>
            <w:shd w:val="clear" w:color="auto" w:fill="D9E2F3"/>
            <w:tcMar>
              <w:top w:w="100" w:type="dxa"/>
              <w:left w:w="100" w:type="dxa"/>
              <w:bottom w:w="100" w:type="dxa"/>
              <w:right w:w="100" w:type="dxa"/>
            </w:tcMar>
          </w:tcPr>
          <w:p w14:paraId="53D17F94" w14:textId="77777777" w:rsidR="00C20998" w:rsidRPr="001B32CA" w:rsidRDefault="00C20998">
            <w:pPr>
              <w:rPr>
                <w:rFonts w:asciiTheme="minorHAnsi" w:eastAsia="Cambria" w:hAnsiTheme="minorHAnsi" w:cs="Cambria"/>
                <w:b/>
                <w:i/>
                <w:sz w:val="20"/>
                <w:szCs w:val="20"/>
              </w:rPr>
            </w:pPr>
            <w:r w:rsidRPr="001B32CA">
              <w:rPr>
                <w:rFonts w:asciiTheme="minorHAnsi" w:eastAsia="Cambria" w:hAnsiTheme="minorHAnsi" w:cs="Cambria"/>
                <w:b/>
                <w:i/>
                <w:sz w:val="20"/>
                <w:szCs w:val="20"/>
              </w:rPr>
              <w:t>T</w:t>
            </w:r>
          </w:p>
        </w:tc>
        <w:tc>
          <w:tcPr>
            <w:tcW w:w="1121" w:type="dxa"/>
            <w:tcBorders>
              <w:top w:val="single" w:sz="4" w:space="0" w:color="000000"/>
              <w:left w:val="single" w:sz="4" w:space="0" w:color="000000"/>
              <w:bottom w:val="single" w:sz="4" w:space="0" w:color="000000"/>
              <w:right w:val="single" w:sz="4" w:space="0" w:color="000000"/>
            </w:tcBorders>
            <w:shd w:val="clear" w:color="auto" w:fill="D9E2F3"/>
            <w:tcMar>
              <w:top w:w="100" w:type="dxa"/>
              <w:left w:w="100" w:type="dxa"/>
              <w:bottom w:w="100" w:type="dxa"/>
              <w:right w:w="100" w:type="dxa"/>
            </w:tcMar>
          </w:tcPr>
          <w:p w14:paraId="27183984" w14:textId="77777777" w:rsidR="00C20998" w:rsidRPr="001B32CA" w:rsidRDefault="00C20998">
            <w:pPr>
              <w:rPr>
                <w:rFonts w:asciiTheme="minorHAnsi" w:eastAsia="Cambria" w:hAnsiTheme="minorHAnsi" w:cs="Cambria"/>
                <w:b/>
                <w:i/>
                <w:sz w:val="20"/>
                <w:szCs w:val="20"/>
              </w:rPr>
            </w:pPr>
            <w:r w:rsidRPr="001B32CA">
              <w:rPr>
                <w:rFonts w:asciiTheme="minorHAnsi" w:eastAsia="Cambria" w:hAnsiTheme="minorHAnsi" w:cs="Cambria"/>
                <w:b/>
                <w:i/>
                <w:sz w:val="20"/>
                <w:szCs w:val="20"/>
              </w:rPr>
              <w:t>Усклађеност са ЗПС</w:t>
            </w:r>
          </w:p>
        </w:tc>
      </w:tr>
      <w:tr w:rsidR="00C20998" w:rsidRPr="001B32CA" w14:paraId="5740AB93" w14:textId="77777777" w:rsidTr="0037023A">
        <w:trPr>
          <w:trHeight w:val="664"/>
        </w:trPr>
        <w:tc>
          <w:tcPr>
            <w:tcW w:w="526" w:type="dxa"/>
            <w:tcBorders>
              <w:top w:val="single" w:sz="4" w:space="0" w:color="000000"/>
              <w:left w:val="single" w:sz="8" w:space="0" w:color="000000"/>
              <w:bottom w:val="single" w:sz="8" w:space="0" w:color="000000"/>
              <w:right w:val="single" w:sz="8" w:space="0" w:color="000000"/>
            </w:tcBorders>
          </w:tcPr>
          <w:p w14:paraId="0FFB1D75" w14:textId="79DB8CFC" w:rsidR="00C20998" w:rsidRPr="001B32CA" w:rsidRDefault="00C20998">
            <w:pPr>
              <w:rPr>
                <w:rFonts w:asciiTheme="minorHAnsi" w:eastAsia="Cambria" w:hAnsiTheme="minorHAnsi" w:cs="Cambria"/>
                <w:sz w:val="20"/>
                <w:szCs w:val="20"/>
                <w:lang w:val="sr-Cyrl-RS"/>
              </w:rPr>
            </w:pPr>
            <w:r w:rsidRPr="001B32CA">
              <w:rPr>
                <w:rFonts w:asciiTheme="minorHAnsi" w:eastAsia="Cambria" w:hAnsiTheme="minorHAnsi" w:cs="Cambria"/>
                <w:sz w:val="20"/>
                <w:szCs w:val="20"/>
                <w:lang w:val="sr-Cyrl-RS"/>
              </w:rPr>
              <w:t>1.</w:t>
            </w:r>
          </w:p>
        </w:tc>
        <w:tc>
          <w:tcPr>
            <w:tcW w:w="4961"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A3BFD0" w14:textId="19092C74" w:rsidR="00C20998" w:rsidRPr="00D24D62" w:rsidRDefault="00C20998">
            <w:pPr>
              <w:rPr>
                <w:rFonts w:asciiTheme="minorHAnsi" w:eastAsia="Cambria" w:hAnsiTheme="minorHAnsi" w:cs="Cambria"/>
                <w:sz w:val="20"/>
                <w:szCs w:val="20"/>
                <w:lang w:val="sr-Cyrl-RS"/>
              </w:rPr>
            </w:pPr>
            <w:r w:rsidRPr="00D24D62">
              <w:rPr>
                <w:rFonts w:asciiTheme="minorHAnsi" w:eastAsia="Cambria" w:hAnsiTheme="minorHAnsi" w:cs="Cambria"/>
                <w:sz w:val="20"/>
                <w:szCs w:val="20"/>
                <w:lang w:val="sr-Cyrl-RS"/>
              </w:rPr>
              <w:t xml:space="preserve">Успостављање институционалног и заокруживање правног оквира за обезбеђење координисаног управљања развојем еуправе </w:t>
            </w:r>
          </w:p>
        </w:tc>
        <w:tc>
          <w:tcPr>
            <w:tcW w:w="567"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6D0280FA" w14:textId="77777777"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w:t>
            </w:r>
          </w:p>
        </w:tc>
        <w:tc>
          <w:tcPr>
            <w:tcW w:w="567"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141ADEAD" w14:textId="6AC96D2C"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X</w:t>
            </w:r>
          </w:p>
        </w:tc>
        <w:tc>
          <w:tcPr>
            <w:tcW w:w="567"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65DD3D08" w14:textId="77777777"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w:t>
            </w:r>
          </w:p>
        </w:tc>
        <w:tc>
          <w:tcPr>
            <w:tcW w:w="567"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737B3FDC" w14:textId="77777777"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w:t>
            </w:r>
          </w:p>
        </w:tc>
        <w:tc>
          <w:tcPr>
            <w:tcW w:w="438"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5A4DC099" w14:textId="5D088675"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X</w:t>
            </w:r>
          </w:p>
        </w:tc>
        <w:tc>
          <w:tcPr>
            <w:tcW w:w="1121"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73E29A26" w14:textId="77777777"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Да</w:t>
            </w:r>
          </w:p>
        </w:tc>
      </w:tr>
      <w:tr w:rsidR="00C20998" w:rsidRPr="001B32CA" w14:paraId="3E0D1AA2" w14:textId="77777777" w:rsidTr="0037023A">
        <w:trPr>
          <w:trHeight w:val="922"/>
        </w:trPr>
        <w:tc>
          <w:tcPr>
            <w:tcW w:w="526" w:type="dxa"/>
            <w:tcBorders>
              <w:top w:val="nil"/>
              <w:left w:val="single" w:sz="8" w:space="0" w:color="000000"/>
              <w:bottom w:val="single" w:sz="8" w:space="0" w:color="000000"/>
              <w:right w:val="single" w:sz="8" w:space="0" w:color="000000"/>
            </w:tcBorders>
          </w:tcPr>
          <w:p w14:paraId="084E62A8" w14:textId="76BC9050" w:rsidR="00C20998" w:rsidRPr="001B32CA" w:rsidRDefault="00C20998">
            <w:pPr>
              <w:rPr>
                <w:rFonts w:asciiTheme="minorHAnsi" w:eastAsia="Cambria" w:hAnsiTheme="minorHAnsi" w:cs="Cambria"/>
                <w:sz w:val="20"/>
                <w:szCs w:val="20"/>
                <w:lang w:val="sr-Cyrl-RS"/>
              </w:rPr>
            </w:pPr>
            <w:r w:rsidRPr="001B32CA">
              <w:rPr>
                <w:rFonts w:asciiTheme="minorHAnsi" w:eastAsia="Cambria" w:hAnsiTheme="minorHAnsi" w:cs="Cambria"/>
                <w:sz w:val="20"/>
                <w:szCs w:val="20"/>
                <w:lang w:val="sr-Cyrl-RS"/>
              </w:rPr>
              <w:t>2.</w:t>
            </w:r>
          </w:p>
        </w:tc>
        <w:tc>
          <w:tcPr>
            <w:tcW w:w="49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030556" w14:textId="2FA5D7A3" w:rsidR="00C20998" w:rsidRPr="00D24D62" w:rsidRDefault="00C20998">
            <w:pPr>
              <w:rPr>
                <w:rFonts w:asciiTheme="minorHAnsi" w:eastAsia="Cambria" w:hAnsiTheme="minorHAnsi" w:cs="Cambria"/>
                <w:sz w:val="20"/>
                <w:szCs w:val="20"/>
                <w:lang w:val="sr-Cyrl-RS"/>
              </w:rPr>
            </w:pPr>
            <w:r w:rsidRPr="00D24D62">
              <w:rPr>
                <w:rFonts w:asciiTheme="minorHAnsi" w:eastAsia="Cambria" w:hAnsiTheme="minorHAnsi" w:cs="Cambria"/>
                <w:sz w:val="20"/>
                <w:szCs w:val="20"/>
                <w:lang w:val="sr-Cyrl-RS"/>
              </w:rPr>
              <w:t>Успостављање интероперабилности између информационих система органа државне управе, органа аутономне покрајине и јединица локалне самоуправе</w:t>
            </w:r>
          </w:p>
        </w:tc>
        <w:tc>
          <w:tcPr>
            <w:tcW w:w="567" w:type="dxa"/>
            <w:tcBorders>
              <w:top w:val="nil"/>
              <w:left w:val="nil"/>
              <w:bottom w:val="single" w:sz="8" w:space="0" w:color="000000"/>
              <w:right w:val="single" w:sz="8" w:space="0" w:color="000000"/>
            </w:tcBorders>
            <w:tcMar>
              <w:top w:w="100" w:type="dxa"/>
              <w:left w:w="100" w:type="dxa"/>
              <w:bottom w:w="100" w:type="dxa"/>
              <w:right w:w="100" w:type="dxa"/>
            </w:tcMar>
          </w:tcPr>
          <w:p w14:paraId="79F09366" w14:textId="77777777"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w:t>
            </w:r>
          </w:p>
        </w:tc>
        <w:tc>
          <w:tcPr>
            <w:tcW w:w="567" w:type="dxa"/>
            <w:tcBorders>
              <w:top w:val="nil"/>
              <w:left w:val="nil"/>
              <w:bottom w:val="single" w:sz="8" w:space="0" w:color="000000"/>
              <w:right w:val="single" w:sz="8" w:space="0" w:color="000000"/>
            </w:tcBorders>
            <w:tcMar>
              <w:top w:w="100" w:type="dxa"/>
              <w:left w:w="100" w:type="dxa"/>
              <w:bottom w:w="100" w:type="dxa"/>
              <w:right w:w="100" w:type="dxa"/>
            </w:tcMar>
          </w:tcPr>
          <w:p w14:paraId="1D53A41F" w14:textId="37B5AEF7"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X</w:t>
            </w:r>
          </w:p>
        </w:tc>
        <w:tc>
          <w:tcPr>
            <w:tcW w:w="567" w:type="dxa"/>
            <w:tcBorders>
              <w:top w:val="nil"/>
              <w:left w:val="nil"/>
              <w:bottom w:val="single" w:sz="8" w:space="0" w:color="000000"/>
              <w:right w:val="single" w:sz="8" w:space="0" w:color="000000"/>
            </w:tcBorders>
            <w:tcMar>
              <w:top w:w="100" w:type="dxa"/>
              <w:left w:w="100" w:type="dxa"/>
              <w:bottom w:w="100" w:type="dxa"/>
              <w:right w:w="100" w:type="dxa"/>
            </w:tcMar>
          </w:tcPr>
          <w:p w14:paraId="2CCBFAAD" w14:textId="77777777"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w:t>
            </w:r>
          </w:p>
        </w:tc>
        <w:tc>
          <w:tcPr>
            <w:tcW w:w="567" w:type="dxa"/>
            <w:tcBorders>
              <w:top w:val="nil"/>
              <w:left w:val="nil"/>
              <w:bottom w:val="single" w:sz="8" w:space="0" w:color="000000"/>
              <w:right w:val="single" w:sz="8" w:space="0" w:color="000000"/>
            </w:tcBorders>
            <w:tcMar>
              <w:top w:w="100" w:type="dxa"/>
              <w:left w:w="100" w:type="dxa"/>
              <w:bottom w:w="100" w:type="dxa"/>
              <w:right w:w="100" w:type="dxa"/>
            </w:tcMar>
          </w:tcPr>
          <w:p w14:paraId="285C8847" w14:textId="77777777"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w:t>
            </w:r>
          </w:p>
        </w:tc>
        <w:tc>
          <w:tcPr>
            <w:tcW w:w="438" w:type="dxa"/>
            <w:tcBorders>
              <w:top w:val="nil"/>
              <w:left w:val="nil"/>
              <w:bottom w:val="single" w:sz="8" w:space="0" w:color="000000"/>
              <w:right w:val="single" w:sz="8" w:space="0" w:color="000000"/>
            </w:tcBorders>
            <w:tcMar>
              <w:top w:w="100" w:type="dxa"/>
              <w:left w:w="100" w:type="dxa"/>
              <w:bottom w:w="100" w:type="dxa"/>
              <w:right w:w="100" w:type="dxa"/>
            </w:tcMar>
          </w:tcPr>
          <w:p w14:paraId="00E4E5F0" w14:textId="4A235C8F"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X</w:t>
            </w:r>
          </w:p>
        </w:tc>
        <w:tc>
          <w:tcPr>
            <w:tcW w:w="1121" w:type="dxa"/>
            <w:tcBorders>
              <w:top w:val="nil"/>
              <w:left w:val="nil"/>
              <w:bottom w:val="single" w:sz="8" w:space="0" w:color="000000"/>
              <w:right w:val="single" w:sz="8" w:space="0" w:color="000000"/>
            </w:tcBorders>
            <w:tcMar>
              <w:top w:w="100" w:type="dxa"/>
              <w:left w:w="100" w:type="dxa"/>
              <w:bottom w:w="100" w:type="dxa"/>
              <w:right w:w="100" w:type="dxa"/>
            </w:tcMar>
          </w:tcPr>
          <w:p w14:paraId="6855C901" w14:textId="77777777"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Да</w:t>
            </w:r>
          </w:p>
        </w:tc>
      </w:tr>
      <w:tr w:rsidR="00C20998" w:rsidRPr="001B32CA" w14:paraId="1FD9FD8B" w14:textId="77777777" w:rsidTr="0037023A">
        <w:trPr>
          <w:trHeight w:val="1041"/>
        </w:trPr>
        <w:tc>
          <w:tcPr>
            <w:tcW w:w="526" w:type="dxa"/>
            <w:tcBorders>
              <w:top w:val="nil"/>
              <w:left w:val="single" w:sz="8" w:space="0" w:color="000000"/>
              <w:bottom w:val="single" w:sz="8" w:space="0" w:color="000000"/>
              <w:right w:val="single" w:sz="8" w:space="0" w:color="000000"/>
            </w:tcBorders>
          </w:tcPr>
          <w:p w14:paraId="1A692EFE" w14:textId="3AF93523" w:rsidR="00C20998" w:rsidRPr="001B32CA" w:rsidRDefault="00C20998">
            <w:pPr>
              <w:rPr>
                <w:rFonts w:asciiTheme="minorHAnsi" w:eastAsia="Cambria" w:hAnsiTheme="minorHAnsi" w:cs="Cambria"/>
                <w:sz w:val="20"/>
                <w:szCs w:val="20"/>
                <w:lang w:val="sr-Cyrl-RS"/>
              </w:rPr>
            </w:pPr>
            <w:r w:rsidRPr="001B32CA">
              <w:rPr>
                <w:rFonts w:asciiTheme="minorHAnsi" w:eastAsia="Cambria" w:hAnsiTheme="minorHAnsi" w:cs="Cambria"/>
                <w:sz w:val="20"/>
                <w:szCs w:val="20"/>
                <w:lang w:val="sr-Cyrl-RS"/>
              </w:rPr>
              <w:t>3.</w:t>
            </w:r>
          </w:p>
        </w:tc>
        <w:tc>
          <w:tcPr>
            <w:tcW w:w="49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C3940B" w14:textId="422B83B9" w:rsidR="00C20998" w:rsidRPr="00D24D62" w:rsidRDefault="00C20998">
            <w:pPr>
              <w:rPr>
                <w:rFonts w:asciiTheme="minorHAnsi" w:eastAsia="Cambria" w:hAnsiTheme="minorHAnsi" w:cs="Cambria"/>
                <w:sz w:val="20"/>
                <w:szCs w:val="20"/>
                <w:lang w:val="sr-Cyrl-RS"/>
              </w:rPr>
            </w:pPr>
            <w:r w:rsidRPr="00D24D62">
              <w:rPr>
                <w:rFonts w:asciiTheme="minorHAnsi" w:eastAsia="Cambria" w:hAnsiTheme="minorHAnsi" w:cs="Cambria"/>
                <w:sz w:val="20"/>
                <w:szCs w:val="20"/>
                <w:lang w:val="sr-Cyrl-RS"/>
              </w:rPr>
              <w:t>Успостављање основних електронских регистара повезаних са другим информационим системима државних органа, органа аутономне покрајине и јединица локалне самоуправе</w:t>
            </w:r>
          </w:p>
        </w:tc>
        <w:tc>
          <w:tcPr>
            <w:tcW w:w="567" w:type="dxa"/>
            <w:tcBorders>
              <w:top w:val="nil"/>
              <w:left w:val="nil"/>
              <w:bottom w:val="single" w:sz="8" w:space="0" w:color="000000"/>
              <w:right w:val="single" w:sz="8" w:space="0" w:color="000000"/>
            </w:tcBorders>
            <w:tcMar>
              <w:top w:w="100" w:type="dxa"/>
              <w:left w:w="100" w:type="dxa"/>
              <w:bottom w:w="100" w:type="dxa"/>
              <w:right w:w="100" w:type="dxa"/>
            </w:tcMar>
          </w:tcPr>
          <w:p w14:paraId="45131FA5" w14:textId="77777777"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w:t>
            </w:r>
          </w:p>
        </w:tc>
        <w:tc>
          <w:tcPr>
            <w:tcW w:w="567" w:type="dxa"/>
            <w:tcBorders>
              <w:top w:val="nil"/>
              <w:left w:val="nil"/>
              <w:bottom w:val="single" w:sz="8" w:space="0" w:color="000000"/>
              <w:right w:val="single" w:sz="8" w:space="0" w:color="000000"/>
            </w:tcBorders>
            <w:tcMar>
              <w:top w:w="100" w:type="dxa"/>
              <w:left w:w="100" w:type="dxa"/>
              <w:bottom w:w="100" w:type="dxa"/>
              <w:right w:w="100" w:type="dxa"/>
            </w:tcMar>
          </w:tcPr>
          <w:p w14:paraId="09B1D8E2" w14:textId="12A58B2C"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X</w:t>
            </w:r>
          </w:p>
        </w:tc>
        <w:tc>
          <w:tcPr>
            <w:tcW w:w="567" w:type="dxa"/>
            <w:tcBorders>
              <w:top w:val="nil"/>
              <w:left w:val="nil"/>
              <w:bottom w:val="single" w:sz="8" w:space="0" w:color="000000"/>
              <w:right w:val="single" w:sz="8" w:space="0" w:color="000000"/>
            </w:tcBorders>
            <w:tcMar>
              <w:top w:w="100" w:type="dxa"/>
              <w:left w:w="100" w:type="dxa"/>
              <w:bottom w:w="100" w:type="dxa"/>
              <w:right w:w="100" w:type="dxa"/>
            </w:tcMar>
          </w:tcPr>
          <w:p w14:paraId="06DA04B6" w14:textId="77777777"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w:t>
            </w:r>
          </w:p>
        </w:tc>
        <w:tc>
          <w:tcPr>
            <w:tcW w:w="567" w:type="dxa"/>
            <w:tcBorders>
              <w:top w:val="nil"/>
              <w:left w:val="nil"/>
              <w:bottom w:val="single" w:sz="8" w:space="0" w:color="000000"/>
              <w:right w:val="single" w:sz="8" w:space="0" w:color="000000"/>
            </w:tcBorders>
            <w:tcMar>
              <w:top w:w="100" w:type="dxa"/>
              <w:left w:w="100" w:type="dxa"/>
              <w:bottom w:w="100" w:type="dxa"/>
              <w:right w:w="100" w:type="dxa"/>
            </w:tcMar>
          </w:tcPr>
          <w:p w14:paraId="74F36CD7" w14:textId="77777777"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w:t>
            </w:r>
          </w:p>
        </w:tc>
        <w:tc>
          <w:tcPr>
            <w:tcW w:w="438" w:type="dxa"/>
            <w:tcBorders>
              <w:top w:val="nil"/>
              <w:left w:val="nil"/>
              <w:bottom w:val="single" w:sz="8" w:space="0" w:color="000000"/>
              <w:right w:val="single" w:sz="8" w:space="0" w:color="000000"/>
            </w:tcBorders>
            <w:tcMar>
              <w:top w:w="100" w:type="dxa"/>
              <w:left w:w="100" w:type="dxa"/>
              <w:bottom w:w="100" w:type="dxa"/>
              <w:right w:w="100" w:type="dxa"/>
            </w:tcMar>
          </w:tcPr>
          <w:p w14:paraId="39A3732F" w14:textId="04985E60"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X</w:t>
            </w:r>
          </w:p>
        </w:tc>
        <w:tc>
          <w:tcPr>
            <w:tcW w:w="1121" w:type="dxa"/>
            <w:tcBorders>
              <w:top w:val="nil"/>
              <w:left w:val="nil"/>
              <w:bottom w:val="single" w:sz="8" w:space="0" w:color="000000"/>
              <w:right w:val="single" w:sz="8" w:space="0" w:color="000000"/>
            </w:tcBorders>
            <w:tcMar>
              <w:top w:w="100" w:type="dxa"/>
              <w:left w:w="100" w:type="dxa"/>
              <w:bottom w:w="100" w:type="dxa"/>
              <w:right w:w="100" w:type="dxa"/>
            </w:tcMar>
          </w:tcPr>
          <w:p w14:paraId="4E86AE4F" w14:textId="77777777"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Да</w:t>
            </w:r>
          </w:p>
        </w:tc>
      </w:tr>
      <w:tr w:rsidR="00C20998" w:rsidRPr="001B32CA" w14:paraId="63FAC525" w14:textId="77777777" w:rsidTr="0037023A">
        <w:trPr>
          <w:trHeight w:val="88"/>
        </w:trPr>
        <w:tc>
          <w:tcPr>
            <w:tcW w:w="526" w:type="dxa"/>
            <w:tcBorders>
              <w:top w:val="nil"/>
              <w:left w:val="single" w:sz="8" w:space="0" w:color="000000"/>
              <w:bottom w:val="single" w:sz="8" w:space="0" w:color="000000"/>
              <w:right w:val="single" w:sz="8" w:space="0" w:color="000000"/>
            </w:tcBorders>
          </w:tcPr>
          <w:p w14:paraId="3F8CB914" w14:textId="05786519" w:rsidR="00C20998" w:rsidRPr="001B32CA" w:rsidRDefault="00C20998">
            <w:pPr>
              <w:rPr>
                <w:rFonts w:asciiTheme="minorHAnsi" w:eastAsia="Cambria" w:hAnsiTheme="minorHAnsi" w:cs="Cambria"/>
                <w:sz w:val="20"/>
                <w:szCs w:val="20"/>
                <w:lang w:val="sr-Cyrl-RS"/>
              </w:rPr>
            </w:pPr>
            <w:r w:rsidRPr="001B32CA">
              <w:rPr>
                <w:rFonts w:asciiTheme="minorHAnsi" w:eastAsia="Cambria" w:hAnsiTheme="minorHAnsi" w:cs="Cambria"/>
                <w:sz w:val="20"/>
                <w:szCs w:val="20"/>
                <w:lang w:val="sr-Cyrl-RS"/>
              </w:rPr>
              <w:t>4.</w:t>
            </w:r>
          </w:p>
        </w:tc>
        <w:tc>
          <w:tcPr>
            <w:tcW w:w="49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E0861B" w14:textId="503C977F" w:rsidR="00C20998" w:rsidRPr="00D24D62" w:rsidRDefault="00C20998">
            <w:pPr>
              <w:rPr>
                <w:rFonts w:asciiTheme="minorHAnsi" w:eastAsia="Cambria" w:hAnsiTheme="minorHAnsi" w:cs="Cambria"/>
                <w:sz w:val="20"/>
                <w:szCs w:val="20"/>
                <w:lang w:val="sr-Cyrl-RS"/>
              </w:rPr>
            </w:pPr>
            <w:r w:rsidRPr="00D24D62">
              <w:rPr>
                <w:rFonts w:asciiTheme="minorHAnsi" w:eastAsia="Cambria" w:hAnsiTheme="minorHAnsi" w:cs="Cambria"/>
                <w:sz w:val="20"/>
                <w:szCs w:val="20"/>
                <w:lang w:val="sr-Cyrl-RS"/>
              </w:rPr>
              <w:t>Успостављање нових електронских услуга на националном порталу еуправа и другим порталима</w:t>
            </w:r>
          </w:p>
        </w:tc>
        <w:tc>
          <w:tcPr>
            <w:tcW w:w="567" w:type="dxa"/>
            <w:tcBorders>
              <w:top w:val="nil"/>
              <w:left w:val="nil"/>
              <w:bottom w:val="single" w:sz="8" w:space="0" w:color="000000"/>
              <w:right w:val="single" w:sz="8" w:space="0" w:color="000000"/>
            </w:tcBorders>
            <w:tcMar>
              <w:top w:w="100" w:type="dxa"/>
              <w:left w:w="100" w:type="dxa"/>
              <w:bottom w:w="100" w:type="dxa"/>
              <w:right w:w="100" w:type="dxa"/>
            </w:tcMar>
          </w:tcPr>
          <w:p w14:paraId="28856DA9" w14:textId="77777777"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w:t>
            </w:r>
          </w:p>
        </w:tc>
        <w:tc>
          <w:tcPr>
            <w:tcW w:w="567" w:type="dxa"/>
            <w:tcBorders>
              <w:top w:val="nil"/>
              <w:left w:val="nil"/>
              <w:bottom w:val="single" w:sz="8" w:space="0" w:color="000000"/>
              <w:right w:val="single" w:sz="8" w:space="0" w:color="000000"/>
            </w:tcBorders>
            <w:tcMar>
              <w:top w:w="100" w:type="dxa"/>
              <w:left w:w="100" w:type="dxa"/>
              <w:bottom w:w="100" w:type="dxa"/>
              <w:right w:w="100" w:type="dxa"/>
            </w:tcMar>
          </w:tcPr>
          <w:p w14:paraId="21CCBA8C" w14:textId="61AD6214"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X</w:t>
            </w:r>
          </w:p>
        </w:tc>
        <w:tc>
          <w:tcPr>
            <w:tcW w:w="567" w:type="dxa"/>
            <w:tcBorders>
              <w:top w:val="nil"/>
              <w:left w:val="nil"/>
              <w:bottom w:val="single" w:sz="8" w:space="0" w:color="000000"/>
              <w:right w:val="single" w:sz="8" w:space="0" w:color="000000"/>
            </w:tcBorders>
            <w:tcMar>
              <w:top w:w="100" w:type="dxa"/>
              <w:left w:w="100" w:type="dxa"/>
              <w:bottom w:w="100" w:type="dxa"/>
              <w:right w:w="100" w:type="dxa"/>
            </w:tcMar>
          </w:tcPr>
          <w:p w14:paraId="461D51A5" w14:textId="77777777"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w:t>
            </w:r>
          </w:p>
        </w:tc>
        <w:tc>
          <w:tcPr>
            <w:tcW w:w="567" w:type="dxa"/>
            <w:tcBorders>
              <w:top w:val="nil"/>
              <w:left w:val="nil"/>
              <w:bottom w:val="single" w:sz="8" w:space="0" w:color="000000"/>
              <w:right w:val="single" w:sz="8" w:space="0" w:color="000000"/>
            </w:tcBorders>
            <w:tcMar>
              <w:top w:w="100" w:type="dxa"/>
              <w:left w:w="100" w:type="dxa"/>
              <w:bottom w:w="100" w:type="dxa"/>
              <w:right w:w="100" w:type="dxa"/>
            </w:tcMar>
          </w:tcPr>
          <w:p w14:paraId="6DD1F70A" w14:textId="77777777"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w:t>
            </w:r>
          </w:p>
        </w:tc>
        <w:tc>
          <w:tcPr>
            <w:tcW w:w="438" w:type="dxa"/>
            <w:tcBorders>
              <w:top w:val="nil"/>
              <w:left w:val="nil"/>
              <w:bottom w:val="single" w:sz="8" w:space="0" w:color="000000"/>
              <w:right w:val="single" w:sz="8" w:space="0" w:color="000000"/>
            </w:tcBorders>
            <w:tcMar>
              <w:top w:w="100" w:type="dxa"/>
              <w:left w:w="100" w:type="dxa"/>
              <w:bottom w:w="100" w:type="dxa"/>
              <w:right w:w="100" w:type="dxa"/>
            </w:tcMar>
          </w:tcPr>
          <w:p w14:paraId="2AFF1B24" w14:textId="32575039"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X</w:t>
            </w:r>
          </w:p>
        </w:tc>
        <w:tc>
          <w:tcPr>
            <w:tcW w:w="1121" w:type="dxa"/>
            <w:tcBorders>
              <w:top w:val="nil"/>
              <w:left w:val="nil"/>
              <w:bottom w:val="single" w:sz="8" w:space="0" w:color="000000"/>
              <w:right w:val="single" w:sz="8" w:space="0" w:color="000000"/>
            </w:tcBorders>
            <w:tcMar>
              <w:top w:w="100" w:type="dxa"/>
              <w:left w:w="100" w:type="dxa"/>
              <w:bottom w:w="100" w:type="dxa"/>
              <w:right w:w="100" w:type="dxa"/>
            </w:tcMar>
          </w:tcPr>
          <w:p w14:paraId="17C10C1F" w14:textId="77777777"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Да</w:t>
            </w:r>
          </w:p>
        </w:tc>
      </w:tr>
      <w:tr w:rsidR="00C20998" w:rsidRPr="001B32CA" w14:paraId="55A9E6E7" w14:textId="77777777" w:rsidTr="0037023A">
        <w:trPr>
          <w:trHeight w:val="325"/>
        </w:trPr>
        <w:tc>
          <w:tcPr>
            <w:tcW w:w="526" w:type="dxa"/>
            <w:tcBorders>
              <w:top w:val="nil"/>
              <w:left w:val="single" w:sz="8" w:space="0" w:color="000000"/>
              <w:bottom w:val="single" w:sz="8" w:space="0" w:color="000000"/>
              <w:right w:val="single" w:sz="8" w:space="0" w:color="000000"/>
            </w:tcBorders>
          </w:tcPr>
          <w:p w14:paraId="1D11FCDA" w14:textId="76CB1A57" w:rsidR="00C20998" w:rsidRPr="001B32CA" w:rsidRDefault="00C20998">
            <w:pPr>
              <w:rPr>
                <w:rFonts w:asciiTheme="minorHAnsi" w:eastAsia="Cambria" w:hAnsiTheme="minorHAnsi" w:cs="Cambria"/>
                <w:sz w:val="20"/>
                <w:szCs w:val="20"/>
                <w:lang w:val="sr-Cyrl-RS"/>
              </w:rPr>
            </w:pPr>
            <w:r w:rsidRPr="001B32CA">
              <w:rPr>
                <w:rFonts w:asciiTheme="minorHAnsi" w:eastAsia="Cambria" w:hAnsiTheme="minorHAnsi" w:cs="Cambria"/>
                <w:sz w:val="20"/>
                <w:szCs w:val="20"/>
                <w:lang w:val="sr-Cyrl-RS"/>
              </w:rPr>
              <w:t>5.</w:t>
            </w:r>
          </w:p>
        </w:tc>
        <w:tc>
          <w:tcPr>
            <w:tcW w:w="49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6A0C03" w14:textId="14A51B38" w:rsidR="00C20998" w:rsidRPr="00D24D62" w:rsidRDefault="00C20998">
            <w:pPr>
              <w:rPr>
                <w:rFonts w:asciiTheme="minorHAnsi" w:eastAsia="Cambria" w:hAnsiTheme="minorHAnsi" w:cs="Cambria"/>
                <w:sz w:val="20"/>
                <w:szCs w:val="20"/>
                <w:lang w:val="sr-Cyrl-RS"/>
              </w:rPr>
            </w:pPr>
            <w:r w:rsidRPr="00D24D62">
              <w:rPr>
                <w:rFonts w:asciiTheme="minorHAnsi" w:eastAsia="Cambria" w:hAnsiTheme="minorHAnsi" w:cs="Cambria"/>
                <w:sz w:val="20"/>
                <w:szCs w:val="20"/>
                <w:lang w:val="sr-Cyrl-RS"/>
              </w:rPr>
              <w:t>Усавршавање запослених у државној управи за коришћење ИКТ</w:t>
            </w:r>
          </w:p>
        </w:tc>
        <w:tc>
          <w:tcPr>
            <w:tcW w:w="567" w:type="dxa"/>
            <w:tcBorders>
              <w:top w:val="nil"/>
              <w:left w:val="nil"/>
              <w:bottom w:val="single" w:sz="8" w:space="0" w:color="000000"/>
              <w:right w:val="single" w:sz="8" w:space="0" w:color="000000"/>
            </w:tcBorders>
            <w:tcMar>
              <w:top w:w="100" w:type="dxa"/>
              <w:left w:w="100" w:type="dxa"/>
              <w:bottom w:w="100" w:type="dxa"/>
              <w:right w:w="100" w:type="dxa"/>
            </w:tcMar>
          </w:tcPr>
          <w:p w14:paraId="4D5B9453" w14:textId="77777777"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w:t>
            </w:r>
          </w:p>
        </w:tc>
        <w:tc>
          <w:tcPr>
            <w:tcW w:w="567" w:type="dxa"/>
            <w:tcBorders>
              <w:top w:val="nil"/>
              <w:left w:val="nil"/>
              <w:bottom w:val="single" w:sz="8" w:space="0" w:color="000000"/>
              <w:right w:val="single" w:sz="8" w:space="0" w:color="000000"/>
            </w:tcBorders>
            <w:tcMar>
              <w:top w:w="100" w:type="dxa"/>
              <w:left w:w="100" w:type="dxa"/>
              <w:bottom w:w="100" w:type="dxa"/>
              <w:right w:w="100" w:type="dxa"/>
            </w:tcMar>
          </w:tcPr>
          <w:p w14:paraId="4D5607B2" w14:textId="1AACE2AC"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X</w:t>
            </w:r>
          </w:p>
        </w:tc>
        <w:tc>
          <w:tcPr>
            <w:tcW w:w="567" w:type="dxa"/>
            <w:tcBorders>
              <w:top w:val="nil"/>
              <w:left w:val="nil"/>
              <w:bottom w:val="single" w:sz="8" w:space="0" w:color="000000"/>
              <w:right w:val="single" w:sz="8" w:space="0" w:color="000000"/>
            </w:tcBorders>
            <w:tcMar>
              <w:top w:w="100" w:type="dxa"/>
              <w:left w:w="100" w:type="dxa"/>
              <w:bottom w:w="100" w:type="dxa"/>
              <w:right w:w="100" w:type="dxa"/>
            </w:tcMar>
          </w:tcPr>
          <w:p w14:paraId="787225CE" w14:textId="77777777"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w:t>
            </w:r>
          </w:p>
        </w:tc>
        <w:tc>
          <w:tcPr>
            <w:tcW w:w="567" w:type="dxa"/>
            <w:tcBorders>
              <w:top w:val="nil"/>
              <w:left w:val="nil"/>
              <w:bottom w:val="single" w:sz="8" w:space="0" w:color="000000"/>
              <w:right w:val="single" w:sz="8" w:space="0" w:color="000000"/>
            </w:tcBorders>
            <w:tcMar>
              <w:top w:w="100" w:type="dxa"/>
              <w:left w:w="100" w:type="dxa"/>
              <w:bottom w:w="100" w:type="dxa"/>
              <w:right w:w="100" w:type="dxa"/>
            </w:tcMar>
          </w:tcPr>
          <w:p w14:paraId="4E21507D" w14:textId="77777777"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w:t>
            </w:r>
          </w:p>
        </w:tc>
        <w:tc>
          <w:tcPr>
            <w:tcW w:w="438" w:type="dxa"/>
            <w:tcBorders>
              <w:top w:val="nil"/>
              <w:left w:val="nil"/>
              <w:bottom w:val="single" w:sz="8" w:space="0" w:color="000000"/>
              <w:right w:val="single" w:sz="8" w:space="0" w:color="000000"/>
            </w:tcBorders>
            <w:tcMar>
              <w:top w:w="100" w:type="dxa"/>
              <w:left w:w="100" w:type="dxa"/>
              <w:bottom w:w="100" w:type="dxa"/>
              <w:right w:w="100" w:type="dxa"/>
            </w:tcMar>
          </w:tcPr>
          <w:p w14:paraId="6F19A09A" w14:textId="4C2EC717"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X</w:t>
            </w:r>
          </w:p>
        </w:tc>
        <w:tc>
          <w:tcPr>
            <w:tcW w:w="1121" w:type="dxa"/>
            <w:tcBorders>
              <w:top w:val="nil"/>
              <w:left w:val="nil"/>
              <w:bottom w:val="single" w:sz="8" w:space="0" w:color="000000"/>
              <w:right w:val="single" w:sz="8" w:space="0" w:color="000000"/>
            </w:tcBorders>
            <w:tcMar>
              <w:top w:w="100" w:type="dxa"/>
              <w:left w:w="100" w:type="dxa"/>
              <w:bottom w:w="100" w:type="dxa"/>
              <w:right w:w="100" w:type="dxa"/>
            </w:tcMar>
          </w:tcPr>
          <w:p w14:paraId="453321F1" w14:textId="7EA5B6CE" w:rsidR="00C20998" w:rsidRPr="001B32CA" w:rsidRDefault="00C20998">
            <w:pPr>
              <w:rPr>
                <w:rFonts w:asciiTheme="minorHAnsi" w:eastAsia="Cambria" w:hAnsiTheme="minorHAnsi" w:cs="Cambria"/>
                <w:sz w:val="20"/>
                <w:szCs w:val="20"/>
                <w:lang w:val="sr-Cyrl-RS"/>
              </w:rPr>
            </w:pPr>
            <w:r w:rsidRPr="001B32CA">
              <w:rPr>
                <w:rFonts w:asciiTheme="minorHAnsi" w:eastAsia="Cambria" w:hAnsiTheme="minorHAnsi" w:cs="Cambria"/>
                <w:sz w:val="20"/>
                <w:szCs w:val="20"/>
                <w:lang w:val="sr-Cyrl-RS"/>
              </w:rPr>
              <w:t>Не</w:t>
            </w:r>
          </w:p>
        </w:tc>
      </w:tr>
      <w:tr w:rsidR="00C20998" w:rsidRPr="001B32CA" w14:paraId="6DFA9213" w14:textId="77777777" w:rsidTr="0037023A">
        <w:trPr>
          <w:trHeight w:val="224"/>
        </w:trPr>
        <w:tc>
          <w:tcPr>
            <w:tcW w:w="526" w:type="dxa"/>
            <w:tcBorders>
              <w:top w:val="nil"/>
              <w:left w:val="single" w:sz="8" w:space="0" w:color="000000"/>
              <w:bottom w:val="single" w:sz="8" w:space="0" w:color="000000"/>
              <w:right w:val="single" w:sz="8" w:space="0" w:color="000000"/>
            </w:tcBorders>
          </w:tcPr>
          <w:p w14:paraId="55D76D9C" w14:textId="68BE6687" w:rsidR="00C20998" w:rsidRPr="001B32CA" w:rsidRDefault="00C20998">
            <w:pPr>
              <w:rPr>
                <w:rFonts w:asciiTheme="minorHAnsi" w:eastAsia="Cambria" w:hAnsiTheme="minorHAnsi" w:cs="Cambria"/>
                <w:sz w:val="20"/>
                <w:szCs w:val="20"/>
                <w:lang w:val="sr-Cyrl-RS"/>
              </w:rPr>
            </w:pPr>
            <w:r w:rsidRPr="001B32CA">
              <w:rPr>
                <w:rFonts w:asciiTheme="minorHAnsi" w:eastAsia="Cambria" w:hAnsiTheme="minorHAnsi" w:cs="Cambria"/>
                <w:sz w:val="20"/>
                <w:szCs w:val="20"/>
                <w:lang w:val="sr-Cyrl-RS"/>
              </w:rPr>
              <w:t>6.</w:t>
            </w:r>
          </w:p>
        </w:tc>
        <w:tc>
          <w:tcPr>
            <w:tcW w:w="49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0C0947" w14:textId="561DF1F0"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Успостављање отворене управе</w:t>
            </w:r>
          </w:p>
        </w:tc>
        <w:tc>
          <w:tcPr>
            <w:tcW w:w="567" w:type="dxa"/>
            <w:tcBorders>
              <w:top w:val="nil"/>
              <w:left w:val="nil"/>
              <w:bottom w:val="single" w:sz="8" w:space="0" w:color="000000"/>
              <w:right w:val="single" w:sz="8" w:space="0" w:color="000000"/>
            </w:tcBorders>
            <w:tcMar>
              <w:top w:w="100" w:type="dxa"/>
              <w:left w:w="100" w:type="dxa"/>
              <w:bottom w:w="100" w:type="dxa"/>
              <w:right w:w="100" w:type="dxa"/>
            </w:tcMar>
          </w:tcPr>
          <w:p w14:paraId="52CCCF12" w14:textId="77777777"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x</w:t>
            </w:r>
          </w:p>
        </w:tc>
        <w:tc>
          <w:tcPr>
            <w:tcW w:w="567" w:type="dxa"/>
            <w:tcBorders>
              <w:top w:val="nil"/>
              <w:left w:val="nil"/>
              <w:bottom w:val="single" w:sz="8" w:space="0" w:color="000000"/>
              <w:right w:val="single" w:sz="8" w:space="0" w:color="000000"/>
            </w:tcBorders>
            <w:tcMar>
              <w:top w:w="100" w:type="dxa"/>
              <w:left w:w="100" w:type="dxa"/>
              <w:bottom w:w="100" w:type="dxa"/>
              <w:right w:w="100" w:type="dxa"/>
            </w:tcMar>
          </w:tcPr>
          <w:p w14:paraId="1630BD22" w14:textId="6381F5F7"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X</w:t>
            </w:r>
          </w:p>
        </w:tc>
        <w:tc>
          <w:tcPr>
            <w:tcW w:w="567" w:type="dxa"/>
            <w:tcBorders>
              <w:top w:val="nil"/>
              <w:left w:val="nil"/>
              <w:bottom w:val="single" w:sz="8" w:space="0" w:color="000000"/>
              <w:right w:val="single" w:sz="8" w:space="0" w:color="000000"/>
            </w:tcBorders>
            <w:tcMar>
              <w:top w:w="100" w:type="dxa"/>
              <w:left w:w="100" w:type="dxa"/>
              <w:bottom w:w="100" w:type="dxa"/>
              <w:right w:w="100" w:type="dxa"/>
            </w:tcMar>
          </w:tcPr>
          <w:p w14:paraId="66D481CA" w14:textId="3B4AC44C" w:rsidR="00C20998" w:rsidRPr="001B32CA" w:rsidRDefault="00E373EE">
            <w:pPr>
              <w:rPr>
                <w:rFonts w:asciiTheme="minorHAnsi" w:eastAsia="Cambria" w:hAnsiTheme="minorHAnsi" w:cs="Cambria"/>
                <w:sz w:val="20"/>
                <w:szCs w:val="20"/>
              </w:rPr>
            </w:pPr>
            <w:r w:rsidRPr="001B32CA">
              <w:rPr>
                <w:rFonts w:asciiTheme="minorHAnsi" w:eastAsia="Cambria" w:hAnsiTheme="minorHAnsi" w:cs="Cambria"/>
                <w:sz w:val="20"/>
                <w:szCs w:val="20"/>
              </w:rPr>
              <w:t>Х</w:t>
            </w:r>
          </w:p>
        </w:tc>
        <w:tc>
          <w:tcPr>
            <w:tcW w:w="567" w:type="dxa"/>
            <w:tcBorders>
              <w:top w:val="nil"/>
              <w:left w:val="nil"/>
              <w:bottom w:val="single" w:sz="8" w:space="0" w:color="000000"/>
              <w:right w:val="single" w:sz="8" w:space="0" w:color="000000"/>
            </w:tcBorders>
            <w:tcMar>
              <w:top w:w="100" w:type="dxa"/>
              <w:left w:w="100" w:type="dxa"/>
              <w:bottom w:w="100" w:type="dxa"/>
              <w:right w:w="100" w:type="dxa"/>
            </w:tcMar>
          </w:tcPr>
          <w:p w14:paraId="01840451" w14:textId="77777777"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w:t>
            </w:r>
          </w:p>
        </w:tc>
        <w:tc>
          <w:tcPr>
            <w:tcW w:w="438" w:type="dxa"/>
            <w:tcBorders>
              <w:top w:val="nil"/>
              <w:left w:val="nil"/>
              <w:bottom w:val="single" w:sz="8" w:space="0" w:color="000000"/>
              <w:right w:val="single" w:sz="8" w:space="0" w:color="000000"/>
            </w:tcBorders>
            <w:tcMar>
              <w:top w:w="100" w:type="dxa"/>
              <w:left w:w="100" w:type="dxa"/>
              <w:bottom w:w="100" w:type="dxa"/>
              <w:right w:w="100" w:type="dxa"/>
            </w:tcMar>
          </w:tcPr>
          <w:p w14:paraId="40A65A69" w14:textId="2EC4C123" w:rsidR="00C20998" w:rsidRPr="001B32CA" w:rsidRDefault="00C20998">
            <w:pPr>
              <w:rPr>
                <w:rFonts w:asciiTheme="minorHAnsi" w:eastAsia="Cambria" w:hAnsiTheme="minorHAnsi" w:cs="Cambria"/>
                <w:sz w:val="20"/>
                <w:szCs w:val="20"/>
              </w:rPr>
            </w:pPr>
            <w:r w:rsidRPr="001B32CA">
              <w:rPr>
                <w:rFonts w:asciiTheme="minorHAnsi" w:eastAsia="Cambria" w:hAnsiTheme="minorHAnsi" w:cs="Cambria"/>
                <w:sz w:val="20"/>
                <w:szCs w:val="20"/>
              </w:rPr>
              <w:t>X</w:t>
            </w:r>
          </w:p>
        </w:tc>
        <w:tc>
          <w:tcPr>
            <w:tcW w:w="1121" w:type="dxa"/>
            <w:tcBorders>
              <w:top w:val="nil"/>
              <w:left w:val="nil"/>
              <w:bottom w:val="single" w:sz="8" w:space="0" w:color="000000"/>
              <w:right w:val="single" w:sz="8" w:space="0" w:color="000000"/>
            </w:tcBorders>
            <w:tcMar>
              <w:top w:w="100" w:type="dxa"/>
              <w:left w:w="100" w:type="dxa"/>
              <w:bottom w:w="100" w:type="dxa"/>
              <w:right w:w="100" w:type="dxa"/>
            </w:tcMar>
          </w:tcPr>
          <w:p w14:paraId="48E756D2" w14:textId="15DECEB5" w:rsidR="00C20998" w:rsidRPr="001B32CA" w:rsidRDefault="00C20998">
            <w:pPr>
              <w:rPr>
                <w:rFonts w:asciiTheme="minorHAnsi" w:eastAsia="Cambria" w:hAnsiTheme="minorHAnsi" w:cs="Cambria"/>
                <w:sz w:val="20"/>
                <w:szCs w:val="20"/>
                <w:lang w:val="sr-Cyrl-RS"/>
              </w:rPr>
            </w:pPr>
            <w:r w:rsidRPr="001B32CA">
              <w:rPr>
                <w:rFonts w:asciiTheme="minorHAnsi" w:eastAsia="Cambria" w:hAnsiTheme="minorHAnsi" w:cs="Cambria"/>
                <w:sz w:val="20"/>
                <w:szCs w:val="20"/>
                <w:lang w:val="sr-Cyrl-RS"/>
              </w:rPr>
              <w:t>Да</w:t>
            </w:r>
          </w:p>
        </w:tc>
      </w:tr>
    </w:tbl>
    <w:p w14:paraId="40C2D04C" w14:textId="77777777" w:rsidR="00127A27" w:rsidRPr="001B32CA" w:rsidRDefault="00127A27">
      <w:pPr>
        <w:jc w:val="both"/>
        <w:rPr>
          <w:rFonts w:asciiTheme="minorHAnsi" w:eastAsia="Cambria" w:hAnsiTheme="minorHAnsi" w:cs="Cambria"/>
        </w:rPr>
      </w:pPr>
    </w:p>
    <w:p w14:paraId="165FB7AA" w14:textId="3662EB82" w:rsidR="00741B88" w:rsidRPr="001B32CA" w:rsidRDefault="00CB0FAD" w:rsidP="0037023A">
      <w:pPr>
        <w:pBdr>
          <w:top w:val="nil"/>
          <w:left w:val="nil"/>
          <w:bottom w:val="nil"/>
          <w:right w:val="nil"/>
          <w:between w:val="nil"/>
        </w:pBd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 xml:space="preserve">Треба имати у виду да је, приликом дефинисања посебних циљева могуће </w:t>
      </w:r>
      <w:r w:rsidR="00BB56D0" w:rsidRPr="001B32CA">
        <w:rPr>
          <w:rFonts w:asciiTheme="minorHAnsi" w:eastAsia="Cambria" w:hAnsiTheme="minorHAnsi" w:cs="Cambria"/>
          <w:lang w:val="sr-Cyrl-RS"/>
        </w:rPr>
        <w:t xml:space="preserve">посебне циљеве поставити тако да се међусобно преклапају или </w:t>
      </w:r>
      <w:r w:rsidRPr="001B32CA">
        <w:rPr>
          <w:rFonts w:asciiTheme="minorHAnsi" w:eastAsia="Cambria" w:hAnsiTheme="minorHAnsi" w:cs="Cambria"/>
          <w:lang w:val="sr-Cyrl-RS"/>
        </w:rPr>
        <w:t xml:space="preserve">помешати посебне циљеве и мере. </w:t>
      </w:r>
      <w:r w:rsidR="00BB56D0" w:rsidRPr="001B32CA">
        <w:rPr>
          <w:rFonts w:asciiTheme="minorHAnsi" w:eastAsia="Cambria" w:hAnsiTheme="minorHAnsi" w:cs="Cambria"/>
          <w:lang w:val="sr-Cyrl-RS"/>
        </w:rPr>
        <w:t>То се</w:t>
      </w:r>
      <w:r w:rsidR="00741B88" w:rsidRPr="001B32CA">
        <w:rPr>
          <w:rFonts w:asciiTheme="minorHAnsi" w:eastAsia="Cambria" w:hAnsiTheme="minorHAnsi" w:cs="Cambria"/>
          <w:lang w:val="sr-Cyrl-RS"/>
        </w:rPr>
        <w:t xml:space="preserve"> у одређеној мери</w:t>
      </w:r>
      <w:r w:rsidR="00BB56D0" w:rsidRPr="001B32CA">
        <w:rPr>
          <w:rFonts w:asciiTheme="minorHAnsi" w:eastAsia="Cambria" w:hAnsiTheme="minorHAnsi" w:cs="Cambria"/>
          <w:lang w:val="sr-Cyrl-RS"/>
        </w:rPr>
        <w:t xml:space="preserve"> дес</w:t>
      </w:r>
      <w:r w:rsidR="00741B88" w:rsidRPr="001B32CA">
        <w:rPr>
          <w:rFonts w:asciiTheme="minorHAnsi" w:eastAsia="Cambria" w:hAnsiTheme="minorHAnsi" w:cs="Cambria"/>
          <w:lang w:val="sr-Cyrl-RS"/>
        </w:rPr>
        <w:t>ило</w:t>
      </w:r>
      <w:r w:rsidR="00E373EE" w:rsidRPr="001B32CA">
        <w:rPr>
          <w:rFonts w:asciiTheme="minorHAnsi" w:eastAsia="Cambria" w:hAnsiTheme="minorHAnsi" w:cs="Cambria"/>
          <w:lang w:val="sr-Cyrl-RS"/>
        </w:rPr>
        <w:t xml:space="preserve"> у случају Стратегије.</w:t>
      </w:r>
    </w:p>
    <w:p w14:paraId="37C19F00" w14:textId="5C0F877B" w:rsidR="00741B88" w:rsidRPr="001B32CA" w:rsidRDefault="00741B88" w:rsidP="0037023A">
      <w:pPr>
        <w:pBdr>
          <w:top w:val="nil"/>
          <w:left w:val="nil"/>
          <w:bottom w:val="nil"/>
          <w:right w:val="nil"/>
          <w:between w:val="nil"/>
        </w:pBd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Тако је</w:t>
      </w:r>
      <w:r w:rsidR="00E373EE" w:rsidRPr="001B32CA">
        <w:rPr>
          <w:rFonts w:asciiTheme="minorHAnsi" w:eastAsia="Cambria" w:hAnsiTheme="minorHAnsi" w:cs="Cambria"/>
          <w:lang w:val="sr-Cyrl-RS"/>
        </w:rPr>
        <w:t xml:space="preserve"> </w:t>
      </w:r>
      <w:r w:rsidR="008F1FDD">
        <w:rPr>
          <w:rFonts w:asciiTheme="minorHAnsi" w:eastAsia="Cambria" w:hAnsiTheme="minorHAnsi" w:cs="Cambria"/>
          <w:b/>
          <w:lang w:val="sr-Cyrl-RS"/>
        </w:rPr>
        <w:t>п</w:t>
      </w:r>
      <w:r w:rsidRPr="001B32CA">
        <w:rPr>
          <w:rFonts w:asciiTheme="minorHAnsi" w:eastAsia="Cambria" w:hAnsiTheme="minorHAnsi" w:cs="Cambria"/>
          <w:b/>
          <w:lang w:val="sr-Cyrl-RS"/>
        </w:rPr>
        <w:t>осебан</w:t>
      </w:r>
      <w:r w:rsidR="00BB56D0" w:rsidRPr="001B32CA">
        <w:rPr>
          <w:rFonts w:asciiTheme="minorHAnsi" w:eastAsia="Cambria" w:hAnsiTheme="minorHAnsi" w:cs="Cambria"/>
          <w:b/>
          <w:lang w:val="sr-Cyrl-RS"/>
        </w:rPr>
        <w:t xml:space="preserve"> </w:t>
      </w:r>
      <w:r w:rsidR="00E373EE" w:rsidRPr="001B32CA">
        <w:rPr>
          <w:rFonts w:asciiTheme="minorHAnsi" w:eastAsia="Cambria" w:hAnsiTheme="minorHAnsi" w:cs="Cambria"/>
          <w:b/>
          <w:lang w:val="sr-Cyrl-RS"/>
        </w:rPr>
        <w:t>циљ 1.</w:t>
      </w:r>
      <w:r w:rsidR="00E373EE" w:rsidRPr="001B32CA">
        <w:rPr>
          <w:rFonts w:asciiTheme="minorHAnsi" w:eastAsia="Cambria" w:hAnsiTheme="minorHAnsi" w:cs="Cambria"/>
          <w:lang w:val="sr-Cyrl-RS"/>
        </w:rPr>
        <w:t xml:space="preserve"> прешироко постављен и није фокусиран</w:t>
      </w:r>
      <w:r w:rsidR="00482625" w:rsidRPr="001B32CA">
        <w:rPr>
          <w:rFonts w:asciiTheme="minorHAnsi" w:eastAsia="Cambria" w:hAnsiTheme="minorHAnsi" w:cs="Cambria"/>
          <w:lang w:val="sr-Cyrl-RS"/>
        </w:rPr>
        <w:t>, што пре свега ствара проблем</w:t>
      </w:r>
      <w:r w:rsidRPr="001B32CA">
        <w:rPr>
          <w:rFonts w:asciiTheme="minorHAnsi" w:eastAsia="Cambria" w:hAnsiTheme="minorHAnsi" w:cs="Cambria"/>
          <w:lang w:val="sr-Cyrl-RS"/>
        </w:rPr>
        <w:t xml:space="preserve"> да је у односу на тако постављен циљ тешко утврдити показатељ учинка, односно квалитетан квантитативни индикатор на основу кога ће се процењивати постизање тог циљ. </w:t>
      </w:r>
      <w:r w:rsidR="00D84C0F" w:rsidRPr="001B32CA">
        <w:rPr>
          <w:rFonts w:asciiTheme="minorHAnsi" w:eastAsia="Cambria" w:hAnsiTheme="minorHAnsi" w:cs="Cambria"/>
          <w:lang w:val="sr-Cyrl-RS"/>
        </w:rPr>
        <w:t xml:space="preserve"> </w:t>
      </w:r>
    </w:p>
    <w:p w14:paraId="32E0E57C" w14:textId="77777777" w:rsidR="00741B88" w:rsidRPr="001B32CA" w:rsidRDefault="00E373EE" w:rsidP="0037023A">
      <w:pPr>
        <w:pBdr>
          <w:top w:val="nil"/>
          <w:left w:val="nil"/>
          <w:bottom w:val="nil"/>
          <w:right w:val="nil"/>
          <w:between w:val="nil"/>
        </w:pBd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 xml:space="preserve">У случају </w:t>
      </w:r>
      <w:r w:rsidRPr="001B32CA">
        <w:rPr>
          <w:rFonts w:asciiTheme="minorHAnsi" w:eastAsia="Cambria" w:hAnsiTheme="minorHAnsi" w:cs="Cambria"/>
          <w:b/>
          <w:lang w:val="sr-Cyrl-RS"/>
        </w:rPr>
        <w:t>посебног циља 5</w:t>
      </w:r>
      <w:r w:rsidR="00BB56D0" w:rsidRPr="001B32CA">
        <w:rPr>
          <w:rFonts w:asciiTheme="minorHAnsi" w:eastAsia="Cambria" w:hAnsiTheme="minorHAnsi" w:cs="Cambria"/>
          <w:lang w:val="sr-Cyrl-RS"/>
        </w:rPr>
        <w:t>, и</w:t>
      </w:r>
      <w:r w:rsidRPr="001B32CA">
        <w:rPr>
          <w:rFonts w:asciiTheme="minorHAnsi" w:eastAsia="Cambria" w:hAnsiTheme="minorHAnsi" w:cs="Cambria"/>
          <w:lang w:val="sr-Cyrl-RS"/>
        </w:rPr>
        <w:t>ако се на први поглед</w:t>
      </w:r>
      <w:r w:rsidR="00BB56D0" w:rsidRPr="001B32CA">
        <w:rPr>
          <w:rFonts w:asciiTheme="minorHAnsi" w:eastAsia="Cambria" w:hAnsiTheme="minorHAnsi" w:cs="Cambria"/>
          <w:lang w:val="sr-Cyrl-RS"/>
        </w:rPr>
        <w:t xml:space="preserve"> </w:t>
      </w:r>
      <w:r w:rsidR="00BB56D0" w:rsidRPr="001B32CA">
        <w:rPr>
          <w:rFonts w:asciiTheme="minorHAnsi" w:eastAsia="Cambria" w:hAnsiTheme="minorHAnsi" w:cs="Cambria"/>
          <w:i/>
          <w:lang w:val="sr-Cyrl-RS"/>
        </w:rPr>
        <w:t>Усавршавање запослених у државној управи за коришћење ИКТ</w:t>
      </w:r>
      <w:r w:rsidRPr="001B32CA">
        <w:rPr>
          <w:rFonts w:asciiTheme="minorHAnsi" w:eastAsia="Cambria" w:hAnsiTheme="minorHAnsi" w:cs="Cambria"/>
          <w:i/>
          <w:lang w:val="sr-Cyrl-RS"/>
        </w:rPr>
        <w:t xml:space="preserve"> </w:t>
      </w:r>
      <w:r w:rsidRPr="001B32CA">
        <w:rPr>
          <w:rFonts w:asciiTheme="minorHAnsi" w:eastAsia="Cambria" w:hAnsiTheme="minorHAnsi" w:cs="Cambria"/>
          <w:lang w:val="sr-Cyrl-RS"/>
        </w:rPr>
        <w:t>могло поставити као посебан циљ Стратегије</w:t>
      </w:r>
      <w:r w:rsidR="00BB56D0" w:rsidRPr="001B32CA">
        <w:rPr>
          <w:rFonts w:asciiTheme="minorHAnsi" w:eastAsia="Cambria" w:hAnsiTheme="minorHAnsi" w:cs="Cambria"/>
          <w:lang w:val="sr-Cyrl-RS"/>
        </w:rPr>
        <w:t xml:space="preserve">, </w:t>
      </w:r>
      <w:r w:rsidRPr="001B32CA">
        <w:rPr>
          <w:rFonts w:asciiTheme="minorHAnsi" w:eastAsia="Cambria" w:hAnsiTheme="minorHAnsi" w:cs="Cambria"/>
          <w:lang w:val="sr-Cyrl-RS"/>
        </w:rPr>
        <w:t xml:space="preserve">треба имати у виду да </w:t>
      </w:r>
      <w:r w:rsidR="00BB56D0" w:rsidRPr="001B32CA">
        <w:rPr>
          <w:rFonts w:asciiTheme="minorHAnsi" w:eastAsia="Cambria" w:hAnsiTheme="minorHAnsi" w:cs="Cambria"/>
          <w:lang w:val="sr-Cyrl-RS"/>
        </w:rPr>
        <w:t>усавршавање по правилу није само себи циљ, већ је мера или скуп мера за постизање</w:t>
      </w:r>
      <w:r w:rsidRPr="001B32CA">
        <w:rPr>
          <w:rFonts w:asciiTheme="minorHAnsi" w:eastAsia="Cambria" w:hAnsiTheme="minorHAnsi" w:cs="Cambria"/>
          <w:lang w:val="sr-Cyrl-RS"/>
        </w:rPr>
        <w:t xml:space="preserve"> неког другог посебног циља,</w:t>
      </w:r>
      <w:r w:rsidR="00BB56D0" w:rsidRPr="001B32CA">
        <w:rPr>
          <w:rFonts w:asciiTheme="minorHAnsi" w:eastAsia="Cambria" w:hAnsiTheme="minorHAnsi" w:cs="Cambria"/>
          <w:lang w:val="sr-Cyrl-RS"/>
        </w:rPr>
        <w:t xml:space="preserve"> </w:t>
      </w:r>
      <w:r w:rsidRPr="001B32CA">
        <w:rPr>
          <w:rFonts w:asciiTheme="minorHAnsi" w:eastAsia="Cambria" w:hAnsiTheme="minorHAnsi" w:cs="Cambria"/>
          <w:lang w:val="sr-Cyrl-RS"/>
        </w:rPr>
        <w:t>а у случају Стратегије успостављања интероперабилности, нових електронских услуга или отворене управе</w:t>
      </w:r>
      <w:r w:rsidR="00D84C0F" w:rsidRPr="001B32CA">
        <w:rPr>
          <w:rFonts w:asciiTheme="minorHAnsi" w:eastAsia="Cambria" w:hAnsiTheme="minorHAnsi" w:cs="Cambria"/>
          <w:lang w:val="sr-Cyrl-RS"/>
        </w:rPr>
        <w:t xml:space="preserve">.  </w:t>
      </w:r>
    </w:p>
    <w:p w14:paraId="53A43A5E" w14:textId="65CCD64E" w:rsidR="00741B88" w:rsidRPr="001B32CA" w:rsidRDefault="00E373EE" w:rsidP="0037023A">
      <w:pPr>
        <w:pBdr>
          <w:top w:val="nil"/>
          <w:left w:val="nil"/>
          <w:bottom w:val="nil"/>
          <w:right w:val="nil"/>
          <w:between w:val="nil"/>
        </w:pBdr>
        <w:spacing w:before="120"/>
        <w:jc w:val="both"/>
        <w:rPr>
          <w:rFonts w:asciiTheme="minorHAnsi" w:eastAsia="Cambria" w:hAnsiTheme="minorHAnsi" w:cs="Cambria"/>
          <w:lang w:val="sr-Cyrl-RS"/>
        </w:rPr>
      </w:pPr>
      <w:r w:rsidRPr="001B32CA">
        <w:rPr>
          <w:rFonts w:asciiTheme="minorHAnsi" w:eastAsia="Cambria" w:hAnsiTheme="minorHAnsi" w:cs="Cambria"/>
          <w:lang w:val="sr-Cyrl-RS"/>
        </w:rPr>
        <w:lastRenderedPageBreak/>
        <w:t xml:space="preserve">Такође, </w:t>
      </w:r>
      <w:r w:rsidR="00741B88" w:rsidRPr="001B32CA">
        <w:rPr>
          <w:rFonts w:asciiTheme="minorHAnsi" w:eastAsia="Cambria" w:hAnsiTheme="minorHAnsi" w:cs="Cambria"/>
          <w:lang w:val="sr-Cyrl-RS"/>
        </w:rPr>
        <w:t xml:space="preserve">у односу на </w:t>
      </w:r>
      <w:r w:rsidR="00741B88" w:rsidRPr="001B32CA">
        <w:rPr>
          <w:rFonts w:asciiTheme="minorHAnsi" w:eastAsia="Cambria" w:hAnsiTheme="minorHAnsi" w:cs="Cambria"/>
          <w:b/>
          <w:lang w:val="sr-Cyrl-RS"/>
        </w:rPr>
        <w:t>посебан циљ 6.</w:t>
      </w:r>
      <w:r w:rsidR="003935A9">
        <w:rPr>
          <w:rFonts w:asciiTheme="minorHAnsi" w:eastAsia="Cambria" w:hAnsiTheme="minorHAnsi" w:cs="Cambria"/>
          <w:b/>
          <w:lang w:val="sr-Latn-RS"/>
        </w:rPr>
        <w:t xml:space="preserve"> </w:t>
      </w:r>
      <w:r w:rsidR="003935A9">
        <w:rPr>
          <w:rFonts w:asciiTheme="minorHAnsi" w:eastAsia="Cambria" w:hAnsiTheme="minorHAnsi" w:cs="Cambria"/>
          <w:lang w:val="sr-Cyrl-RS"/>
        </w:rPr>
        <w:t>д</w:t>
      </w:r>
      <w:r w:rsidRPr="001B32CA">
        <w:rPr>
          <w:rFonts w:asciiTheme="minorHAnsi" w:eastAsia="Cambria" w:hAnsiTheme="minorHAnsi" w:cs="Cambria"/>
          <w:lang w:val="sr-Cyrl-RS"/>
        </w:rPr>
        <w:t xml:space="preserve">искутабилно је да је </w:t>
      </w:r>
      <w:r w:rsidRPr="001B32CA">
        <w:rPr>
          <w:rFonts w:asciiTheme="minorHAnsi" w:eastAsia="Cambria" w:hAnsiTheme="minorHAnsi" w:cs="Cambria"/>
          <w:i/>
          <w:lang w:val="sr-Cyrl-RS"/>
        </w:rPr>
        <w:t xml:space="preserve">Успостављање отворене управетребало </w:t>
      </w:r>
      <w:r w:rsidRPr="001B32CA">
        <w:rPr>
          <w:rFonts w:asciiTheme="minorHAnsi" w:eastAsia="Cambria" w:hAnsiTheme="minorHAnsi" w:cs="Cambria"/>
          <w:lang w:val="sr-Cyrl-RS"/>
        </w:rPr>
        <w:t xml:space="preserve"> дефинисати као посебан циљ, као мера или пак као принцип функционисања електронске управе</w:t>
      </w:r>
      <w:r w:rsidR="00741B88" w:rsidRPr="001B32CA">
        <w:rPr>
          <w:rFonts w:asciiTheme="minorHAnsi" w:eastAsia="Cambria" w:hAnsiTheme="minorHAnsi" w:cs="Cambria"/>
          <w:lang w:val="sr-Cyrl-RS"/>
        </w:rPr>
        <w:t>.</w:t>
      </w:r>
      <w:r w:rsidRPr="001B32CA">
        <w:rPr>
          <w:rFonts w:asciiTheme="minorHAnsi" w:eastAsia="Cambria" w:hAnsiTheme="minorHAnsi" w:cs="Cambria"/>
          <w:lang w:val="sr-Cyrl-RS"/>
        </w:rPr>
        <w:t xml:space="preserve"> </w:t>
      </w:r>
      <w:r w:rsidR="00741B88" w:rsidRPr="001B32CA">
        <w:rPr>
          <w:rFonts w:asciiTheme="minorHAnsi" w:eastAsia="Cambria" w:hAnsiTheme="minorHAnsi" w:cs="Cambria"/>
          <w:lang w:val="sr-Cyrl-RS"/>
        </w:rPr>
        <w:t xml:space="preserve">То је требало да </w:t>
      </w:r>
      <w:r w:rsidRPr="001B32CA">
        <w:rPr>
          <w:rFonts w:asciiTheme="minorHAnsi" w:eastAsia="Cambria" w:hAnsiTheme="minorHAnsi" w:cs="Cambria"/>
          <w:lang w:val="sr-Cyrl-RS"/>
        </w:rPr>
        <w:t xml:space="preserve">зависи од обима </w:t>
      </w:r>
      <w:r w:rsidR="00741B88" w:rsidRPr="001B32CA">
        <w:rPr>
          <w:rFonts w:asciiTheme="minorHAnsi" w:eastAsia="Cambria" w:hAnsiTheme="minorHAnsi" w:cs="Cambria"/>
          <w:lang w:val="sr-Cyrl-RS"/>
        </w:rPr>
        <w:t>планираних</w:t>
      </w:r>
      <w:r w:rsidRPr="001B32CA">
        <w:rPr>
          <w:rFonts w:asciiTheme="minorHAnsi" w:eastAsia="Cambria" w:hAnsiTheme="minorHAnsi" w:cs="Cambria"/>
          <w:lang w:val="sr-Cyrl-RS"/>
        </w:rPr>
        <w:t xml:space="preserve"> мер</w:t>
      </w:r>
      <w:r w:rsidR="00741B88" w:rsidRPr="001B32CA">
        <w:rPr>
          <w:rFonts w:asciiTheme="minorHAnsi" w:eastAsia="Cambria" w:hAnsiTheme="minorHAnsi" w:cs="Cambria"/>
          <w:lang w:val="sr-Cyrl-RS"/>
        </w:rPr>
        <w:t>а</w:t>
      </w:r>
      <w:r w:rsidRPr="001B32CA">
        <w:rPr>
          <w:rFonts w:asciiTheme="minorHAnsi" w:eastAsia="Cambria" w:hAnsiTheme="minorHAnsi" w:cs="Cambria"/>
          <w:lang w:val="sr-Cyrl-RS"/>
        </w:rPr>
        <w:t xml:space="preserve"> и активности. </w:t>
      </w:r>
      <w:r w:rsidR="00741B88" w:rsidRPr="001B32CA">
        <w:rPr>
          <w:rFonts w:asciiTheme="minorHAnsi" w:eastAsia="Cambria" w:hAnsiTheme="minorHAnsi" w:cs="Cambria"/>
          <w:lang w:val="sr-Cyrl-RS"/>
        </w:rPr>
        <w:t>Могло би се</w:t>
      </w:r>
      <w:r w:rsidRPr="001B32CA">
        <w:rPr>
          <w:rFonts w:asciiTheme="minorHAnsi" w:eastAsia="Cambria" w:hAnsiTheme="minorHAnsi" w:cs="Cambria"/>
          <w:lang w:val="sr-Cyrl-RS"/>
        </w:rPr>
        <w:t xml:space="preserve"> закључити да је овај посебни циљ Стратегије дефинисани у складу са Законом, али да обим планираних мера и активности није оправдавао постављање такавог посебног циља</w:t>
      </w:r>
      <w:r w:rsidR="00741B88" w:rsidRPr="001B32CA">
        <w:rPr>
          <w:rFonts w:asciiTheme="minorHAnsi" w:eastAsia="Cambria" w:hAnsiTheme="minorHAnsi" w:cs="Cambria"/>
          <w:lang w:val="sr-Cyrl-RS"/>
        </w:rPr>
        <w:t xml:space="preserve">. </w:t>
      </w:r>
    </w:p>
    <w:p w14:paraId="005417B6" w14:textId="25DCC5B4" w:rsidR="00CB0FAD" w:rsidRPr="001B32CA" w:rsidRDefault="00741B88" w:rsidP="0037023A">
      <w:pPr>
        <w:pBdr>
          <w:top w:val="nil"/>
          <w:left w:val="nil"/>
          <w:bottom w:val="nil"/>
          <w:right w:val="nil"/>
          <w:between w:val="nil"/>
        </w:pBd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Остали посебни циљеви су дефинисани у складу са Законом.</w:t>
      </w:r>
      <w:r w:rsidR="00CB0FAD" w:rsidRPr="001B32CA">
        <w:rPr>
          <w:rFonts w:asciiTheme="minorHAnsi" w:eastAsia="Cambria" w:hAnsiTheme="minorHAnsi" w:cs="Cambria"/>
          <w:lang w:val="sr-Cyrl-RS"/>
        </w:rPr>
        <w:t xml:space="preserve"> </w:t>
      </w:r>
    </w:p>
    <w:p w14:paraId="537577E6" w14:textId="4354BF84" w:rsidR="001541A0" w:rsidRPr="001B32CA" w:rsidRDefault="001541A0" w:rsidP="0037023A">
      <w:pPr>
        <w:spacing w:before="120"/>
        <w:jc w:val="both"/>
        <w:rPr>
          <w:rFonts w:asciiTheme="minorHAnsi" w:eastAsia="Cambria" w:hAnsiTheme="minorHAnsi" w:cs="Cambria"/>
          <w:b/>
          <w:u w:val="single"/>
          <w:lang w:val="sr-Cyrl-RS"/>
        </w:rPr>
      </w:pPr>
      <w:r w:rsidRPr="001B32CA">
        <w:rPr>
          <w:rFonts w:asciiTheme="minorHAnsi" w:eastAsia="Cambria" w:hAnsiTheme="minorHAnsi" w:cs="Cambria"/>
          <w:b/>
          <w:u w:val="single"/>
          <w:lang w:val="sr-Cyrl-RS"/>
        </w:rPr>
        <w:t xml:space="preserve">3.5. Показатељи учинка </w:t>
      </w:r>
      <w:r w:rsidR="00BE4384" w:rsidRPr="001B32CA">
        <w:rPr>
          <w:rFonts w:asciiTheme="minorHAnsi" w:eastAsia="Cambria" w:hAnsiTheme="minorHAnsi" w:cs="Cambria"/>
          <w:b/>
          <w:u w:val="single"/>
          <w:lang w:val="sr-Cyrl-RS"/>
        </w:rPr>
        <w:t>дефинисани</w:t>
      </w:r>
      <w:r w:rsidRPr="00D24D62">
        <w:rPr>
          <w:rFonts w:asciiTheme="minorHAnsi" w:eastAsia="Cambria" w:hAnsiTheme="minorHAnsi" w:cs="Cambria"/>
          <w:b/>
          <w:u w:val="single"/>
          <w:lang w:val="sr-Cyrl-RS"/>
        </w:rPr>
        <w:t xml:space="preserve"> </w:t>
      </w:r>
      <w:r w:rsidRPr="001B32CA">
        <w:rPr>
          <w:rFonts w:asciiTheme="minorHAnsi" w:eastAsia="Cambria" w:hAnsiTheme="minorHAnsi" w:cs="Cambria"/>
          <w:b/>
          <w:u w:val="single"/>
          <w:lang w:val="sr-Cyrl-RS"/>
        </w:rPr>
        <w:t>С</w:t>
      </w:r>
      <w:r w:rsidRPr="00D24D62">
        <w:rPr>
          <w:rFonts w:asciiTheme="minorHAnsi" w:eastAsia="Cambria" w:hAnsiTheme="minorHAnsi" w:cs="Cambria"/>
          <w:b/>
          <w:u w:val="single"/>
          <w:lang w:val="sr-Cyrl-RS"/>
        </w:rPr>
        <w:t>тратегиј</w:t>
      </w:r>
      <w:r w:rsidRPr="001B32CA">
        <w:rPr>
          <w:rFonts w:asciiTheme="minorHAnsi" w:eastAsia="Cambria" w:hAnsiTheme="minorHAnsi" w:cs="Cambria"/>
          <w:b/>
          <w:u w:val="single"/>
          <w:lang w:val="sr-Cyrl-RS"/>
        </w:rPr>
        <w:t>ом</w:t>
      </w:r>
      <w:r w:rsidR="00FE4CFE" w:rsidRPr="001B32CA">
        <w:rPr>
          <w:rFonts w:asciiTheme="minorHAnsi" w:eastAsia="Cambria" w:hAnsiTheme="minorHAnsi" w:cs="Cambria"/>
          <w:b/>
          <w:u w:val="single"/>
          <w:lang w:val="sr-Cyrl-RS"/>
        </w:rPr>
        <w:t xml:space="preserve"> и евалуација њихове постигнутости</w:t>
      </w:r>
      <w:r w:rsidRPr="001B32CA">
        <w:rPr>
          <w:rFonts w:asciiTheme="minorHAnsi" w:eastAsia="Cambria" w:hAnsiTheme="minorHAnsi" w:cs="Cambria"/>
          <w:b/>
          <w:u w:val="single"/>
          <w:lang w:val="sr-Cyrl-RS"/>
        </w:rPr>
        <w:t xml:space="preserve"> </w:t>
      </w:r>
    </w:p>
    <w:p w14:paraId="0CBDD4F2" w14:textId="35B59E15" w:rsidR="00127A27" w:rsidRPr="00D24D62" w:rsidRDefault="001541A0" w:rsidP="0037023A">
      <w:pPr>
        <w:pBdr>
          <w:top w:val="nil"/>
          <w:left w:val="nil"/>
          <w:bottom w:val="nil"/>
          <w:right w:val="nil"/>
          <w:between w:val="nil"/>
        </w:pBd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А</w:t>
      </w:r>
      <w:r w:rsidR="00D84C0F" w:rsidRPr="001B32CA">
        <w:rPr>
          <w:rFonts w:asciiTheme="minorHAnsi" w:eastAsia="Cambria" w:hAnsiTheme="minorHAnsi" w:cs="Cambria"/>
          <w:lang w:val="sr-Cyrl-RS"/>
        </w:rPr>
        <w:t>нализирајући Стратегију можемо да закључимо да</w:t>
      </w:r>
      <w:r w:rsidR="005A2645" w:rsidRPr="00D24D62">
        <w:rPr>
          <w:rFonts w:asciiTheme="minorHAnsi" w:eastAsia="Cambria" w:hAnsiTheme="minorHAnsi" w:cs="Cambria"/>
          <w:lang w:val="sr-Cyrl-RS"/>
        </w:rPr>
        <w:t xml:space="preserve"> ни</w:t>
      </w:r>
      <w:r w:rsidR="00CB0FAD" w:rsidRPr="001B32CA">
        <w:rPr>
          <w:rFonts w:asciiTheme="minorHAnsi" w:eastAsia="Cambria" w:hAnsiTheme="minorHAnsi" w:cs="Cambria"/>
          <w:lang w:val="sr-Cyrl-RS"/>
        </w:rPr>
        <w:t xml:space="preserve"> </w:t>
      </w:r>
      <w:r w:rsidR="005A2645" w:rsidRPr="00D24D62">
        <w:rPr>
          <w:rFonts w:asciiTheme="minorHAnsi" w:eastAsia="Cambria" w:hAnsiTheme="minorHAnsi" w:cs="Cambria"/>
          <w:lang w:val="sr-Cyrl-RS"/>
        </w:rPr>
        <w:t>један општи</w:t>
      </w:r>
      <w:r w:rsidR="00D84C0F" w:rsidRPr="001B32CA">
        <w:rPr>
          <w:rFonts w:asciiTheme="minorHAnsi" w:eastAsia="Cambria" w:hAnsiTheme="minorHAnsi" w:cs="Cambria"/>
          <w:lang w:val="sr-Cyrl-RS"/>
        </w:rPr>
        <w:t>,</w:t>
      </w:r>
      <w:r w:rsidR="00CB0FAD" w:rsidRPr="001B32CA">
        <w:rPr>
          <w:rFonts w:asciiTheme="minorHAnsi" w:eastAsia="Cambria" w:hAnsiTheme="minorHAnsi" w:cs="Cambria"/>
          <w:lang w:val="sr-Cyrl-RS"/>
        </w:rPr>
        <w:t xml:space="preserve"> ни</w:t>
      </w:r>
      <w:r w:rsidR="00D84C0F" w:rsidRPr="001B32CA">
        <w:rPr>
          <w:rFonts w:asciiTheme="minorHAnsi" w:eastAsia="Cambria" w:hAnsiTheme="minorHAnsi" w:cs="Cambria"/>
          <w:lang w:val="sr-Cyrl-RS"/>
        </w:rPr>
        <w:t>ти</w:t>
      </w:r>
      <w:r w:rsidR="00CB0FAD" w:rsidRPr="001B32CA">
        <w:rPr>
          <w:rFonts w:asciiTheme="minorHAnsi" w:eastAsia="Cambria" w:hAnsiTheme="minorHAnsi" w:cs="Cambria"/>
          <w:lang w:val="sr-Cyrl-RS"/>
        </w:rPr>
        <w:t xml:space="preserve"> посебан циљ</w:t>
      </w:r>
      <w:r w:rsidR="005A2645" w:rsidRPr="00D24D62">
        <w:rPr>
          <w:rFonts w:asciiTheme="minorHAnsi" w:eastAsia="Cambria" w:hAnsiTheme="minorHAnsi" w:cs="Cambria"/>
          <w:lang w:val="sr-Cyrl-RS"/>
        </w:rPr>
        <w:t>, ни</w:t>
      </w:r>
      <w:r w:rsidR="00D84C0F" w:rsidRPr="001B32CA">
        <w:rPr>
          <w:rFonts w:asciiTheme="minorHAnsi" w:eastAsia="Cambria" w:hAnsiTheme="minorHAnsi" w:cs="Cambria"/>
          <w:lang w:val="sr-Cyrl-RS"/>
        </w:rPr>
        <w:t>су</w:t>
      </w:r>
      <w:r w:rsidR="005A2645" w:rsidRPr="00D24D62">
        <w:rPr>
          <w:rFonts w:asciiTheme="minorHAnsi" w:eastAsia="Cambria" w:hAnsiTheme="minorHAnsi" w:cs="Cambria"/>
          <w:lang w:val="sr-Cyrl-RS"/>
        </w:rPr>
        <w:t xml:space="preserve"> у потпуности усклађен</w:t>
      </w:r>
      <w:r w:rsidR="00D84C0F" w:rsidRPr="001B32CA">
        <w:rPr>
          <w:rFonts w:asciiTheme="minorHAnsi" w:eastAsia="Cambria" w:hAnsiTheme="minorHAnsi" w:cs="Cambria"/>
          <w:lang w:val="sr-Cyrl-RS"/>
        </w:rPr>
        <w:t>и</w:t>
      </w:r>
      <w:r w:rsidR="005A2645" w:rsidRPr="00D24D62">
        <w:rPr>
          <w:rFonts w:asciiTheme="minorHAnsi" w:eastAsia="Cambria" w:hAnsiTheme="minorHAnsi" w:cs="Cambria"/>
          <w:lang w:val="sr-Cyrl-RS"/>
        </w:rPr>
        <w:t xml:space="preserve"> са </w:t>
      </w:r>
      <w:r w:rsidR="005A2645" w:rsidRPr="001B32CA">
        <w:rPr>
          <w:rFonts w:asciiTheme="minorHAnsi" w:eastAsia="Cambria" w:hAnsiTheme="minorHAnsi" w:cs="Cambria"/>
          <w:i/>
        </w:rPr>
        <w:t>SMART</w:t>
      </w:r>
      <w:r w:rsidR="005A2645" w:rsidRPr="00D24D62">
        <w:rPr>
          <w:rFonts w:asciiTheme="minorHAnsi" w:eastAsia="Cambria" w:hAnsiTheme="minorHAnsi" w:cs="Cambria"/>
          <w:i/>
          <w:lang w:val="sr-Cyrl-RS"/>
        </w:rPr>
        <w:t xml:space="preserve"> </w:t>
      </w:r>
      <w:r w:rsidR="005A2645" w:rsidRPr="00D24D62">
        <w:rPr>
          <w:rFonts w:asciiTheme="minorHAnsi" w:eastAsia="Cambria" w:hAnsiTheme="minorHAnsi" w:cs="Cambria"/>
          <w:lang w:val="sr-Cyrl-RS"/>
        </w:rPr>
        <w:t>приступом</w:t>
      </w:r>
      <w:r w:rsidR="00D84C0F" w:rsidRPr="001B32CA">
        <w:rPr>
          <w:rFonts w:asciiTheme="minorHAnsi" w:eastAsia="Cambria" w:hAnsiTheme="minorHAnsi" w:cs="Cambria"/>
          <w:lang w:val="sr-Cyrl-RS"/>
        </w:rPr>
        <w:t>,</w:t>
      </w:r>
      <w:r w:rsidR="005A2645" w:rsidRPr="00D24D62">
        <w:rPr>
          <w:rFonts w:asciiTheme="minorHAnsi" w:eastAsia="Cambria" w:hAnsiTheme="minorHAnsi" w:cs="Cambria"/>
          <w:lang w:val="sr-Cyrl-RS"/>
        </w:rPr>
        <w:t xml:space="preserve"> који је </w:t>
      </w:r>
      <w:r w:rsidR="00D84C0F" w:rsidRPr="001B32CA">
        <w:rPr>
          <w:rFonts w:asciiTheme="minorHAnsi" w:eastAsia="Cambria" w:hAnsiTheme="minorHAnsi" w:cs="Cambria"/>
          <w:lang w:val="sr-Cyrl-RS"/>
        </w:rPr>
        <w:t>прописан</w:t>
      </w:r>
      <w:r w:rsidR="005A2645" w:rsidRPr="00D24D62">
        <w:rPr>
          <w:rFonts w:asciiTheme="minorHAnsi" w:eastAsia="Cambria" w:hAnsiTheme="minorHAnsi" w:cs="Cambria"/>
          <w:lang w:val="sr-Cyrl-RS"/>
        </w:rPr>
        <w:t xml:space="preserve"> Уредбом.</w:t>
      </w:r>
      <w:r w:rsidR="005A2645" w:rsidRPr="00D24D62">
        <w:rPr>
          <w:rFonts w:asciiTheme="minorHAnsi" w:eastAsia="Cambria" w:hAnsiTheme="minorHAnsi" w:cs="Cambria"/>
          <w:i/>
          <w:lang w:val="sr-Cyrl-RS"/>
        </w:rPr>
        <w:t xml:space="preserve"> </w:t>
      </w:r>
      <w:r w:rsidR="005A2645" w:rsidRPr="00D24D62">
        <w:rPr>
          <w:rFonts w:asciiTheme="minorHAnsi" w:eastAsia="Cambria" w:hAnsiTheme="minorHAnsi" w:cs="Cambria"/>
          <w:lang w:val="sr-Cyrl-RS"/>
        </w:rPr>
        <w:t xml:space="preserve">Већина циљева је прихватљива и реална, али ниједан није дефинисан тако да буде мерљив и временски одређен. </w:t>
      </w:r>
      <w:r w:rsidR="00D84C0F" w:rsidRPr="001B32CA">
        <w:rPr>
          <w:rFonts w:asciiTheme="minorHAnsi" w:eastAsia="Cambria" w:hAnsiTheme="minorHAnsi" w:cs="Cambria"/>
          <w:lang w:val="sr-Cyrl-RS"/>
        </w:rPr>
        <w:t>Такође</w:t>
      </w:r>
      <w:r w:rsidR="005A2645" w:rsidRPr="00D24D62">
        <w:rPr>
          <w:rFonts w:asciiTheme="minorHAnsi" w:eastAsia="Cambria" w:hAnsiTheme="minorHAnsi" w:cs="Cambria"/>
          <w:lang w:val="sr-Cyrl-RS"/>
        </w:rPr>
        <w:t>, већина посебних циљева је специфична за област деловања Стратегије, док је само један општи циљ дефинисан на задовољавајућем нивоу посебности, те се његово остварење може недвосмислено везати за посебну област електронске управе.</w:t>
      </w:r>
    </w:p>
    <w:p w14:paraId="699EF984" w14:textId="62F05924" w:rsidR="00127A27" w:rsidRPr="00D24D62" w:rsidRDefault="005A2645" w:rsidP="0037023A">
      <w:pPr>
        <w:spacing w:before="120"/>
        <w:jc w:val="both"/>
        <w:rPr>
          <w:rFonts w:asciiTheme="minorHAnsi" w:eastAsia="Cambria" w:hAnsiTheme="minorHAnsi" w:cs="Cambria"/>
          <w:lang w:val="sr-Cyrl-RS"/>
        </w:rPr>
      </w:pPr>
      <w:r w:rsidRPr="00D24D62">
        <w:rPr>
          <w:rFonts w:asciiTheme="minorHAnsi" w:eastAsia="Cambria" w:hAnsiTheme="minorHAnsi" w:cs="Cambria"/>
          <w:lang w:val="sr-Cyrl-RS"/>
        </w:rPr>
        <w:t xml:space="preserve">Показатељи учинка су дефинисани </w:t>
      </w:r>
      <w:r w:rsidR="00D84C0F" w:rsidRPr="001B32CA">
        <w:rPr>
          <w:rFonts w:asciiTheme="minorHAnsi" w:eastAsia="Cambria" w:hAnsiTheme="minorHAnsi" w:cs="Cambria"/>
          <w:lang w:val="sr-Cyrl-RS"/>
        </w:rPr>
        <w:t>на нивоу реализације</w:t>
      </w:r>
      <w:r w:rsidR="00D84C0F" w:rsidRPr="00D24D62">
        <w:rPr>
          <w:rFonts w:asciiTheme="minorHAnsi" w:eastAsia="Cambria" w:hAnsiTheme="minorHAnsi" w:cs="Cambria"/>
          <w:lang w:val="sr-Cyrl-RS"/>
        </w:rPr>
        <w:t xml:space="preserve"> </w:t>
      </w:r>
      <w:r w:rsidRPr="00D24D62">
        <w:rPr>
          <w:rFonts w:asciiTheme="minorHAnsi" w:eastAsia="Cambria" w:hAnsiTheme="minorHAnsi" w:cs="Cambria"/>
          <w:lang w:val="sr-Cyrl-RS"/>
        </w:rPr>
        <w:t>цел</w:t>
      </w:r>
      <w:r w:rsidR="00D84C0F" w:rsidRPr="001B32CA">
        <w:rPr>
          <w:rFonts w:asciiTheme="minorHAnsi" w:eastAsia="Cambria" w:hAnsiTheme="minorHAnsi" w:cs="Cambria"/>
          <w:lang w:val="sr-Cyrl-RS"/>
        </w:rPr>
        <w:t>е</w:t>
      </w:r>
      <w:r w:rsidRPr="00D24D62">
        <w:rPr>
          <w:rFonts w:asciiTheme="minorHAnsi" w:eastAsia="Cambria" w:hAnsiTheme="minorHAnsi" w:cs="Cambria"/>
          <w:lang w:val="sr-Cyrl-RS"/>
        </w:rPr>
        <w:t xml:space="preserve"> Стратегиј</w:t>
      </w:r>
      <w:r w:rsidR="00D84C0F" w:rsidRPr="001B32CA">
        <w:rPr>
          <w:rFonts w:asciiTheme="minorHAnsi" w:eastAsia="Cambria" w:hAnsiTheme="minorHAnsi" w:cs="Cambria"/>
          <w:lang w:val="sr-Cyrl-RS"/>
        </w:rPr>
        <w:t>е</w:t>
      </w:r>
      <w:r w:rsidRPr="00D24D62">
        <w:rPr>
          <w:rFonts w:asciiTheme="minorHAnsi" w:eastAsia="Cambria" w:hAnsiTheme="minorHAnsi" w:cs="Cambria"/>
          <w:lang w:val="sr-Cyrl-RS"/>
        </w:rPr>
        <w:t xml:space="preserve">, али нису посебно везани ни за један општи или </w:t>
      </w:r>
      <w:r w:rsidR="00482625" w:rsidRPr="001B32CA">
        <w:rPr>
          <w:rFonts w:asciiTheme="minorHAnsi" w:eastAsia="Cambria" w:hAnsiTheme="minorHAnsi" w:cs="Cambria"/>
          <w:lang w:val="sr-Cyrl-RS"/>
        </w:rPr>
        <w:t>посебни</w:t>
      </w:r>
      <w:r w:rsidR="00482625" w:rsidRPr="00D24D62">
        <w:rPr>
          <w:rFonts w:asciiTheme="minorHAnsi" w:eastAsia="Cambria" w:hAnsiTheme="minorHAnsi" w:cs="Cambria"/>
          <w:lang w:val="sr-Cyrl-RS"/>
        </w:rPr>
        <w:t xml:space="preserve"> </w:t>
      </w:r>
      <w:r w:rsidRPr="00D24D62">
        <w:rPr>
          <w:rFonts w:asciiTheme="minorHAnsi" w:eastAsia="Cambria" w:hAnsiTheme="minorHAnsi" w:cs="Cambria"/>
          <w:lang w:val="sr-Cyrl-RS"/>
        </w:rPr>
        <w:t xml:space="preserve">циљ, због чега се  </w:t>
      </w:r>
      <w:r w:rsidR="00482625" w:rsidRPr="001B32CA">
        <w:rPr>
          <w:rFonts w:asciiTheme="minorHAnsi" w:eastAsia="Cambria" w:hAnsiTheme="minorHAnsi" w:cs="Cambria"/>
          <w:lang w:val="sr-Cyrl-RS"/>
        </w:rPr>
        <w:t xml:space="preserve">на основу њих не </w:t>
      </w:r>
      <w:r w:rsidRPr="00D24D62">
        <w:rPr>
          <w:rFonts w:asciiTheme="minorHAnsi" w:eastAsia="Cambria" w:hAnsiTheme="minorHAnsi" w:cs="Cambria"/>
          <w:lang w:val="sr-Cyrl-RS"/>
        </w:rPr>
        <w:t xml:space="preserve">може </w:t>
      </w:r>
      <w:r w:rsidR="00142EAF" w:rsidRPr="001B32CA">
        <w:rPr>
          <w:rFonts w:asciiTheme="minorHAnsi" w:eastAsia="Cambria" w:hAnsiTheme="minorHAnsi" w:cs="Cambria"/>
          <w:lang w:val="sr-Cyrl-RS"/>
        </w:rPr>
        <w:t>евалуирати</w:t>
      </w:r>
      <w:r w:rsidR="00142EAF" w:rsidRPr="00D24D62">
        <w:rPr>
          <w:rFonts w:asciiTheme="minorHAnsi" w:eastAsia="Cambria" w:hAnsiTheme="minorHAnsi" w:cs="Cambria"/>
          <w:lang w:val="sr-Cyrl-RS"/>
        </w:rPr>
        <w:t xml:space="preserve"> </w:t>
      </w:r>
      <w:r w:rsidRPr="00D24D62">
        <w:rPr>
          <w:rFonts w:asciiTheme="minorHAnsi" w:eastAsia="Cambria" w:hAnsiTheme="minorHAnsi" w:cs="Cambria"/>
          <w:lang w:val="sr-Cyrl-RS"/>
        </w:rPr>
        <w:t>успешност постизања  општ</w:t>
      </w:r>
      <w:r w:rsidR="00D84C0F" w:rsidRPr="001B32CA">
        <w:rPr>
          <w:rFonts w:asciiTheme="minorHAnsi" w:eastAsia="Cambria" w:hAnsiTheme="minorHAnsi" w:cs="Cambria"/>
          <w:lang w:val="sr-Cyrl-RS"/>
        </w:rPr>
        <w:t>их</w:t>
      </w:r>
      <w:r w:rsidRPr="00D24D62">
        <w:rPr>
          <w:rFonts w:asciiTheme="minorHAnsi" w:eastAsia="Cambria" w:hAnsiTheme="minorHAnsi" w:cs="Cambria"/>
          <w:lang w:val="sr-Cyrl-RS"/>
        </w:rPr>
        <w:t xml:space="preserve"> или посебн</w:t>
      </w:r>
      <w:r w:rsidR="00D84C0F" w:rsidRPr="001B32CA">
        <w:rPr>
          <w:rFonts w:asciiTheme="minorHAnsi" w:eastAsia="Cambria" w:hAnsiTheme="minorHAnsi" w:cs="Cambria"/>
          <w:lang w:val="sr-Cyrl-RS"/>
        </w:rPr>
        <w:t>их</w:t>
      </w:r>
      <w:r w:rsidRPr="00D24D62">
        <w:rPr>
          <w:rFonts w:asciiTheme="minorHAnsi" w:eastAsia="Cambria" w:hAnsiTheme="minorHAnsi" w:cs="Cambria"/>
          <w:lang w:val="sr-Cyrl-RS"/>
        </w:rPr>
        <w:t xml:space="preserve"> циљ</w:t>
      </w:r>
      <w:r w:rsidR="00D84C0F" w:rsidRPr="001B32CA">
        <w:rPr>
          <w:rFonts w:asciiTheme="minorHAnsi" w:eastAsia="Cambria" w:hAnsiTheme="minorHAnsi" w:cs="Cambria"/>
          <w:lang w:val="sr-Cyrl-RS"/>
        </w:rPr>
        <w:t>ева</w:t>
      </w:r>
      <w:r w:rsidRPr="00D24D62">
        <w:rPr>
          <w:rFonts w:asciiTheme="minorHAnsi" w:eastAsia="Cambria" w:hAnsiTheme="minorHAnsi" w:cs="Cambria"/>
          <w:lang w:val="sr-Cyrl-RS"/>
        </w:rPr>
        <w:t xml:space="preserve"> </w:t>
      </w:r>
      <w:r w:rsidR="00142EAF" w:rsidRPr="001B32CA">
        <w:rPr>
          <w:rFonts w:asciiTheme="minorHAnsi" w:eastAsia="Cambria" w:hAnsiTheme="minorHAnsi" w:cs="Cambria"/>
          <w:lang w:val="sr-Cyrl-RS"/>
        </w:rPr>
        <w:t>Страт</w:t>
      </w:r>
      <w:r w:rsidR="00327676" w:rsidRPr="001B32CA">
        <w:rPr>
          <w:rFonts w:asciiTheme="minorHAnsi" w:eastAsia="Cambria" w:hAnsiTheme="minorHAnsi" w:cs="Cambria"/>
          <w:lang w:val="sr-Cyrl-RS"/>
        </w:rPr>
        <w:t>е</w:t>
      </w:r>
      <w:r w:rsidR="00142EAF" w:rsidRPr="001B32CA">
        <w:rPr>
          <w:rFonts w:asciiTheme="minorHAnsi" w:eastAsia="Cambria" w:hAnsiTheme="minorHAnsi" w:cs="Cambria"/>
          <w:lang w:val="sr-Cyrl-RS"/>
        </w:rPr>
        <w:t>гиј</w:t>
      </w:r>
      <w:r w:rsidR="00482625" w:rsidRPr="001B32CA">
        <w:rPr>
          <w:rFonts w:asciiTheme="minorHAnsi" w:eastAsia="Cambria" w:hAnsiTheme="minorHAnsi" w:cs="Cambria"/>
          <w:lang w:val="sr-Cyrl-RS"/>
        </w:rPr>
        <w:t>е</w:t>
      </w:r>
      <w:r w:rsidRPr="00D24D62">
        <w:rPr>
          <w:rFonts w:asciiTheme="minorHAnsi" w:eastAsia="Cambria" w:hAnsiTheme="minorHAnsi" w:cs="Cambria"/>
          <w:lang w:val="sr-Cyrl-RS"/>
        </w:rPr>
        <w:t xml:space="preserve">. </w:t>
      </w:r>
      <w:r w:rsidR="00482625" w:rsidRPr="001B32CA">
        <w:rPr>
          <w:rFonts w:asciiTheme="minorHAnsi" w:eastAsia="Cambria" w:hAnsiTheme="minorHAnsi" w:cs="Cambria"/>
          <w:lang w:val="sr-Cyrl-RS"/>
        </w:rPr>
        <w:t>С</w:t>
      </w:r>
      <w:r w:rsidRPr="00D24D62">
        <w:rPr>
          <w:rFonts w:asciiTheme="minorHAnsi" w:eastAsia="Cambria" w:hAnsiTheme="minorHAnsi" w:cs="Cambria"/>
          <w:lang w:val="sr-Cyrl-RS"/>
        </w:rPr>
        <w:t>ва три показатеља учинка дефинисана су на нивоу исхода</w:t>
      </w:r>
      <w:r w:rsidR="00142EAF" w:rsidRPr="001B32CA">
        <w:rPr>
          <w:rFonts w:asciiTheme="minorHAnsi" w:eastAsia="Cambria" w:hAnsiTheme="minorHAnsi" w:cs="Cambria"/>
          <w:lang w:val="sr-Cyrl-RS"/>
        </w:rPr>
        <w:t>, како се дефинишу показатељи учинка ради е</w:t>
      </w:r>
      <w:r w:rsidR="00327676" w:rsidRPr="001B32CA">
        <w:rPr>
          <w:rFonts w:asciiTheme="minorHAnsi" w:eastAsia="Cambria" w:hAnsiTheme="minorHAnsi" w:cs="Cambria"/>
          <w:lang w:val="sr-Cyrl-RS"/>
        </w:rPr>
        <w:t>ва</w:t>
      </w:r>
      <w:r w:rsidR="00142EAF" w:rsidRPr="001B32CA">
        <w:rPr>
          <w:rFonts w:asciiTheme="minorHAnsi" w:eastAsia="Cambria" w:hAnsiTheme="minorHAnsi" w:cs="Cambria"/>
          <w:lang w:val="sr-Cyrl-RS"/>
        </w:rPr>
        <w:t xml:space="preserve">лауације постигнутости </w:t>
      </w:r>
      <w:r w:rsidR="00482625" w:rsidRPr="001B32CA">
        <w:rPr>
          <w:rFonts w:asciiTheme="minorHAnsi" w:eastAsia="Cambria" w:hAnsiTheme="minorHAnsi" w:cs="Cambria"/>
          <w:lang w:val="sr-Cyrl-RS"/>
        </w:rPr>
        <w:t>посебних циљева</w:t>
      </w:r>
      <w:r w:rsidRPr="00D24D62">
        <w:rPr>
          <w:rFonts w:asciiTheme="minorHAnsi" w:eastAsia="Cambria" w:hAnsiTheme="minorHAnsi" w:cs="Cambria"/>
          <w:lang w:val="sr-Cyrl-RS"/>
        </w:rPr>
        <w:t xml:space="preserve">, али не </w:t>
      </w:r>
      <w:r w:rsidR="00142EAF" w:rsidRPr="001B32CA">
        <w:rPr>
          <w:rFonts w:asciiTheme="minorHAnsi" w:eastAsia="Cambria" w:hAnsiTheme="minorHAnsi" w:cs="Cambria"/>
          <w:lang w:val="sr-Cyrl-RS"/>
        </w:rPr>
        <w:t xml:space="preserve">и </w:t>
      </w:r>
      <w:r w:rsidRPr="00D24D62">
        <w:rPr>
          <w:rFonts w:asciiTheme="minorHAnsi" w:eastAsia="Cambria" w:hAnsiTheme="minorHAnsi" w:cs="Cambria"/>
          <w:lang w:val="sr-Cyrl-RS"/>
        </w:rPr>
        <w:t>на нивоу ефекта</w:t>
      </w:r>
      <w:r w:rsidR="00142EAF" w:rsidRPr="001B32CA">
        <w:rPr>
          <w:rFonts w:asciiTheme="minorHAnsi" w:eastAsia="Cambria" w:hAnsiTheme="minorHAnsi" w:cs="Cambria"/>
          <w:lang w:val="sr-Cyrl-RS"/>
        </w:rPr>
        <w:t>, како се дефинишу у односу на општи циљ</w:t>
      </w:r>
      <w:r w:rsidRPr="00D24D62">
        <w:rPr>
          <w:rFonts w:asciiTheme="minorHAnsi" w:eastAsia="Cambria" w:hAnsiTheme="minorHAnsi" w:cs="Cambria"/>
          <w:lang w:val="sr-Cyrl-RS"/>
        </w:rPr>
        <w:t xml:space="preserve">. С обзиром да се ради о дугорочном, стратешком документу, овај недостатак треба </w:t>
      </w:r>
      <w:r w:rsidR="00142EAF" w:rsidRPr="001B32CA">
        <w:rPr>
          <w:rFonts w:asciiTheme="minorHAnsi" w:eastAsia="Cambria" w:hAnsiTheme="minorHAnsi" w:cs="Cambria"/>
          <w:lang w:val="sr-Cyrl-RS"/>
        </w:rPr>
        <w:t>избећи</w:t>
      </w:r>
      <w:r w:rsidR="00142EAF" w:rsidRPr="00D24D62">
        <w:rPr>
          <w:rFonts w:asciiTheme="minorHAnsi" w:eastAsia="Cambria" w:hAnsiTheme="minorHAnsi" w:cs="Cambria"/>
          <w:lang w:val="sr-Cyrl-RS"/>
        </w:rPr>
        <w:t xml:space="preserve"> </w:t>
      </w:r>
      <w:r w:rsidRPr="00D24D62">
        <w:rPr>
          <w:rFonts w:asciiTheme="minorHAnsi" w:eastAsia="Cambria" w:hAnsiTheme="minorHAnsi" w:cs="Cambria"/>
          <w:lang w:val="sr-Cyrl-RS"/>
        </w:rPr>
        <w:t xml:space="preserve">приликом израде наредног </w:t>
      </w:r>
      <w:r w:rsidR="00A2609E" w:rsidRPr="001B32CA">
        <w:rPr>
          <w:rFonts w:asciiTheme="minorHAnsi" w:eastAsia="Cambria" w:hAnsiTheme="minorHAnsi" w:cs="Cambria"/>
          <w:lang w:val="sr-Cyrl-RS"/>
        </w:rPr>
        <w:t>документа у области</w:t>
      </w:r>
      <w:r w:rsidR="00A2609E" w:rsidRPr="00D24D62">
        <w:rPr>
          <w:rFonts w:asciiTheme="minorHAnsi" w:eastAsia="Cambria" w:hAnsiTheme="minorHAnsi" w:cs="Cambria"/>
          <w:lang w:val="sr-Cyrl-RS"/>
        </w:rPr>
        <w:t xml:space="preserve"> </w:t>
      </w:r>
      <w:r w:rsidRPr="00D24D62">
        <w:rPr>
          <w:rFonts w:asciiTheme="minorHAnsi" w:eastAsia="Cambria" w:hAnsiTheme="minorHAnsi" w:cs="Cambria"/>
          <w:lang w:val="sr-Cyrl-RS"/>
        </w:rPr>
        <w:t xml:space="preserve">развоја електронске управе, </w:t>
      </w:r>
      <w:r w:rsidR="00A2609E" w:rsidRPr="001B32CA">
        <w:rPr>
          <w:rFonts w:asciiTheme="minorHAnsi" w:eastAsia="Cambria" w:hAnsiTheme="minorHAnsi" w:cs="Cambria"/>
          <w:lang w:val="sr-Cyrl-RS"/>
        </w:rPr>
        <w:t>имајући у виду</w:t>
      </w:r>
      <w:r w:rsidRPr="00D24D62">
        <w:rPr>
          <w:rFonts w:asciiTheme="minorHAnsi" w:eastAsia="Cambria" w:hAnsiTheme="minorHAnsi" w:cs="Cambria"/>
          <w:lang w:val="sr-Cyrl-RS"/>
        </w:rPr>
        <w:t xml:space="preserve"> </w:t>
      </w:r>
      <w:r w:rsidR="00A2609E" w:rsidRPr="001B32CA">
        <w:rPr>
          <w:rFonts w:asciiTheme="minorHAnsi" w:eastAsia="Cambria" w:hAnsiTheme="minorHAnsi" w:cs="Cambria"/>
          <w:lang w:val="sr-Cyrl-RS"/>
        </w:rPr>
        <w:t xml:space="preserve">да је трогодишњи </w:t>
      </w:r>
      <w:r w:rsidRPr="00D24D62">
        <w:rPr>
          <w:rFonts w:asciiTheme="minorHAnsi" w:eastAsia="Cambria" w:hAnsiTheme="minorHAnsi" w:cs="Cambria"/>
          <w:lang w:val="sr-Cyrl-RS"/>
        </w:rPr>
        <w:t xml:space="preserve">период </w:t>
      </w:r>
      <w:r w:rsidR="00A2609E" w:rsidRPr="001B32CA">
        <w:rPr>
          <w:rFonts w:asciiTheme="minorHAnsi" w:eastAsia="Cambria" w:hAnsiTheme="minorHAnsi" w:cs="Cambria"/>
          <w:lang w:val="sr-Cyrl-RS"/>
        </w:rPr>
        <w:t xml:space="preserve">имплементације адекватан за </w:t>
      </w:r>
      <w:r w:rsidRPr="00D24D62">
        <w:rPr>
          <w:rFonts w:asciiTheme="minorHAnsi" w:eastAsia="Cambria" w:hAnsiTheme="minorHAnsi" w:cs="Cambria"/>
          <w:lang w:val="sr-Cyrl-RS"/>
        </w:rPr>
        <w:t>сагледа</w:t>
      </w:r>
      <w:r w:rsidR="00A2609E" w:rsidRPr="001B32CA">
        <w:rPr>
          <w:rFonts w:asciiTheme="minorHAnsi" w:eastAsia="Cambria" w:hAnsiTheme="minorHAnsi" w:cs="Cambria"/>
          <w:lang w:val="sr-Cyrl-RS"/>
        </w:rPr>
        <w:t>вање</w:t>
      </w:r>
      <w:r w:rsidRPr="00D24D62">
        <w:rPr>
          <w:rFonts w:asciiTheme="minorHAnsi" w:eastAsia="Cambria" w:hAnsiTheme="minorHAnsi" w:cs="Cambria"/>
          <w:lang w:val="sr-Cyrl-RS"/>
        </w:rPr>
        <w:t xml:space="preserve"> шир</w:t>
      </w:r>
      <w:r w:rsidR="00444A15" w:rsidRPr="001B32CA">
        <w:rPr>
          <w:rFonts w:asciiTheme="minorHAnsi" w:eastAsia="Cambria" w:hAnsiTheme="minorHAnsi" w:cs="Cambria"/>
          <w:lang w:val="sr-Cyrl-RS"/>
        </w:rPr>
        <w:t>ег</w:t>
      </w:r>
      <w:r w:rsidR="00482625" w:rsidRPr="001B32CA">
        <w:rPr>
          <w:rFonts w:asciiTheme="minorHAnsi" w:eastAsia="Cambria" w:hAnsiTheme="minorHAnsi" w:cs="Cambria"/>
          <w:lang w:val="sr-Cyrl-RS"/>
        </w:rPr>
        <w:t xml:space="preserve"> </w:t>
      </w:r>
      <w:r w:rsidRPr="00D24D62">
        <w:rPr>
          <w:rFonts w:asciiTheme="minorHAnsi" w:eastAsia="Cambria" w:hAnsiTheme="minorHAnsi" w:cs="Cambria"/>
          <w:lang w:val="sr-Cyrl-RS"/>
        </w:rPr>
        <w:t>утицај</w:t>
      </w:r>
      <w:r w:rsidR="00444A15" w:rsidRPr="001B32CA">
        <w:rPr>
          <w:rFonts w:asciiTheme="minorHAnsi" w:eastAsia="Cambria" w:hAnsiTheme="minorHAnsi" w:cs="Cambria"/>
          <w:lang w:val="sr-Cyrl-RS"/>
        </w:rPr>
        <w:t>а таквог документа</w:t>
      </w:r>
      <w:r w:rsidR="00482625" w:rsidRPr="001B32CA">
        <w:rPr>
          <w:rFonts w:asciiTheme="minorHAnsi" w:eastAsia="Cambria" w:hAnsiTheme="minorHAnsi" w:cs="Cambria"/>
          <w:lang w:val="sr-Cyrl-RS"/>
        </w:rPr>
        <w:t xml:space="preserve"> </w:t>
      </w:r>
      <w:r w:rsidRPr="00D24D62">
        <w:rPr>
          <w:rFonts w:asciiTheme="minorHAnsi" w:eastAsia="Cambria" w:hAnsiTheme="minorHAnsi" w:cs="Cambria"/>
          <w:lang w:val="sr-Cyrl-RS"/>
        </w:rPr>
        <w:t xml:space="preserve">на стање у друштву. </w:t>
      </w:r>
    </w:p>
    <w:p w14:paraId="61FC6B1F" w14:textId="3220F9FC" w:rsidR="00127A27" w:rsidRPr="00D24D62" w:rsidRDefault="005A2645" w:rsidP="0037023A">
      <w:pPr>
        <w:spacing w:before="120"/>
        <w:jc w:val="both"/>
        <w:rPr>
          <w:rFonts w:asciiTheme="minorHAnsi" w:eastAsia="Cambria" w:hAnsiTheme="minorHAnsi" w:cs="Cambria"/>
          <w:lang w:val="sr-Cyrl-RS"/>
        </w:rPr>
      </w:pPr>
      <w:r w:rsidRPr="00D24D62">
        <w:rPr>
          <w:rFonts w:asciiTheme="minorHAnsi" w:eastAsia="Cambria" w:hAnsiTheme="minorHAnsi" w:cs="Cambria"/>
          <w:b/>
          <w:lang w:val="sr-Cyrl-RS"/>
        </w:rPr>
        <w:t>Показатељи</w:t>
      </w:r>
      <w:r w:rsidR="00142EAF" w:rsidRPr="001B32CA">
        <w:rPr>
          <w:rFonts w:asciiTheme="minorHAnsi" w:eastAsia="Cambria" w:hAnsiTheme="minorHAnsi" w:cs="Cambria"/>
          <w:b/>
          <w:lang w:val="sr-Cyrl-RS"/>
        </w:rPr>
        <w:t xml:space="preserve"> </w:t>
      </w:r>
      <w:r w:rsidR="00CE0FBB" w:rsidRPr="001B32CA">
        <w:rPr>
          <w:rFonts w:asciiTheme="minorHAnsi" w:eastAsia="Cambria" w:hAnsiTheme="minorHAnsi" w:cs="Cambria"/>
          <w:b/>
          <w:lang w:val="sr-Cyrl-RS"/>
        </w:rPr>
        <w:t>учинка</w:t>
      </w:r>
      <w:r w:rsidR="00CE0FBB" w:rsidRPr="00D24D62">
        <w:rPr>
          <w:rFonts w:asciiTheme="minorHAnsi" w:eastAsia="Cambria" w:hAnsiTheme="minorHAnsi" w:cs="Cambria"/>
          <w:b/>
          <w:lang w:val="sr-Cyrl-RS"/>
        </w:rPr>
        <w:t xml:space="preserve"> </w:t>
      </w:r>
      <w:r w:rsidR="00142EAF" w:rsidRPr="001B32CA">
        <w:rPr>
          <w:rFonts w:asciiTheme="minorHAnsi" w:eastAsia="Cambria" w:hAnsiTheme="minorHAnsi" w:cs="Cambria"/>
          <w:b/>
          <w:lang w:val="sr-Cyrl-RS"/>
        </w:rPr>
        <w:t>како су дефинисани</w:t>
      </w:r>
      <w:r w:rsidR="00142EAF" w:rsidRPr="00D24D62">
        <w:rPr>
          <w:rFonts w:asciiTheme="minorHAnsi" w:eastAsia="Cambria" w:hAnsiTheme="minorHAnsi" w:cs="Cambria"/>
          <w:b/>
          <w:lang w:val="sr-Cyrl-RS"/>
        </w:rPr>
        <w:t xml:space="preserve"> </w:t>
      </w:r>
      <w:r w:rsidRPr="00D24D62">
        <w:rPr>
          <w:rFonts w:asciiTheme="minorHAnsi" w:eastAsia="Cambria" w:hAnsiTheme="minorHAnsi" w:cs="Cambria"/>
          <w:b/>
          <w:lang w:val="sr-Cyrl-RS"/>
        </w:rPr>
        <w:t>у Стратегији</w:t>
      </w:r>
      <w:r w:rsidRPr="00D24D62">
        <w:rPr>
          <w:rFonts w:asciiTheme="minorHAnsi" w:eastAsia="Cambria" w:hAnsiTheme="minorHAnsi" w:cs="Cambria"/>
          <w:lang w:val="sr-Cyrl-RS"/>
        </w:rPr>
        <w:t>:</w:t>
      </w:r>
    </w:p>
    <w:p w14:paraId="2BA66F7C" w14:textId="77777777" w:rsidR="00127A27" w:rsidRPr="00D24D62" w:rsidRDefault="005A2645" w:rsidP="001305D2">
      <w:pPr>
        <w:numPr>
          <w:ilvl w:val="0"/>
          <w:numId w:val="8"/>
        </w:numPr>
        <w:jc w:val="both"/>
        <w:rPr>
          <w:rFonts w:asciiTheme="minorHAnsi" w:eastAsia="Cambria" w:hAnsiTheme="minorHAnsi" w:cs="Cambria"/>
          <w:lang w:val="sr-Cyrl-RS"/>
        </w:rPr>
      </w:pPr>
      <w:r w:rsidRPr="00D24D62">
        <w:rPr>
          <w:rFonts w:asciiTheme="minorHAnsi" w:eastAsia="Cambria" w:hAnsiTheme="minorHAnsi" w:cs="Cambria"/>
          <w:lang w:val="sr-Cyrl-RS"/>
        </w:rPr>
        <w:t>40% грађана редовно користи услуге еУправе,</w:t>
      </w:r>
    </w:p>
    <w:p w14:paraId="2B0FBF1D" w14:textId="77777777" w:rsidR="00127A27" w:rsidRPr="00D24D62" w:rsidRDefault="005A2645" w:rsidP="001305D2">
      <w:pPr>
        <w:numPr>
          <w:ilvl w:val="0"/>
          <w:numId w:val="8"/>
        </w:numPr>
        <w:jc w:val="both"/>
        <w:rPr>
          <w:rFonts w:asciiTheme="minorHAnsi" w:eastAsia="Cambria" w:hAnsiTheme="minorHAnsi" w:cs="Cambria"/>
          <w:lang w:val="sr-Cyrl-RS"/>
        </w:rPr>
      </w:pPr>
      <w:r w:rsidRPr="00D24D62">
        <w:rPr>
          <w:rFonts w:asciiTheme="minorHAnsi" w:eastAsia="Cambria" w:hAnsiTheme="minorHAnsi" w:cs="Cambria"/>
          <w:lang w:val="sr-Cyrl-RS"/>
        </w:rPr>
        <w:t xml:space="preserve">85% привредних субјеката редовно користи услуге еУправе,                 </w:t>
      </w:r>
      <w:r w:rsidRPr="00D24D62">
        <w:rPr>
          <w:rFonts w:asciiTheme="minorHAnsi" w:eastAsia="Cambria" w:hAnsiTheme="minorHAnsi" w:cs="Cambria"/>
          <w:lang w:val="sr-Cyrl-RS"/>
        </w:rPr>
        <w:tab/>
      </w:r>
    </w:p>
    <w:p w14:paraId="162397ED" w14:textId="56E846CB" w:rsidR="00127A27" w:rsidRPr="00D24D62" w:rsidRDefault="002178C0" w:rsidP="001305D2">
      <w:pPr>
        <w:numPr>
          <w:ilvl w:val="0"/>
          <w:numId w:val="8"/>
        </w:numPr>
        <w:jc w:val="both"/>
        <w:rPr>
          <w:rFonts w:asciiTheme="minorHAnsi" w:eastAsia="Cambria" w:hAnsiTheme="minorHAnsi" w:cs="Cambria"/>
          <w:lang w:val="sr-Cyrl-RS"/>
        </w:rPr>
      </w:pPr>
      <w:r w:rsidRPr="001B32CA">
        <w:rPr>
          <w:rFonts w:asciiTheme="minorHAnsi" w:eastAsia="Cambria" w:hAnsiTheme="minorHAnsi" w:cs="Cambria"/>
          <w:lang w:val="sr-Cyrl-RS"/>
        </w:rPr>
        <w:t>да су е</w:t>
      </w:r>
      <w:r w:rsidR="005A2645" w:rsidRPr="00D24D62">
        <w:rPr>
          <w:rFonts w:asciiTheme="minorHAnsi" w:eastAsia="Cambria" w:hAnsiTheme="minorHAnsi" w:cs="Cambria"/>
          <w:lang w:val="sr-Cyrl-RS"/>
        </w:rPr>
        <w:t xml:space="preserve">лектронске услуге расположиве </w:t>
      </w:r>
      <w:r w:rsidRPr="001B32CA">
        <w:rPr>
          <w:rFonts w:asciiTheme="minorHAnsi" w:eastAsia="Cambria" w:hAnsiTheme="minorHAnsi" w:cs="Cambria"/>
          <w:lang w:val="sr-Cyrl-RS"/>
        </w:rPr>
        <w:t xml:space="preserve">како </w:t>
      </w:r>
      <w:r w:rsidR="005A2645" w:rsidRPr="00D24D62">
        <w:rPr>
          <w:rFonts w:asciiTheme="minorHAnsi" w:eastAsia="Cambria" w:hAnsiTheme="minorHAnsi" w:cs="Cambria"/>
          <w:lang w:val="sr-Cyrl-RS"/>
        </w:rPr>
        <w:t xml:space="preserve">за кориснике у Републици Србији, </w:t>
      </w:r>
      <w:r w:rsidRPr="001B32CA">
        <w:rPr>
          <w:rFonts w:asciiTheme="minorHAnsi" w:eastAsia="Cambria" w:hAnsiTheme="minorHAnsi" w:cs="Cambria"/>
          <w:lang w:val="sr-Cyrl-RS"/>
        </w:rPr>
        <w:t>тако</w:t>
      </w:r>
      <w:r w:rsidRPr="00D24D62">
        <w:rPr>
          <w:rFonts w:asciiTheme="minorHAnsi" w:eastAsia="Cambria" w:hAnsiTheme="minorHAnsi" w:cs="Cambria"/>
          <w:lang w:val="sr-Cyrl-RS"/>
        </w:rPr>
        <w:t xml:space="preserve"> </w:t>
      </w:r>
      <w:r w:rsidR="005A2645" w:rsidRPr="00D24D62">
        <w:rPr>
          <w:rFonts w:asciiTheme="minorHAnsi" w:eastAsia="Cambria" w:hAnsiTheme="minorHAnsi" w:cs="Cambria"/>
          <w:lang w:val="sr-Cyrl-RS"/>
        </w:rPr>
        <w:t>и за кориснике у иностранству.</w:t>
      </w:r>
    </w:p>
    <w:p w14:paraId="5DF3CE2A" w14:textId="58E40AA1" w:rsidR="00FE4CFE" w:rsidRPr="001B32CA" w:rsidRDefault="00FE4CFE" w:rsidP="0037023A">
      <w:pPr>
        <w:pBdr>
          <w:top w:val="nil"/>
          <w:left w:val="nil"/>
          <w:bottom w:val="nil"/>
          <w:right w:val="nil"/>
          <w:between w:val="nil"/>
        </w:pBdr>
        <w:spacing w:before="120"/>
        <w:jc w:val="both"/>
        <w:rPr>
          <w:rFonts w:asciiTheme="minorHAnsi" w:eastAsia="Cambria" w:hAnsiTheme="minorHAnsi" w:cs="Cambria"/>
          <w:lang w:val="sr-Cyrl-RS"/>
        </w:rPr>
      </w:pPr>
      <w:r w:rsidRPr="001B32CA">
        <w:rPr>
          <w:rFonts w:asciiTheme="minorHAnsi" w:eastAsia="Cambria" w:hAnsiTheme="minorHAnsi" w:cs="Cambria"/>
          <w:b/>
          <w:lang w:val="sr-Cyrl-RS"/>
        </w:rPr>
        <w:t xml:space="preserve">3.5.1. </w:t>
      </w:r>
      <w:r w:rsidR="005A2645" w:rsidRPr="00D24D62">
        <w:rPr>
          <w:rFonts w:asciiTheme="minorHAnsi" w:eastAsia="Cambria" w:hAnsiTheme="minorHAnsi" w:cs="Cambria"/>
          <w:b/>
          <w:lang w:val="sr-Cyrl-RS"/>
        </w:rPr>
        <w:t xml:space="preserve">Први показатељ </w:t>
      </w:r>
      <w:r w:rsidR="00CE0FBB" w:rsidRPr="001B32CA">
        <w:rPr>
          <w:rFonts w:asciiTheme="minorHAnsi" w:eastAsia="Cambria" w:hAnsiTheme="minorHAnsi" w:cs="Cambria"/>
          <w:b/>
          <w:lang w:val="sr-Cyrl-RS"/>
        </w:rPr>
        <w:t>учинка</w:t>
      </w:r>
      <w:r w:rsidR="00CE0FBB" w:rsidRPr="001B32CA">
        <w:rPr>
          <w:rFonts w:asciiTheme="minorHAnsi" w:eastAsia="Cambria" w:hAnsiTheme="minorHAnsi" w:cs="Cambria"/>
          <w:lang w:val="sr-Cyrl-RS"/>
        </w:rPr>
        <w:t xml:space="preserve"> </w:t>
      </w:r>
    </w:p>
    <w:p w14:paraId="7506C587" w14:textId="050E644B" w:rsidR="00127A27" w:rsidRPr="00D24D62" w:rsidRDefault="00FE4CFE" w:rsidP="0037023A">
      <w:pPr>
        <w:pBdr>
          <w:top w:val="nil"/>
          <w:left w:val="nil"/>
          <w:bottom w:val="nil"/>
          <w:right w:val="nil"/>
          <w:between w:val="nil"/>
        </w:pBd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 xml:space="preserve">Овај показатељ учинка је </w:t>
      </w:r>
      <w:r w:rsidR="00142EAF" w:rsidRPr="001B32CA">
        <w:rPr>
          <w:rFonts w:asciiTheme="minorHAnsi" w:eastAsia="Cambria" w:hAnsiTheme="minorHAnsi" w:cs="Cambria"/>
          <w:lang w:val="sr-Cyrl-RS"/>
        </w:rPr>
        <w:t>треба</w:t>
      </w:r>
      <w:r w:rsidR="001D5878" w:rsidRPr="001B32CA">
        <w:rPr>
          <w:rFonts w:asciiTheme="minorHAnsi" w:eastAsia="Cambria" w:hAnsiTheme="minorHAnsi" w:cs="Cambria"/>
          <w:lang w:val="sr-Cyrl-RS"/>
        </w:rPr>
        <w:t>о</w:t>
      </w:r>
      <w:r w:rsidR="00142EAF" w:rsidRPr="001B32CA">
        <w:rPr>
          <w:rFonts w:asciiTheme="minorHAnsi" w:eastAsia="Cambria" w:hAnsiTheme="minorHAnsi" w:cs="Cambria"/>
          <w:lang w:val="sr-Cyrl-RS"/>
        </w:rPr>
        <w:t xml:space="preserve"> да омогући</w:t>
      </w:r>
      <w:r w:rsidR="00142EAF" w:rsidRPr="00D24D62">
        <w:rPr>
          <w:rFonts w:asciiTheme="minorHAnsi" w:eastAsia="Cambria" w:hAnsiTheme="minorHAnsi" w:cs="Cambria"/>
          <w:lang w:val="sr-Cyrl-RS"/>
        </w:rPr>
        <w:t xml:space="preserve"> </w:t>
      </w:r>
      <w:r w:rsidR="005A2645" w:rsidRPr="00D24D62">
        <w:rPr>
          <w:rFonts w:asciiTheme="minorHAnsi" w:eastAsia="Cambria" w:hAnsiTheme="minorHAnsi" w:cs="Cambria"/>
          <w:lang w:val="sr-Cyrl-RS"/>
        </w:rPr>
        <w:t>сагледава</w:t>
      </w:r>
      <w:r w:rsidR="00142EAF" w:rsidRPr="001B32CA">
        <w:rPr>
          <w:rFonts w:asciiTheme="minorHAnsi" w:eastAsia="Cambria" w:hAnsiTheme="minorHAnsi" w:cs="Cambria"/>
          <w:lang w:val="sr-Cyrl-RS"/>
        </w:rPr>
        <w:t>ње</w:t>
      </w:r>
      <w:r w:rsidR="005A2645" w:rsidRPr="00D24D62">
        <w:rPr>
          <w:rFonts w:asciiTheme="minorHAnsi" w:eastAsia="Cambria" w:hAnsiTheme="minorHAnsi" w:cs="Cambria"/>
          <w:lang w:val="sr-Cyrl-RS"/>
        </w:rPr>
        <w:t xml:space="preserve"> </w:t>
      </w:r>
      <w:r w:rsidR="001D5878" w:rsidRPr="001B32CA">
        <w:rPr>
          <w:rFonts w:asciiTheme="minorHAnsi" w:eastAsia="Cambria" w:hAnsiTheme="minorHAnsi" w:cs="Cambria"/>
          <w:lang w:val="sr-Cyrl-RS"/>
        </w:rPr>
        <w:t>обима</w:t>
      </w:r>
      <w:r w:rsidR="005A2645" w:rsidRPr="00D24D62">
        <w:rPr>
          <w:rFonts w:asciiTheme="minorHAnsi" w:eastAsia="Cambria" w:hAnsiTheme="minorHAnsi" w:cs="Cambria"/>
          <w:lang w:val="sr-Cyrl-RS"/>
        </w:rPr>
        <w:t xml:space="preserve"> кори</w:t>
      </w:r>
      <w:r w:rsidR="001D5878" w:rsidRPr="001B32CA">
        <w:rPr>
          <w:rFonts w:asciiTheme="minorHAnsi" w:eastAsia="Cambria" w:hAnsiTheme="minorHAnsi" w:cs="Cambria"/>
          <w:lang w:val="sr-Cyrl-RS"/>
        </w:rPr>
        <w:t>шћења</w:t>
      </w:r>
      <w:r w:rsidR="005A2645" w:rsidRPr="00D24D62">
        <w:rPr>
          <w:rFonts w:asciiTheme="minorHAnsi" w:eastAsia="Cambria" w:hAnsiTheme="minorHAnsi" w:cs="Cambria"/>
          <w:lang w:val="sr-Cyrl-RS"/>
        </w:rPr>
        <w:t xml:space="preserve"> услуг</w:t>
      </w:r>
      <w:r w:rsidR="001D5878" w:rsidRPr="001B32CA">
        <w:rPr>
          <w:rFonts w:asciiTheme="minorHAnsi" w:eastAsia="Cambria" w:hAnsiTheme="minorHAnsi" w:cs="Cambria"/>
          <w:lang w:val="sr-Cyrl-RS"/>
        </w:rPr>
        <w:t>а</w:t>
      </w:r>
      <w:r w:rsidR="005A2645" w:rsidRPr="00D24D62">
        <w:rPr>
          <w:rFonts w:asciiTheme="minorHAnsi" w:eastAsia="Cambria" w:hAnsiTheme="minorHAnsi" w:cs="Cambria"/>
          <w:lang w:val="sr-Cyrl-RS"/>
        </w:rPr>
        <w:t xml:space="preserve"> електронске управе</w:t>
      </w:r>
      <w:r w:rsidR="001D5878" w:rsidRPr="001B32CA">
        <w:rPr>
          <w:rFonts w:asciiTheme="minorHAnsi" w:eastAsia="Cambria" w:hAnsiTheme="minorHAnsi" w:cs="Cambria"/>
          <w:lang w:val="sr-Cyrl-RS"/>
        </w:rPr>
        <w:t xml:space="preserve"> од стране грађана</w:t>
      </w:r>
      <w:r w:rsidR="005A2645" w:rsidRPr="00D24D62">
        <w:rPr>
          <w:rFonts w:asciiTheme="minorHAnsi" w:eastAsia="Cambria" w:hAnsiTheme="minorHAnsi" w:cs="Cambria"/>
          <w:lang w:val="sr-Cyrl-RS"/>
        </w:rPr>
        <w:t>, а циљна вредност показатеља је постављена на нивоу од 40% грађана закључно са крајем 2018. године. Према подацима Републичког завода за статистику</w:t>
      </w:r>
      <w:r w:rsidR="00444A15" w:rsidRPr="001B32CA">
        <w:rPr>
          <w:rStyle w:val="FootnoteReference"/>
          <w:rFonts w:asciiTheme="minorHAnsi" w:eastAsia="Cambria" w:hAnsiTheme="minorHAnsi" w:cs="Cambria"/>
        </w:rPr>
        <w:footnoteReference w:id="7"/>
      </w:r>
      <w:r w:rsidR="005A2645" w:rsidRPr="00D24D62">
        <w:rPr>
          <w:rFonts w:asciiTheme="minorHAnsi" w:eastAsia="Cambria" w:hAnsiTheme="minorHAnsi" w:cs="Cambria"/>
          <w:lang w:val="sr-Cyrl-RS"/>
        </w:rPr>
        <w:t>, 37,3% грађана је користило услуге електронске управе крај</w:t>
      </w:r>
      <w:r w:rsidR="00142EAF" w:rsidRPr="001B32CA">
        <w:rPr>
          <w:rFonts w:asciiTheme="minorHAnsi" w:eastAsia="Cambria" w:hAnsiTheme="minorHAnsi" w:cs="Cambria"/>
          <w:lang w:val="sr-Cyrl-RS"/>
        </w:rPr>
        <w:t>ем</w:t>
      </w:r>
      <w:r w:rsidR="005A2645" w:rsidRPr="00D24D62">
        <w:rPr>
          <w:rFonts w:asciiTheme="minorHAnsi" w:eastAsia="Cambria" w:hAnsiTheme="minorHAnsi" w:cs="Cambria"/>
          <w:lang w:val="sr-Cyrl-RS"/>
        </w:rPr>
        <w:t xml:space="preserve"> 2018. године, односно 37,3% грађана користи интернет услуге</w:t>
      </w:r>
      <w:r w:rsidR="00142EAF" w:rsidRPr="001B32CA">
        <w:rPr>
          <w:rFonts w:asciiTheme="minorHAnsi" w:eastAsia="Cambria" w:hAnsiTheme="minorHAnsi" w:cs="Cambria"/>
          <w:lang w:val="sr-Cyrl-RS"/>
        </w:rPr>
        <w:t>,</w:t>
      </w:r>
      <w:r w:rsidR="005A2645" w:rsidRPr="00D24D62">
        <w:rPr>
          <w:rFonts w:asciiTheme="minorHAnsi" w:eastAsia="Cambria" w:hAnsiTheme="minorHAnsi" w:cs="Cambria"/>
          <w:lang w:val="sr-Cyrl-RS"/>
        </w:rPr>
        <w:t xml:space="preserve"> уместо да остварује лични  контакт или да посећује јавне установе или органе администрације. У том смислу</w:t>
      </w:r>
      <w:r w:rsidR="002178C0" w:rsidRPr="001B32CA">
        <w:rPr>
          <w:rFonts w:asciiTheme="minorHAnsi" w:eastAsia="Cambria" w:hAnsiTheme="minorHAnsi" w:cs="Cambria"/>
          <w:lang w:val="sr-Cyrl-RS"/>
        </w:rPr>
        <w:t xml:space="preserve"> би се могло закључити да је овај показатељ учинка скоро постигнут. Међутим</w:t>
      </w:r>
      <w:r w:rsidR="005A2645" w:rsidRPr="00D24D62">
        <w:rPr>
          <w:rFonts w:asciiTheme="minorHAnsi" w:eastAsia="Cambria" w:hAnsiTheme="minorHAnsi" w:cs="Cambria"/>
          <w:lang w:val="sr-Cyrl-RS"/>
        </w:rPr>
        <w:t>,</w:t>
      </w:r>
      <w:r w:rsidR="002178C0" w:rsidRPr="001B32CA">
        <w:rPr>
          <w:rFonts w:asciiTheme="minorHAnsi" w:eastAsia="Cambria" w:hAnsiTheme="minorHAnsi" w:cs="Cambria"/>
          <w:lang w:val="sr-Cyrl-RS"/>
        </w:rPr>
        <w:t xml:space="preserve"> и да је остварен циљани проценат од 40% грађана,</w:t>
      </w:r>
      <w:r w:rsidR="005A2645" w:rsidRPr="00D24D62">
        <w:rPr>
          <w:rFonts w:asciiTheme="minorHAnsi" w:eastAsia="Cambria" w:hAnsiTheme="minorHAnsi" w:cs="Cambria"/>
          <w:lang w:val="sr-Cyrl-RS"/>
        </w:rPr>
        <w:t xml:space="preserve"> овај податак не</w:t>
      </w:r>
      <w:r w:rsidR="002178C0" w:rsidRPr="001B32CA">
        <w:rPr>
          <w:rFonts w:asciiTheme="minorHAnsi" w:eastAsia="Cambria" w:hAnsiTheme="minorHAnsi" w:cs="Cambria"/>
          <w:lang w:val="sr-Cyrl-RS"/>
        </w:rPr>
        <w:t xml:space="preserve"> би</w:t>
      </w:r>
      <w:r w:rsidR="005A2645" w:rsidRPr="00D24D62">
        <w:rPr>
          <w:rFonts w:asciiTheme="minorHAnsi" w:eastAsia="Cambria" w:hAnsiTheme="minorHAnsi" w:cs="Cambria"/>
          <w:lang w:val="sr-Cyrl-RS"/>
        </w:rPr>
        <w:t xml:space="preserve"> </w:t>
      </w:r>
      <w:r w:rsidR="00142EAF" w:rsidRPr="001B32CA">
        <w:rPr>
          <w:rFonts w:asciiTheme="minorHAnsi" w:eastAsia="Cambria" w:hAnsiTheme="minorHAnsi" w:cs="Cambria"/>
          <w:lang w:val="sr-Cyrl-RS"/>
        </w:rPr>
        <w:t>да</w:t>
      </w:r>
      <w:r w:rsidR="002178C0" w:rsidRPr="001B32CA">
        <w:rPr>
          <w:rFonts w:asciiTheme="minorHAnsi" w:eastAsia="Cambria" w:hAnsiTheme="minorHAnsi" w:cs="Cambria"/>
          <w:lang w:val="sr-Cyrl-RS"/>
        </w:rPr>
        <w:t>о</w:t>
      </w:r>
      <w:r w:rsidR="00142EAF" w:rsidRPr="001B32CA">
        <w:rPr>
          <w:rFonts w:asciiTheme="minorHAnsi" w:eastAsia="Cambria" w:hAnsiTheme="minorHAnsi" w:cs="Cambria"/>
          <w:lang w:val="sr-Cyrl-RS"/>
        </w:rPr>
        <w:t xml:space="preserve"> </w:t>
      </w:r>
      <w:r w:rsidR="005A2645" w:rsidRPr="00D24D62">
        <w:rPr>
          <w:rFonts w:asciiTheme="minorHAnsi" w:eastAsia="Cambria" w:hAnsiTheme="minorHAnsi" w:cs="Cambria"/>
          <w:lang w:val="sr-Cyrl-RS"/>
        </w:rPr>
        <w:t xml:space="preserve">одговар на питање у којој мери грађани редовно користе услуге електронске управе, </w:t>
      </w:r>
      <w:r w:rsidR="002178C0" w:rsidRPr="001B32CA">
        <w:rPr>
          <w:rFonts w:asciiTheme="minorHAnsi" w:eastAsia="Cambria" w:hAnsiTheme="minorHAnsi" w:cs="Cambria"/>
          <w:lang w:val="sr-Cyrl-RS"/>
        </w:rPr>
        <w:t>јер</w:t>
      </w:r>
      <w:r w:rsidR="005A2645" w:rsidRPr="00D24D62">
        <w:rPr>
          <w:rFonts w:asciiTheme="minorHAnsi" w:eastAsia="Cambria" w:hAnsiTheme="minorHAnsi" w:cs="Cambria"/>
          <w:lang w:val="sr-Cyrl-RS"/>
        </w:rPr>
        <w:t xml:space="preserve"> истраживање Републичког завода за статистику кроз упитник утврђује само да ли су грађани у протеклој години барем једном користили услуге </w:t>
      </w:r>
      <w:r w:rsidR="005A2645" w:rsidRPr="00D24D62">
        <w:rPr>
          <w:rFonts w:asciiTheme="minorHAnsi" w:eastAsia="Cambria" w:hAnsiTheme="minorHAnsi" w:cs="Cambria"/>
          <w:lang w:val="sr-Cyrl-RS"/>
        </w:rPr>
        <w:lastRenderedPageBreak/>
        <w:t>електронске управе</w:t>
      </w:r>
      <w:r w:rsidR="00142EAF" w:rsidRPr="001B32CA">
        <w:rPr>
          <w:rFonts w:asciiTheme="minorHAnsi" w:eastAsia="Cambria" w:hAnsiTheme="minorHAnsi" w:cs="Cambria"/>
          <w:lang w:val="sr-Cyrl-RS"/>
        </w:rPr>
        <w:t>, и то изласком на интернет страницу ради прикупљања информација</w:t>
      </w:r>
      <w:r w:rsidR="00F320D2" w:rsidRPr="001B32CA">
        <w:rPr>
          <w:rFonts w:asciiTheme="minorHAnsi" w:eastAsia="Cambria" w:hAnsiTheme="minorHAnsi" w:cs="Cambria"/>
          <w:lang w:val="sr-Cyrl-RS"/>
        </w:rPr>
        <w:t xml:space="preserve"> о процедури која се</w:t>
      </w:r>
      <w:r w:rsidR="008B5729" w:rsidRPr="00D24D62">
        <w:rPr>
          <w:rFonts w:asciiTheme="minorHAnsi" w:eastAsia="Cambria" w:hAnsiTheme="minorHAnsi" w:cs="Cambria"/>
          <w:lang w:val="sr-Cyrl-RS"/>
        </w:rPr>
        <w:t xml:space="preserve"> </w:t>
      </w:r>
      <w:r w:rsidR="008B5729" w:rsidRPr="001B32CA">
        <w:rPr>
          <w:rFonts w:asciiTheme="minorHAnsi" w:eastAsia="Cambria" w:hAnsiTheme="minorHAnsi" w:cs="Cambria"/>
          <w:lang w:val="en-US"/>
        </w:rPr>
        <w:t>de</w:t>
      </w:r>
      <w:r w:rsidR="008B5729" w:rsidRPr="00D24D62">
        <w:rPr>
          <w:rFonts w:asciiTheme="minorHAnsi" w:eastAsia="Cambria" w:hAnsiTheme="minorHAnsi" w:cs="Cambria"/>
          <w:lang w:val="sr-Cyrl-RS"/>
        </w:rPr>
        <w:t xml:space="preserve"> </w:t>
      </w:r>
      <w:r w:rsidR="008B5729" w:rsidRPr="001B32CA">
        <w:rPr>
          <w:rFonts w:asciiTheme="minorHAnsi" w:eastAsia="Cambria" w:hAnsiTheme="minorHAnsi" w:cs="Cambria"/>
          <w:lang w:val="en-US"/>
        </w:rPr>
        <w:t>facto</w:t>
      </w:r>
      <w:r w:rsidR="008B5729" w:rsidRPr="001B32CA">
        <w:rPr>
          <w:rFonts w:asciiTheme="minorHAnsi" w:eastAsia="Cambria" w:hAnsiTheme="minorHAnsi" w:cs="Cambria"/>
          <w:lang w:val="sr-Cyrl-RS"/>
        </w:rPr>
        <w:t xml:space="preserve"> не спроводи електронски</w:t>
      </w:r>
      <w:r w:rsidR="005A2645" w:rsidRPr="00D24D62">
        <w:rPr>
          <w:rFonts w:asciiTheme="minorHAnsi" w:eastAsia="Cambria" w:hAnsiTheme="minorHAnsi" w:cs="Cambria"/>
          <w:lang w:val="sr-Cyrl-RS"/>
        </w:rPr>
        <w:t>.</w:t>
      </w:r>
    </w:p>
    <w:p w14:paraId="4DD232E9" w14:textId="326D97F8" w:rsidR="00FE4CFE" w:rsidRPr="001B32CA" w:rsidRDefault="00FE4CFE" w:rsidP="0037023A">
      <w:pPr>
        <w:pBdr>
          <w:top w:val="nil"/>
          <w:left w:val="nil"/>
          <w:bottom w:val="nil"/>
          <w:right w:val="nil"/>
          <w:between w:val="nil"/>
        </w:pBdr>
        <w:spacing w:before="120"/>
        <w:jc w:val="both"/>
        <w:rPr>
          <w:rFonts w:asciiTheme="minorHAnsi" w:eastAsia="Cambria" w:hAnsiTheme="minorHAnsi" w:cs="Cambria"/>
          <w:lang w:val="sr-Cyrl-RS"/>
        </w:rPr>
      </w:pPr>
      <w:r w:rsidRPr="001B32CA">
        <w:rPr>
          <w:rFonts w:asciiTheme="minorHAnsi" w:eastAsia="Cambria" w:hAnsiTheme="minorHAnsi" w:cs="Cambria"/>
          <w:b/>
          <w:lang w:val="sr-Cyrl-RS"/>
        </w:rPr>
        <w:t xml:space="preserve">3.5.2. </w:t>
      </w:r>
      <w:r w:rsidR="001D5878" w:rsidRPr="001B32CA">
        <w:rPr>
          <w:rFonts w:asciiTheme="minorHAnsi" w:eastAsia="Cambria" w:hAnsiTheme="minorHAnsi" w:cs="Cambria"/>
          <w:b/>
          <w:lang w:val="sr-Cyrl-RS"/>
        </w:rPr>
        <w:t>Д</w:t>
      </w:r>
      <w:r w:rsidR="005A2645" w:rsidRPr="00D24D62">
        <w:rPr>
          <w:rFonts w:asciiTheme="minorHAnsi" w:eastAsia="Cambria" w:hAnsiTheme="minorHAnsi" w:cs="Cambria"/>
          <w:b/>
          <w:lang w:val="sr-Cyrl-RS"/>
        </w:rPr>
        <w:t xml:space="preserve">руги показатељ </w:t>
      </w:r>
      <w:r w:rsidR="00CE0FBB" w:rsidRPr="001B32CA">
        <w:rPr>
          <w:rFonts w:asciiTheme="minorHAnsi" w:eastAsia="Cambria" w:hAnsiTheme="minorHAnsi" w:cs="Cambria"/>
          <w:b/>
          <w:lang w:val="sr-Cyrl-RS"/>
        </w:rPr>
        <w:t>учинка</w:t>
      </w:r>
      <w:r w:rsidR="00CE0FBB" w:rsidRPr="001B32CA">
        <w:rPr>
          <w:rFonts w:asciiTheme="minorHAnsi" w:eastAsia="Cambria" w:hAnsiTheme="minorHAnsi" w:cs="Cambria"/>
          <w:lang w:val="sr-Cyrl-RS"/>
        </w:rPr>
        <w:t xml:space="preserve"> </w:t>
      </w:r>
    </w:p>
    <w:p w14:paraId="1FD4CD72" w14:textId="115753E1" w:rsidR="00127A27" w:rsidRPr="001B32CA" w:rsidRDefault="00FE4CFE" w:rsidP="0037023A">
      <w:pPr>
        <w:pBdr>
          <w:top w:val="nil"/>
          <w:left w:val="nil"/>
          <w:bottom w:val="nil"/>
          <w:right w:val="nil"/>
          <w:between w:val="nil"/>
        </w:pBd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 xml:space="preserve">Овај показатељ учинка је </w:t>
      </w:r>
      <w:r w:rsidR="001D5878" w:rsidRPr="001B32CA">
        <w:rPr>
          <w:rFonts w:asciiTheme="minorHAnsi" w:eastAsia="Cambria" w:hAnsiTheme="minorHAnsi" w:cs="Cambria"/>
          <w:lang w:val="sr-Cyrl-RS"/>
        </w:rPr>
        <w:t xml:space="preserve">требао да омогући </w:t>
      </w:r>
      <w:r w:rsidR="001D5878" w:rsidRPr="00D24D62">
        <w:rPr>
          <w:rFonts w:asciiTheme="minorHAnsi" w:eastAsia="Cambria" w:hAnsiTheme="minorHAnsi" w:cs="Cambria"/>
          <w:lang w:val="sr-Cyrl-RS"/>
        </w:rPr>
        <w:t>сагледава</w:t>
      </w:r>
      <w:r w:rsidR="001D5878" w:rsidRPr="001B32CA">
        <w:rPr>
          <w:rFonts w:asciiTheme="minorHAnsi" w:eastAsia="Cambria" w:hAnsiTheme="minorHAnsi" w:cs="Cambria"/>
          <w:lang w:val="sr-Cyrl-RS"/>
        </w:rPr>
        <w:t>ње</w:t>
      </w:r>
      <w:r w:rsidR="001D5878" w:rsidRPr="00D24D62">
        <w:rPr>
          <w:rFonts w:asciiTheme="minorHAnsi" w:eastAsia="Cambria" w:hAnsiTheme="minorHAnsi" w:cs="Cambria"/>
          <w:lang w:val="sr-Cyrl-RS"/>
        </w:rPr>
        <w:t xml:space="preserve"> </w:t>
      </w:r>
      <w:r w:rsidR="001D5878" w:rsidRPr="001B32CA">
        <w:rPr>
          <w:rFonts w:asciiTheme="minorHAnsi" w:eastAsia="Cambria" w:hAnsiTheme="minorHAnsi" w:cs="Cambria"/>
          <w:lang w:val="sr-Cyrl-RS"/>
        </w:rPr>
        <w:t>обима</w:t>
      </w:r>
      <w:r w:rsidR="001D5878" w:rsidRPr="00D24D62">
        <w:rPr>
          <w:rFonts w:asciiTheme="minorHAnsi" w:eastAsia="Cambria" w:hAnsiTheme="minorHAnsi" w:cs="Cambria"/>
          <w:lang w:val="sr-Cyrl-RS"/>
        </w:rPr>
        <w:t xml:space="preserve"> кори</w:t>
      </w:r>
      <w:r w:rsidR="001D5878" w:rsidRPr="001B32CA">
        <w:rPr>
          <w:rFonts w:asciiTheme="minorHAnsi" w:eastAsia="Cambria" w:hAnsiTheme="minorHAnsi" w:cs="Cambria"/>
          <w:lang w:val="sr-Cyrl-RS"/>
        </w:rPr>
        <w:t>шћења</w:t>
      </w:r>
      <w:r w:rsidR="001D5878" w:rsidRPr="00D24D62">
        <w:rPr>
          <w:rFonts w:asciiTheme="minorHAnsi" w:eastAsia="Cambria" w:hAnsiTheme="minorHAnsi" w:cs="Cambria"/>
          <w:lang w:val="sr-Cyrl-RS"/>
        </w:rPr>
        <w:t xml:space="preserve"> услуг</w:t>
      </w:r>
      <w:r w:rsidR="001D5878" w:rsidRPr="001B32CA">
        <w:rPr>
          <w:rFonts w:asciiTheme="minorHAnsi" w:eastAsia="Cambria" w:hAnsiTheme="minorHAnsi" w:cs="Cambria"/>
          <w:lang w:val="sr-Cyrl-RS"/>
        </w:rPr>
        <w:t>а</w:t>
      </w:r>
      <w:r w:rsidR="001D5878" w:rsidRPr="00D24D62">
        <w:rPr>
          <w:rFonts w:asciiTheme="minorHAnsi" w:eastAsia="Cambria" w:hAnsiTheme="minorHAnsi" w:cs="Cambria"/>
          <w:lang w:val="sr-Cyrl-RS"/>
        </w:rPr>
        <w:t xml:space="preserve"> електронске управе</w:t>
      </w:r>
      <w:r w:rsidR="001D5878" w:rsidRPr="001B32CA">
        <w:rPr>
          <w:rFonts w:asciiTheme="minorHAnsi" w:eastAsia="Cambria" w:hAnsiTheme="minorHAnsi" w:cs="Cambria"/>
          <w:lang w:val="sr-Cyrl-RS"/>
        </w:rPr>
        <w:t xml:space="preserve"> од стране привреде.</w:t>
      </w:r>
      <w:r w:rsidR="005A2645" w:rsidRPr="00D24D62">
        <w:rPr>
          <w:rFonts w:asciiTheme="minorHAnsi" w:eastAsia="Cambria" w:hAnsiTheme="minorHAnsi" w:cs="Cambria"/>
          <w:lang w:val="sr-Cyrl-RS"/>
        </w:rPr>
        <w:t xml:space="preserve"> </w:t>
      </w:r>
      <w:r w:rsidR="001D5878" w:rsidRPr="001B32CA">
        <w:rPr>
          <w:rFonts w:asciiTheme="minorHAnsi" w:eastAsia="Cambria" w:hAnsiTheme="minorHAnsi" w:cs="Cambria"/>
          <w:lang w:val="sr-Cyrl-RS"/>
        </w:rPr>
        <w:t>Н</w:t>
      </w:r>
      <w:r w:rsidR="005A2645" w:rsidRPr="00D24D62">
        <w:rPr>
          <w:rFonts w:asciiTheme="minorHAnsi" w:eastAsia="Cambria" w:hAnsiTheme="minorHAnsi" w:cs="Cambria"/>
          <w:lang w:val="sr-Cyrl-RS"/>
        </w:rPr>
        <w:t>е постоји званичн</w:t>
      </w:r>
      <w:r w:rsidR="001D5878" w:rsidRPr="001B32CA">
        <w:rPr>
          <w:rFonts w:asciiTheme="minorHAnsi" w:eastAsia="Cambria" w:hAnsiTheme="minorHAnsi" w:cs="Cambria"/>
          <w:lang w:val="sr-Cyrl-RS"/>
        </w:rPr>
        <w:t>и</w:t>
      </w:r>
      <w:r w:rsidR="005A2645" w:rsidRPr="00D24D62">
        <w:rPr>
          <w:rFonts w:asciiTheme="minorHAnsi" w:eastAsia="Cambria" w:hAnsiTheme="minorHAnsi" w:cs="Cambria"/>
          <w:lang w:val="sr-Cyrl-RS"/>
        </w:rPr>
        <w:t xml:space="preserve"> статисти</w:t>
      </w:r>
      <w:r w:rsidR="001D5878" w:rsidRPr="001B32CA">
        <w:rPr>
          <w:rFonts w:asciiTheme="minorHAnsi" w:eastAsia="Cambria" w:hAnsiTheme="minorHAnsi" w:cs="Cambria"/>
          <w:lang w:val="sr-Cyrl-RS"/>
        </w:rPr>
        <w:t>чки</w:t>
      </w:r>
      <w:r w:rsidR="005A2645" w:rsidRPr="00D24D62">
        <w:rPr>
          <w:rFonts w:asciiTheme="minorHAnsi" w:eastAsia="Cambria" w:hAnsiTheme="minorHAnsi" w:cs="Cambria"/>
          <w:lang w:val="sr-Cyrl-RS"/>
        </w:rPr>
        <w:t xml:space="preserve"> </w:t>
      </w:r>
      <w:r w:rsidR="001D5878" w:rsidRPr="001B32CA">
        <w:rPr>
          <w:rFonts w:asciiTheme="minorHAnsi" w:eastAsia="Cambria" w:hAnsiTheme="minorHAnsi" w:cs="Cambria"/>
          <w:lang w:val="sr-Cyrl-RS"/>
        </w:rPr>
        <w:t xml:space="preserve">податак </w:t>
      </w:r>
      <w:r w:rsidR="005A2645" w:rsidRPr="00D24D62">
        <w:rPr>
          <w:rFonts w:asciiTheme="minorHAnsi" w:eastAsia="Cambria" w:hAnsiTheme="minorHAnsi" w:cs="Cambria"/>
          <w:lang w:val="sr-Cyrl-RS"/>
        </w:rPr>
        <w:t>кој</w:t>
      </w:r>
      <w:r w:rsidR="001D5878" w:rsidRPr="001B32CA">
        <w:rPr>
          <w:rFonts w:asciiTheme="minorHAnsi" w:eastAsia="Cambria" w:hAnsiTheme="minorHAnsi" w:cs="Cambria"/>
          <w:lang w:val="sr-Cyrl-RS"/>
        </w:rPr>
        <w:t>и</w:t>
      </w:r>
      <w:r w:rsidR="005A2645" w:rsidRPr="00D24D62">
        <w:rPr>
          <w:rFonts w:asciiTheme="minorHAnsi" w:eastAsia="Cambria" w:hAnsiTheme="minorHAnsi" w:cs="Cambria"/>
          <w:lang w:val="sr-Cyrl-RS"/>
        </w:rPr>
        <w:t xml:space="preserve"> би прецизно показ</w:t>
      </w:r>
      <w:r w:rsidR="001D5878" w:rsidRPr="001B32CA">
        <w:rPr>
          <w:rFonts w:asciiTheme="minorHAnsi" w:eastAsia="Cambria" w:hAnsiTheme="minorHAnsi" w:cs="Cambria"/>
          <w:lang w:val="sr-Cyrl-RS"/>
        </w:rPr>
        <w:t>ао</w:t>
      </w:r>
      <w:r w:rsidR="005A2645" w:rsidRPr="00D24D62">
        <w:rPr>
          <w:rFonts w:asciiTheme="minorHAnsi" w:eastAsia="Cambria" w:hAnsiTheme="minorHAnsi" w:cs="Cambria"/>
          <w:lang w:val="sr-Cyrl-RS"/>
        </w:rPr>
        <w:t xml:space="preserve"> на ком нивоу </w:t>
      </w:r>
      <w:r w:rsidR="008B5729" w:rsidRPr="001B32CA">
        <w:rPr>
          <w:rFonts w:asciiTheme="minorHAnsi" w:eastAsia="Cambria" w:hAnsiTheme="minorHAnsi" w:cs="Cambria"/>
          <w:lang w:val="sr-Cyrl-RS"/>
        </w:rPr>
        <w:t>је</w:t>
      </w:r>
      <w:r w:rsidR="008B5729" w:rsidRPr="00D24D62">
        <w:rPr>
          <w:rFonts w:asciiTheme="minorHAnsi" w:eastAsia="Cambria" w:hAnsiTheme="minorHAnsi" w:cs="Cambria"/>
          <w:lang w:val="sr-Cyrl-RS"/>
        </w:rPr>
        <w:t xml:space="preserve"> </w:t>
      </w:r>
      <w:r w:rsidR="005A2645" w:rsidRPr="00D24D62">
        <w:rPr>
          <w:rFonts w:asciiTheme="minorHAnsi" w:eastAsia="Cambria" w:hAnsiTheme="minorHAnsi" w:cs="Cambria"/>
          <w:lang w:val="sr-Cyrl-RS"/>
        </w:rPr>
        <w:t xml:space="preserve">тренутно </w:t>
      </w:r>
      <w:r w:rsidR="008B5729" w:rsidRPr="001B32CA">
        <w:rPr>
          <w:rFonts w:asciiTheme="minorHAnsi" w:eastAsia="Cambria" w:hAnsiTheme="minorHAnsi" w:cs="Cambria"/>
          <w:lang w:val="sr-Cyrl-RS"/>
        </w:rPr>
        <w:t xml:space="preserve">испуњен </w:t>
      </w:r>
      <w:r w:rsidR="001D5878" w:rsidRPr="001B32CA">
        <w:rPr>
          <w:rFonts w:asciiTheme="minorHAnsi" w:eastAsia="Cambria" w:hAnsiTheme="minorHAnsi" w:cs="Cambria"/>
          <w:lang w:val="sr-Cyrl-RS"/>
        </w:rPr>
        <w:t>о</w:t>
      </w:r>
      <w:r w:rsidR="005A2645" w:rsidRPr="00D24D62">
        <w:rPr>
          <w:rFonts w:asciiTheme="minorHAnsi" w:eastAsia="Cambria" w:hAnsiTheme="minorHAnsi" w:cs="Cambria"/>
          <w:lang w:val="sr-Cyrl-RS"/>
        </w:rPr>
        <w:t xml:space="preserve">вај показатељ. </w:t>
      </w:r>
      <w:r w:rsidR="008B5729" w:rsidRPr="001B32CA">
        <w:rPr>
          <w:rFonts w:asciiTheme="minorHAnsi" w:eastAsia="Cambria" w:hAnsiTheme="minorHAnsi" w:cs="Cambria"/>
          <w:lang w:val="sr-Cyrl-RS"/>
        </w:rPr>
        <w:t>Треба напомеути да би се</w:t>
      </w:r>
      <w:r w:rsidR="005A2645" w:rsidRPr="00D24D62">
        <w:rPr>
          <w:rFonts w:asciiTheme="minorHAnsi" w:eastAsia="Cambria" w:hAnsiTheme="minorHAnsi" w:cs="Cambria"/>
          <w:lang w:val="sr-Cyrl-RS"/>
        </w:rPr>
        <w:t xml:space="preserve">, услед промене начина подношења пореских пријава и увођења електронског подношења као обавезног од стране Пореске управе Републике Србије, </w:t>
      </w:r>
      <w:r w:rsidR="008B5729" w:rsidRPr="001B32CA">
        <w:rPr>
          <w:rFonts w:asciiTheme="minorHAnsi" w:eastAsia="Cambria" w:hAnsiTheme="minorHAnsi" w:cs="Cambria"/>
          <w:lang w:val="sr-Cyrl-RS"/>
        </w:rPr>
        <w:t>могло закључити да</w:t>
      </w:r>
      <w:r w:rsidR="005A2645" w:rsidRPr="00D24D62">
        <w:rPr>
          <w:rFonts w:asciiTheme="minorHAnsi" w:eastAsia="Cambria" w:hAnsiTheme="minorHAnsi" w:cs="Cambria"/>
          <w:lang w:val="sr-Cyrl-RS"/>
        </w:rPr>
        <w:t xml:space="preserve"> </w:t>
      </w:r>
      <w:r w:rsidR="001D5878" w:rsidRPr="001B32CA">
        <w:rPr>
          <w:rFonts w:asciiTheme="minorHAnsi" w:eastAsia="Cambria" w:hAnsiTheme="minorHAnsi" w:cs="Cambria"/>
          <w:lang w:val="sr-Cyrl-RS"/>
        </w:rPr>
        <w:t xml:space="preserve"> </w:t>
      </w:r>
      <w:r w:rsidR="005A2645" w:rsidRPr="00D24D62">
        <w:rPr>
          <w:rFonts w:asciiTheme="minorHAnsi" w:eastAsia="Cambria" w:hAnsiTheme="minorHAnsi" w:cs="Cambria"/>
          <w:lang w:val="sr-Cyrl-RS"/>
        </w:rPr>
        <w:t>сви привредни субјекти користе сервисе електронске управе</w:t>
      </w:r>
      <w:r w:rsidR="001D5878" w:rsidRPr="001B32CA">
        <w:rPr>
          <w:rFonts w:asciiTheme="minorHAnsi" w:eastAsia="Cambria" w:hAnsiTheme="minorHAnsi" w:cs="Cambria"/>
          <w:lang w:val="sr-Cyrl-RS"/>
        </w:rPr>
        <w:t>,</w:t>
      </w:r>
      <w:r w:rsidR="008B5729" w:rsidRPr="001B32CA">
        <w:rPr>
          <w:rFonts w:asciiTheme="minorHAnsi" w:eastAsia="Cambria" w:hAnsiTheme="minorHAnsi" w:cs="Cambria"/>
          <w:lang w:val="sr-Cyrl-RS"/>
        </w:rPr>
        <w:t xml:space="preserve"> које обезбеђује Пореска управа. Такође, сви привредни субјекти који подносе годишње финасијске извештаје АПР-у или учествују у обједињеној процедури за издавање грађевиснких дозвола</w:t>
      </w:r>
      <w:r w:rsidR="001D5878" w:rsidRPr="001B32CA">
        <w:rPr>
          <w:rFonts w:asciiTheme="minorHAnsi" w:eastAsia="Cambria" w:hAnsiTheme="minorHAnsi" w:cs="Cambria"/>
          <w:lang w:val="sr-Cyrl-RS"/>
        </w:rPr>
        <w:t>,</w:t>
      </w:r>
      <w:r w:rsidR="008B5729" w:rsidRPr="001B32CA">
        <w:rPr>
          <w:rFonts w:asciiTheme="minorHAnsi" w:eastAsia="Cambria" w:hAnsiTheme="minorHAnsi" w:cs="Cambria"/>
          <w:lang w:val="sr-Cyrl-RS"/>
        </w:rPr>
        <w:t xml:space="preserve"> такође користе електронски сервис који обезбеђује АПР.</w:t>
      </w:r>
      <w:r w:rsidR="005A2645" w:rsidRPr="00D24D62">
        <w:rPr>
          <w:rFonts w:asciiTheme="minorHAnsi" w:eastAsia="Cambria" w:hAnsiTheme="minorHAnsi" w:cs="Cambria"/>
          <w:lang w:val="sr-Cyrl-RS"/>
        </w:rPr>
        <w:t xml:space="preserve"> </w:t>
      </w:r>
      <w:r w:rsidR="008B5729" w:rsidRPr="001B32CA">
        <w:rPr>
          <w:rFonts w:asciiTheme="minorHAnsi" w:eastAsia="Cambria" w:hAnsiTheme="minorHAnsi" w:cs="Cambria"/>
          <w:lang w:val="sr-Cyrl-RS"/>
        </w:rPr>
        <w:t>Међутим, приликом дефинисања овог показатеља сигурно се није мислило на ове сервисе, већ на електронске сервисе који ће се обезбедити у складу са мерама које су планиране Стратегијом, а то су сервиси који се обезбеђују преко Поратала еУправа, који обезбеђује</w:t>
      </w:r>
      <w:r w:rsidR="001D5878" w:rsidRPr="001B32CA">
        <w:rPr>
          <w:rFonts w:asciiTheme="minorHAnsi" w:eastAsia="Cambria" w:hAnsiTheme="minorHAnsi" w:cs="Cambria"/>
          <w:lang w:val="sr-Cyrl-RS"/>
        </w:rPr>
        <w:t xml:space="preserve"> К</w:t>
      </w:r>
      <w:r w:rsidR="001D5878" w:rsidRPr="00D24D62">
        <w:rPr>
          <w:rFonts w:asciiTheme="minorHAnsi" w:eastAsia="Cambria" w:hAnsiTheme="minorHAnsi" w:cs="Cambria"/>
          <w:lang w:val="sr-Cyrl-RS"/>
        </w:rPr>
        <w:t>анцелариј</w:t>
      </w:r>
      <w:r w:rsidR="001D5878" w:rsidRPr="001B32CA">
        <w:rPr>
          <w:rFonts w:asciiTheme="minorHAnsi" w:eastAsia="Cambria" w:hAnsiTheme="minorHAnsi" w:cs="Cambria"/>
          <w:lang w:val="sr-Cyrl-RS"/>
        </w:rPr>
        <w:t>а</w:t>
      </w:r>
      <w:r w:rsidR="001D5878" w:rsidRPr="00D24D62">
        <w:rPr>
          <w:rFonts w:asciiTheme="minorHAnsi" w:eastAsia="Cambria" w:hAnsiTheme="minorHAnsi" w:cs="Cambria"/>
          <w:lang w:val="sr-Cyrl-RS"/>
        </w:rPr>
        <w:t xml:space="preserve"> за еУправу</w:t>
      </w:r>
      <w:r w:rsidR="001D5878" w:rsidRPr="001B32CA">
        <w:rPr>
          <w:rFonts w:asciiTheme="minorHAnsi" w:eastAsia="Cambria" w:hAnsiTheme="minorHAnsi" w:cs="Cambria"/>
          <w:lang w:val="sr-Cyrl-RS"/>
        </w:rPr>
        <w:t xml:space="preserve">. Имајући у виду да Канцеларија за еУправу није обезбедила привреди да кроз Портал еУправе покреће административне поступке електронским путем, могло би се закључити да планирани </w:t>
      </w:r>
      <w:r w:rsidR="002178C0" w:rsidRPr="001B32CA">
        <w:rPr>
          <w:rFonts w:asciiTheme="minorHAnsi" w:eastAsia="Cambria" w:hAnsiTheme="minorHAnsi" w:cs="Cambria"/>
          <w:lang w:val="sr-Cyrl-RS"/>
        </w:rPr>
        <w:t xml:space="preserve">учинак </w:t>
      </w:r>
      <w:r w:rsidR="001D5878" w:rsidRPr="001B32CA">
        <w:rPr>
          <w:rFonts w:asciiTheme="minorHAnsi" w:eastAsia="Cambria" w:hAnsiTheme="minorHAnsi" w:cs="Cambria"/>
          <w:lang w:val="sr-Cyrl-RS"/>
        </w:rPr>
        <w:t xml:space="preserve">није постигнут. </w:t>
      </w:r>
      <w:r w:rsidR="008B5729" w:rsidRPr="001B32CA">
        <w:rPr>
          <w:rFonts w:asciiTheme="minorHAnsi" w:eastAsia="Cambria" w:hAnsiTheme="minorHAnsi" w:cs="Cambria"/>
          <w:lang w:val="sr-Cyrl-RS"/>
        </w:rPr>
        <w:t xml:space="preserve"> </w:t>
      </w:r>
    </w:p>
    <w:p w14:paraId="38D04C78" w14:textId="37B2E4FA" w:rsidR="00C20998" w:rsidRPr="001B32CA" w:rsidRDefault="002178C0" w:rsidP="0037023A">
      <w:pPr>
        <w:pBdr>
          <w:top w:val="nil"/>
          <w:left w:val="nil"/>
          <w:bottom w:val="nil"/>
          <w:right w:val="nil"/>
          <w:between w:val="nil"/>
        </w:pBdr>
        <w:spacing w:before="120"/>
        <w:jc w:val="both"/>
        <w:rPr>
          <w:rFonts w:asciiTheme="minorHAnsi" w:eastAsia="Cambria" w:hAnsiTheme="minorHAnsi" w:cs="Cambria"/>
          <w:lang w:val="sr-Cyrl-RS"/>
        </w:rPr>
      </w:pPr>
      <w:r w:rsidRPr="001B32CA">
        <w:rPr>
          <w:rFonts w:asciiTheme="minorHAnsi" w:eastAsia="Cambria" w:hAnsiTheme="minorHAnsi" w:cs="Cambria"/>
          <w:b/>
          <w:lang w:val="sr-Cyrl-RS"/>
        </w:rPr>
        <w:t xml:space="preserve">3.5.3. </w:t>
      </w:r>
      <w:r w:rsidR="005A2645" w:rsidRPr="00D24D62">
        <w:rPr>
          <w:rFonts w:asciiTheme="minorHAnsi" w:eastAsia="Cambria" w:hAnsiTheme="minorHAnsi" w:cs="Cambria"/>
          <w:b/>
          <w:lang w:val="sr-Cyrl-RS"/>
        </w:rPr>
        <w:t>Трећи показатељ учинка</w:t>
      </w:r>
      <w:r w:rsidR="005A2645" w:rsidRPr="00D24D62">
        <w:rPr>
          <w:rFonts w:asciiTheme="minorHAnsi" w:eastAsia="Cambria" w:hAnsiTheme="minorHAnsi" w:cs="Cambria"/>
          <w:lang w:val="sr-Cyrl-RS"/>
        </w:rPr>
        <w:t xml:space="preserve"> </w:t>
      </w:r>
      <w:r w:rsidRPr="001B32CA">
        <w:rPr>
          <w:rFonts w:asciiTheme="minorHAnsi" w:eastAsia="Cambria" w:hAnsiTheme="minorHAnsi" w:cs="Cambria"/>
          <w:lang w:val="sr-Cyrl-RS"/>
        </w:rPr>
        <w:t>је дефинисан у односу</w:t>
      </w:r>
      <w:r w:rsidR="00F239A1" w:rsidRPr="001B32CA">
        <w:rPr>
          <w:rFonts w:asciiTheme="minorHAnsi" w:eastAsia="Cambria" w:hAnsiTheme="minorHAnsi" w:cs="Cambria"/>
          <w:lang w:val="sr-Cyrl-RS"/>
        </w:rPr>
        <w:t xml:space="preserve"> на циљну групу корисника у иностранству, а пошто је везан за претходна два показатељ</w:t>
      </w:r>
      <w:r w:rsidR="00C20998" w:rsidRPr="001B32CA">
        <w:rPr>
          <w:rFonts w:asciiTheme="minorHAnsi" w:eastAsia="Cambria" w:hAnsiTheme="minorHAnsi" w:cs="Cambria"/>
          <w:lang w:val="sr-Cyrl-RS"/>
        </w:rPr>
        <w:t>а,</w:t>
      </w:r>
      <w:r w:rsidR="00F239A1" w:rsidRPr="001B32CA">
        <w:rPr>
          <w:rFonts w:asciiTheme="minorHAnsi" w:eastAsia="Cambria" w:hAnsiTheme="minorHAnsi" w:cs="Cambria"/>
          <w:lang w:val="sr-Cyrl-RS"/>
        </w:rPr>
        <w:t xml:space="preserve"> у односу на њега важе идентични горе наведени приговори</w:t>
      </w:r>
      <w:r w:rsidR="005A2645" w:rsidRPr="00D24D62">
        <w:rPr>
          <w:rFonts w:asciiTheme="minorHAnsi" w:eastAsia="Cambria" w:hAnsiTheme="minorHAnsi" w:cs="Cambria"/>
          <w:lang w:val="sr-Cyrl-RS"/>
        </w:rPr>
        <w:t>.</w:t>
      </w:r>
    </w:p>
    <w:p w14:paraId="23DEDDF8" w14:textId="13243C87" w:rsidR="00127A27" w:rsidRPr="001B32CA" w:rsidRDefault="00B4007D" w:rsidP="00811F2E">
      <w:pPr>
        <w:spacing w:before="120"/>
        <w:jc w:val="both"/>
        <w:rPr>
          <w:rFonts w:asciiTheme="minorHAnsi" w:eastAsia="Cambria" w:hAnsiTheme="minorHAnsi" w:cs="Cambria"/>
          <w:b/>
          <w:u w:val="single"/>
          <w:lang w:val="sr-Cyrl-RS"/>
        </w:rPr>
      </w:pPr>
      <w:r w:rsidRPr="001B32CA">
        <w:rPr>
          <w:rFonts w:asciiTheme="minorHAnsi" w:eastAsia="Cambria" w:hAnsiTheme="minorHAnsi" w:cs="Cambria"/>
          <w:b/>
          <w:u w:val="single"/>
          <w:lang w:val="sr-Cyrl-RS"/>
        </w:rPr>
        <w:t xml:space="preserve">3.6. </w:t>
      </w:r>
      <w:r w:rsidR="00AA662E" w:rsidRPr="001B32CA">
        <w:rPr>
          <w:rFonts w:asciiTheme="minorHAnsi" w:eastAsia="Cambria" w:hAnsiTheme="minorHAnsi" w:cs="Cambria"/>
          <w:b/>
          <w:u w:val="single"/>
          <w:lang w:val="sr-Cyrl-RS"/>
        </w:rPr>
        <w:t>Р</w:t>
      </w:r>
      <w:r w:rsidR="005A2645" w:rsidRPr="00D24D62">
        <w:rPr>
          <w:rFonts w:asciiTheme="minorHAnsi" w:eastAsia="Cambria" w:hAnsiTheme="minorHAnsi" w:cs="Cambria"/>
          <w:b/>
          <w:u w:val="single"/>
          <w:lang w:val="sr-Cyrl-RS"/>
        </w:rPr>
        <w:t>едефиниса</w:t>
      </w:r>
      <w:r w:rsidR="003C10E1" w:rsidRPr="001B32CA">
        <w:rPr>
          <w:rFonts w:asciiTheme="minorHAnsi" w:eastAsia="Cambria" w:hAnsiTheme="minorHAnsi" w:cs="Cambria"/>
          <w:b/>
          <w:u w:val="single"/>
          <w:lang w:val="sr-Cyrl-RS"/>
        </w:rPr>
        <w:t>њ</w:t>
      </w:r>
      <w:r w:rsidR="00AA662E" w:rsidRPr="001B32CA">
        <w:rPr>
          <w:rFonts w:asciiTheme="minorHAnsi" w:eastAsia="Cambria" w:hAnsiTheme="minorHAnsi" w:cs="Cambria"/>
          <w:b/>
          <w:u w:val="single"/>
          <w:lang w:val="sr-Cyrl-RS"/>
        </w:rPr>
        <w:t>е</w:t>
      </w:r>
      <w:r w:rsidR="003C10E1" w:rsidRPr="001B32CA">
        <w:rPr>
          <w:rFonts w:asciiTheme="minorHAnsi" w:eastAsia="Cambria" w:hAnsiTheme="minorHAnsi" w:cs="Cambria"/>
          <w:b/>
          <w:u w:val="single"/>
          <w:lang w:val="sr-Cyrl-RS"/>
        </w:rPr>
        <w:t xml:space="preserve"> </w:t>
      </w:r>
      <w:r w:rsidR="005A2645" w:rsidRPr="00D24D62">
        <w:rPr>
          <w:rFonts w:asciiTheme="minorHAnsi" w:eastAsia="Cambria" w:hAnsiTheme="minorHAnsi" w:cs="Cambria"/>
          <w:b/>
          <w:u w:val="single"/>
          <w:lang w:val="sr-Cyrl-RS"/>
        </w:rPr>
        <w:t>показатеља учинка Стратегиј</w:t>
      </w:r>
      <w:r w:rsidR="00BE4384" w:rsidRPr="001B32CA">
        <w:rPr>
          <w:rFonts w:asciiTheme="minorHAnsi" w:eastAsia="Cambria" w:hAnsiTheme="minorHAnsi" w:cs="Cambria"/>
          <w:b/>
          <w:u w:val="single"/>
          <w:lang w:val="sr-Cyrl-RS"/>
        </w:rPr>
        <w:t>е</w:t>
      </w:r>
      <w:r w:rsidR="003C10E1" w:rsidRPr="001B32CA">
        <w:rPr>
          <w:rFonts w:asciiTheme="minorHAnsi" w:eastAsia="Cambria" w:hAnsiTheme="minorHAnsi" w:cs="Cambria"/>
          <w:b/>
          <w:u w:val="single"/>
          <w:lang w:val="sr-Cyrl-RS"/>
        </w:rPr>
        <w:t>, у складу са Законом</w:t>
      </w:r>
      <w:r w:rsidR="00BE4384" w:rsidRPr="001B32CA">
        <w:rPr>
          <w:rFonts w:asciiTheme="minorHAnsi" w:eastAsia="Cambria" w:hAnsiTheme="minorHAnsi" w:cs="Cambria"/>
          <w:b/>
          <w:u w:val="single"/>
          <w:lang w:val="sr-Cyrl-RS"/>
        </w:rPr>
        <w:t xml:space="preserve"> и њихова евалуација, </w:t>
      </w:r>
      <w:r w:rsidR="00AA662E" w:rsidRPr="001B32CA">
        <w:rPr>
          <w:rFonts w:asciiTheme="minorHAnsi" w:eastAsia="Cambria" w:hAnsiTheme="minorHAnsi" w:cs="Cambria"/>
          <w:b/>
          <w:u w:val="single"/>
          <w:lang w:val="sr-Cyrl-RS"/>
        </w:rPr>
        <w:t xml:space="preserve">у циљу </w:t>
      </w:r>
      <w:r w:rsidR="00FE4CFE" w:rsidRPr="001B32CA">
        <w:rPr>
          <w:rFonts w:asciiTheme="minorHAnsi" w:eastAsia="Cambria" w:hAnsiTheme="minorHAnsi" w:cs="Cambria"/>
          <w:b/>
          <w:u w:val="single"/>
          <w:lang w:val="sr-Cyrl-RS"/>
        </w:rPr>
        <w:t>сагледавања</w:t>
      </w:r>
      <w:r w:rsidR="00AA662E" w:rsidRPr="001B32CA">
        <w:rPr>
          <w:rFonts w:asciiTheme="minorHAnsi" w:eastAsia="Cambria" w:hAnsiTheme="minorHAnsi" w:cs="Cambria"/>
          <w:b/>
          <w:u w:val="single"/>
          <w:lang w:val="sr-Cyrl-RS"/>
        </w:rPr>
        <w:t xml:space="preserve"> </w:t>
      </w:r>
      <w:r w:rsidR="00FE4CFE" w:rsidRPr="001B32CA">
        <w:rPr>
          <w:rFonts w:asciiTheme="minorHAnsi" w:eastAsia="Cambria" w:hAnsiTheme="minorHAnsi" w:cs="Cambria"/>
          <w:b/>
          <w:u w:val="single"/>
          <w:lang w:val="sr-Cyrl-RS"/>
        </w:rPr>
        <w:t xml:space="preserve">стварних </w:t>
      </w:r>
      <w:r w:rsidR="00AA662E" w:rsidRPr="001B32CA">
        <w:rPr>
          <w:rFonts w:asciiTheme="minorHAnsi" w:eastAsia="Cambria" w:hAnsiTheme="minorHAnsi" w:cs="Cambria"/>
          <w:b/>
          <w:u w:val="single"/>
          <w:lang w:val="sr-Cyrl-RS"/>
        </w:rPr>
        <w:t>ефеката</w:t>
      </w:r>
      <w:r w:rsidR="00FE4CFE" w:rsidRPr="001B32CA">
        <w:rPr>
          <w:rFonts w:asciiTheme="minorHAnsi" w:eastAsia="Cambria" w:hAnsiTheme="minorHAnsi" w:cs="Cambria"/>
          <w:b/>
          <w:u w:val="single"/>
          <w:lang w:val="sr-Cyrl-RS"/>
        </w:rPr>
        <w:t xml:space="preserve"> Стратегије</w:t>
      </w:r>
      <w:r w:rsidR="005A2645" w:rsidRPr="00D24D62">
        <w:rPr>
          <w:rFonts w:asciiTheme="minorHAnsi" w:eastAsia="Cambria" w:hAnsiTheme="minorHAnsi" w:cs="Cambria"/>
          <w:b/>
          <w:u w:val="single"/>
          <w:lang w:val="sr-Cyrl-RS"/>
        </w:rPr>
        <w:t xml:space="preserve"> </w:t>
      </w:r>
    </w:p>
    <w:p w14:paraId="7A353511" w14:textId="1BBE65D5" w:rsidR="00127A27" w:rsidRPr="00D24D62" w:rsidRDefault="005A2645" w:rsidP="00811F2E">
      <w:pPr>
        <w:spacing w:before="120"/>
        <w:jc w:val="both"/>
        <w:rPr>
          <w:rFonts w:asciiTheme="minorHAnsi" w:eastAsia="Cambria" w:hAnsiTheme="minorHAnsi" w:cs="Cambria"/>
          <w:lang w:val="sr-Cyrl-RS"/>
        </w:rPr>
      </w:pPr>
      <w:r w:rsidRPr="00D24D62">
        <w:rPr>
          <w:rFonts w:asciiTheme="minorHAnsi" w:eastAsia="Cambria" w:hAnsiTheme="minorHAnsi" w:cs="Cambria"/>
          <w:lang w:val="sr-Cyrl-RS"/>
        </w:rPr>
        <w:t xml:space="preserve">Како би се сагледали реални ефекти важеће Стратегије, у даљем тексту су </w:t>
      </w:r>
      <w:r w:rsidR="003C10E1" w:rsidRPr="001B32CA">
        <w:rPr>
          <w:rFonts w:asciiTheme="minorHAnsi" w:eastAsia="Cambria" w:hAnsiTheme="minorHAnsi" w:cs="Cambria"/>
          <w:lang w:val="sr-Cyrl-RS"/>
        </w:rPr>
        <w:t>идентификовани могући</w:t>
      </w:r>
      <w:r w:rsidR="003C10E1" w:rsidRPr="00D24D62">
        <w:rPr>
          <w:rFonts w:asciiTheme="minorHAnsi" w:eastAsia="Cambria" w:hAnsiTheme="minorHAnsi" w:cs="Cambria"/>
          <w:lang w:val="sr-Cyrl-RS"/>
        </w:rPr>
        <w:t xml:space="preserve"> </w:t>
      </w:r>
      <w:r w:rsidRPr="00D24D62">
        <w:rPr>
          <w:rFonts w:asciiTheme="minorHAnsi" w:eastAsia="Cambria" w:hAnsiTheme="minorHAnsi" w:cs="Cambria"/>
          <w:lang w:val="sr-Cyrl-RS"/>
        </w:rPr>
        <w:t>показатељи</w:t>
      </w:r>
      <w:r w:rsidR="003C10E1" w:rsidRPr="001B32CA">
        <w:rPr>
          <w:rFonts w:asciiTheme="minorHAnsi" w:eastAsia="Cambria" w:hAnsiTheme="minorHAnsi" w:cs="Cambria"/>
          <w:lang w:val="sr-Cyrl-RS"/>
        </w:rPr>
        <w:t xml:space="preserve"> учинка,</w:t>
      </w:r>
      <w:r w:rsidRPr="00D24D62">
        <w:rPr>
          <w:rFonts w:asciiTheme="minorHAnsi" w:eastAsia="Cambria" w:hAnsiTheme="minorHAnsi" w:cs="Cambria"/>
          <w:lang w:val="sr-Cyrl-RS"/>
        </w:rPr>
        <w:t xml:space="preserve"> на основу којих би се могао сагледати ниво реализације на нивоу </w:t>
      </w:r>
      <w:r w:rsidR="00387DC6" w:rsidRPr="001B32CA">
        <w:rPr>
          <w:rFonts w:asciiTheme="minorHAnsi" w:eastAsia="Cambria" w:hAnsiTheme="minorHAnsi" w:cs="Cambria"/>
          <w:lang w:val="sr-Cyrl-RS"/>
        </w:rPr>
        <w:t>конкретних</w:t>
      </w:r>
      <w:r w:rsidR="00387DC6" w:rsidRPr="00D24D62">
        <w:rPr>
          <w:rFonts w:asciiTheme="minorHAnsi" w:eastAsia="Cambria" w:hAnsiTheme="minorHAnsi" w:cs="Cambria"/>
          <w:lang w:val="sr-Cyrl-RS"/>
        </w:rPr>
        <w:t xml:space="preserve"> </w:t>
      </w:r>
      <w:r w:rsidRPr="00D24D62">
        <w:rPr>
          <w:rFonts w:asciiTheme="minorHAnsi" w:eastAsia="Cambria" w:hAnsiTheme="minorHAnsi" w:cs="Cambria"/>
          <w:lang w:val="sr-Cyrl-RS"/>
        </w:rPr>
        <w:t>циљ</w:t>
      </w:r>
      <w:r w:rsidR="003C10E1" w:rsidRPr="001B32CA">
        <w:rPr>
          <w:rFonts w:asciiTheme="minorHAnsi" w:eastAsia="Cambria" w:hAnsiTheme="minorHAnsi" w:cs="Cambria"/>
          <w:lang w:val="sr-Cyrl-RS"/>
        </w:rPr>
        <w:t>ева</w:t>
      </w:r>
      <w:r w:rsidRPr="00D24D62">
        <w:rPr>
          <w:rFonts w:asciiTheme="minorHAnsi" w:eastAsia="Cambria" w:hAnsiTheme="minorHAnsi" w:cs="Cambria"/>
          <w:lang w:val="sr-Cyrl-RS"/>
        </w:rPr>
        <w:t>.</w:t>
      </w:r>
      <w:r w:rsidR="003C10E1" w:rsidRPr="001B32CA">
        <w:rPr>
          <w:rFonts w:asciiTheme="minorHAnsi" w:eastAsia="Cambria" w:hAnsiTheme="minorHAnsi" w:cs="Cambria"/>
          <w:lang w:val="sr-Cyrl-RS"/>
        </w:rPr>
        <w:t xml:space="preserve"> Тамо где су подаци потребни за евалуацију у складу са тим показатељима били јавно доступни</w:t>
      </w:r>
      <w:r w:rsidR="00FD2C87" w:rsidRPr="001B32CA">
        <w:rPr>
          <w:rFonts w:asciiTheme="minorHAnsi" w:eastAsia="Cambria" w:hAnsiTheme="minorHAnsi" w:cs="Cambria"/>
          <w:lang w:val="sr-Cyrl-RS"/>
        </w:rPr>
        <w:t xml:space="preserve">, извршена је та евалуација. У случајевима у којима подаци за евелуацију у складу са тим показатељима нису били јавно доступни, у оквиру Пројекта је заузет став да се показатељи учинка у овој анализи само наведу и образложе, како би се размотирило њихово преузимање у Програм. Тамо где је то могуће, у односу на те показатеље ће се идентификовати и механизми кроз који се могу обезбедити подаци, неопходнио за евалуацију. </w:t>
      </w:r>
    </w:p>
    <w:p w14:paraId="6641D9AA" w14:textId="7255655B" w:rsidR="00127A27" w:rsidRPr="001B32CA" w:rsidRDefault="00646EB1" w:rsidP="00811F2E">
      <w:pPr>
        <w:spacing w:before="120"/>
        <w:jc w:val="both"/>
        <w:rPr>
          <w:rFonts w:asciiTheme="minorHAnsi" w:eastAsia="Cambria" w:hAnsiTheme="minorHAnsi" w:cs="Cambria"/>
          <w:b/>
          <w:sz w:val="24"/>
          <w:szCs w:val="24"/>
          <w:lang w:val="sr-Cyrl-RS"/>
        </w:rPr>
      </w:pPr>
      <w:r w:rsidRPr="001B32CA">
        <w:rPr>
          <w:rFonts w:asciiTheme="minorHAnsi" w:eastAsia="Cambria" w:hAnsiTheme="minorHAnsi" w:cs="Cambria"/>
          <w:b/>
          <w:sz w:val="24"/>
          <w:szCs w:val="24"/>
          <w:lang w:val="sr-Cyrl-RS"/>
        </w:rPr>
        <w:t xml:space="preserve">3.6.1. </w:t>
      </w:r>
      <w:r w:rsidR="00304B2A" w:rsidRPr="001B32CA">
        <w:rPr>
          <w:rFonts w:asciiTheme="minorHAnsi" w:eastAsia="Cambria" w:hAnsiTheme="minorHAnsi" w:cs="Cambria"/>
          <w:b/>
          <w:sz w:val="24"/>
          <w:szCs w:val="24"/>
          <w:lang w:val="sr-Cyrl-RS"/>
        </w:rPr>
        <w:t>Могући показатељи учинка у односу на о</w:t>
      </w:r>
      <w:r w:rsidR="00304B2A" w:rsidRPr="00D24D62">
        <w:rPr>
          <w:rFonts w:asciiTheme="minorHAnsi" w:eastAsia="Cambria" w:hAnsiTheme="minorHAnsi" w:cs="Cambria"/>
          <w:b/>
          <w:sz w:val="24"/>
          <w:szCs w:val="24"/>
          <w:lang w:val="sr-Cyrl-RS"/>
        </w:rPr>
        <w:t>пшт</w:t>
      </w:r>
      <w:r w:rsidR="00304B2A" w:rsidRPr="001B32CA">
        <w:rPr>
          <w:rFonts w:asciiTheme="minorHAnsi" w:eastAsia="Cambria" w:hAnsiTheme="minorHAnsi" w:cs="Cambria"/>
          <w:b/>
          <w:sz w:val="24"/>
          <w:szCs w:val="24"/>
          <w:lang w:val="sr-Cyrl-RS"/>
        </w:rPr>
        <w:t>е</w:t>
      </w:r>
      <w:r w:rsidR="00304B2A" w:rsidRPr="00D24D62">
        <w:rPr>
          <w:rFonts w:asciiTheme="minorHAnsi" w:eastAsia="Cambria" w:hAnsiTheme="minorHAnsi" w:cs="Cambria"/>
          <w:b/>
          <w:sz w:val="24"/>
          <w:szCs w:val="24"/>
          <w:lang w:val="sr-Cyrl-RS"/>
        </w:rPr>
        <w:t xml:space="preserve"> циљеве Стратегије</w:t>
      </w:r>
    </w:p>
    <w:p w14:paraId="799D20F8" w14:textId="62AA3D66" w:rsidR="00127A27" w:rsidRPr="00D24D62" w:rsidRDefault="00646EB1" w:rsidP="00811F2E">
      <w:pPr>
        <w:spacing w:before="120"/>
        <w:jc w:val="both"/>
        <w:rPr>
          <w:rFonts w:asciiTheme="minorHAnsi" w:eastAsia="Cambria" w:hAnsiTheme="minorHAnsi" w:cs="Cambria"/>
          <w:lang w:val="sr-Cyrl-RS"/>
        </w:rPr>
      </w:pPr>
      <w:r w:rsidRPr="001B32CA">
        <w:rPr>
          <w:rFonts w:asciiTheme="minorHAnsi" w:eastAsia="Cambria" w:hAnsiTheme="minorHAnsi" w:cs="Cambria"/>
          <w:b/>
          <w:lang w:val="sr-Cyrl-RS"/>
        </w:rPr>
        <w:t>3.6.1.</w:t>
      </w:r>
      <w:r w:rsidR="005A2645" w:rsidRPr="00D24D62">
        <w:rPr>
          <w:rFonts w:asciiTheme="minorHAnsi" w:eastAsia="Cambria" w:hAnsiTheme="minorHAnsi" w:cs="Cambria"/>
          <w:b/>
          <w:lang w:val="sr-Cyrl-RS"/>
        </w:rPr>
        <w:t>1. Повећање задовољства корисника јавним услугама</w:t>
      </w:r>
    </w:p>
    <w:p w14:paraId="6E3458C3" w14:textId="511E511D" w:rsidR="00FD2C87" w:rsidRPr="001B32CA" w:rsidRDefault="00FD2C87" w:rsidP="00811F2E">
      <w:pPr>
        <w:pBdr>
          <w:top w:val="nil"/>
          <w:left w:val="nil"/>
          <w:bottom w:val="nil"/>
          <w:right w:val="nil"/>
          <w:between w:val="nil"/>
        </w:pBd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 xml:space="preserve">Оптимални </w:t>
      </w:r>
      <w:r w:rsidRPr="00D24D62">
        <w:rPr>
          <w:rFonts w:asciiTheme="minorHAnsi" w:eastAsia="Cambria" w:hAnsiTheme="minorHAnsi" w:cs="Cambria"/>
          <w:lang w:val="sr-Cyrl-RS"/>
        </w:rPr>
        <w:t xml:space="preserve"> показатељ</w:t>
      </w:r>
      <w:r w:rsidRPr="001B32CA">
        <w:rPr>
          <w:rFonts w:asciiTheme="minorHAnsi" w:eastAsia="Cambria" w:hAnsiTheme="minorHAnsi" w:cs="Cambria"/>
          <w:lang w:val="sr-Cyrl-RS"/>
        </w:rPr>
        <w:t xml:space="preserve">и учинка у односу на овај </w:t>
      </w:r>
      <w:r w:rsidR="000E4070" w:rsidRPr="001B32CA">
        <w:rPr>
          <w:rFonts w:asciiTheme="minorHAnsi" w:eastAsia="Cambria" w:hAnsiTheme="minorHAnsi" w:cs="Cambria"/>
          <w:lang w:val="sr-Cyrl-RS"/>
        </w:rPr>
        <w:t xml:space="preserve">општи </w:t>
      </w:r>
      <w:r w:rsidRPr="001B32CA">
        <w:rPr>
          <w:rFonts w:asciiTheme="minorHAnsi" w:eastAsia="Cambria" w:hAnsiTheme="minorHAnsi" w:cs="Cambria"/>
          <w:lang w:val="sr-Cyrl-RS"/>
        </w:rPr>
        <w:t>циљ могу бити</w:t>
      </w:r>
      <w:r w:rsidRPr="00D24D62">
        <w:rPr>
          <w:rFonts w:asciiTheme="minorHAnsi" w:eastAsia="Cambria" w:hAnsiTheme="minorHAnsi" w:cs="Cambria"/>
          <w:lang w:val="sr-Cyrl-RS"/>
        </w:rPr>
        <w:t>:</w:t>
      </w:r>
    </w:p>
    <w:p w14:paraId="4CA54AAF" w14:textId="77777777" w:rsidR="00127A27" w:rsidRPr="00D24D62" w:rsidRDefault="005A2645" w:rsidP="00811F2E">
      <w:pPr>
        <w:pBdr>
          <w:top w:val="nil"/>
          <w:left w:val="nil"/>
          <w:bottom w:val="nil"/>
          <w:right w:val="nil"/>
          <w:between w:val="nil"/>
        </w:pBdr>
        <w:spacing w:before="120"/>
        <w:ind w:left="720"/>
        <w:jc w:val="both"/>
        <w:rPr>
          <w:rFonts w:asciiTheme="minorHAnsi" w:eastAsia="Cambria" w:hAnsiTheme="minorHAnsi" w:cs="Cambria"/>
          <w:lang w:val="sr-Cyrl-RS"/>
        </w:rPr>
      </w:pPr>
      <w:r w:rsidRPr="00D24D62">
        <w:rPr>
          <w:rFonts w:asciiTheme="minorHAnsi" w:eastAsia="Cambria" w:hAnsiTheme="minorHAnsi" w:cs="Cambria"/>
          <w:b/>
          <w:lang w:val="sr-Cyrl-RS"/>
        </w:rPr>
        <w:t xml:space="preserve">Опција 1:  </w:t>
      </w:r>
      <w:r w:rsidRPr="008F1FDD">
        <w:rPr>
          <w:rFonts w:asciiTheme="minorHAnsi" w:eastAsia="Cambria" w:hAnsiTheme="minorHAnsi" w:cs="Cambria"/>
          <w:b/>
          <w:i/>
        </w:rPr>
        <w:t>E</w:t>
      </w:r>
      <w:r w:rsidRPr="008F1FDD">
        <w:rPr>
          <w:rFonts w:asciiTheme="minorHAnsi" w:eastAsia="Cambria" w:hAnsiTheme="minorHAnsi" w:cs="Cambria"/>
          <w:b/>
          <w:i/>
          <w:lang w:val="sr-Cyrl-RS"/>
        </w:rPr>
        <w:t>-</w:t>
      </w:r>
      <w:r w:rsidRPr="008F1FDD">
        <w:rPr>
          <w:rFonts w:asciiTheme="minorHAnsi" w:eastAsia="Cambria" w:hAnsiTheme="minorHAnsi" w:cs="Cambria"/>
          <w:b/>
          <w:i/>
        </w:rPr>
        <w:t>Participation</w:t>
      </w:r>
      <w:r w:rsidRPr="008F1FDD">
        <w:rPr>
          <w:rFonts w:asciiTheme="minorHAnsi" w:eastAsia="Cambria" w:hAnsiTheme="minorHAnsi" w:cs="Cambria"/>
          <w:b/>
          <w:i/>
          <w:lang w:val="sr-Cyrl-RS"/>
        </w:rPr>
        <w:t xml:space="preserve"> </w:t>
      </w:r>
      <w:r w:rsidRPr="008F1FDD">
        <w:rPr>
          <w:rFonts w:asciiTheme="minorHAnsi" w:eastAsia="Cambria" w:hAnsiTheme="minorHAnsi" w:cs="Cambria"/>
          <w:b/>
          <w:i/>
        </w:rPr>
        <w:t>Index</w:t>
      </w:r>
      <w:r w:rsidRPr="001B32CA">
        <w:rPr>
          <w:rFonts w:asciiTheme="minorHAnsi" w:eastAsia="Cambria" w:hAnsiTheme="minorHAnsi" w:cs="Cambria"/>
          <w:b/>
          <w:vertAlign w:val="superscript"/>
        </w:rPr>
        <w:footnoteReference w:id="8"/>
      </w:r>
      <w:r w:rsidRPr="00D24D62">
        <w:rPr>
          <w:rFonts w:asciiTheme="minorHAnsi" w:eastAsia="Cambria" w:hAnsiTheme="minorHAnsi" w:cs="Cambria"/>
          <w:lang w:val="sr-Cyrl-RS"/>
        </w:rPr>
        <w:t xml:space="preserve"> – процењује употребу електронских услуга којима јавна управа пружа информације грађанима (“</w:t>
      </w:r>
      <w:r w:rsidRPr="001B32CA">
        <w:rPr>
          <w:rFonts w:asciiTheme="minorHAnsi" w:eastAsia="Cambria" w:hAnsiTheme="minorHAnsi" w:cs="Cambria"/>
        </w:rPr>
        <w:t>e</w:t>
      </w:r>
      <w:r w:rsidRPr="00D24D62">
        <w:rPr>
          <w:rFonts w:asciiTheme="minorHAnsi" w:eastAsia="Cambria" w:hAnsiTheme="minorHAnsi" w:cs="Cambria"/>
          <w:lang w:val="sr-Cyrl-RS"/>
        </w:rPr>
        <w:t>-</w:t>
      </w:r>
      <w:r w:rsidRPr="001B32CA">
        <w:rPr>
          <w:rFonts w:asciiTheme="minorHAnsi" w:eastAsia="Cambria" w:hAnsiTheme="minorHAnsi" w:cs="Cambria"/>
        </w:rPr>
        <w:t>information</w:t>
      </w:r>
      <w:r w:rsidRPr="00D24D62">
        <w:rPr>
          <w:rFonts w:asciiTheme="minorHAnsi" w:eastAsia="Cambria" w:hAnsiTheme="minorHAnsi" w:cs="Cambria"/>
          <w:lang w:val="sr-Cyrl-RS"/>
        </w:rPr>
        <w:t xml:space="preserve"> </w:t>
      </w:r>
      <w:r w:rsidRPr="001B32CA">
        <w:rPr>
          <w:rFonts w:asciiTheme="minorHAnsi" w:eastAsia="Cambria" w:hAnsiTheme="minorHAnsi" w:cs="Cambria"/>
        </w:rPr>
        <w:t>sharing</w:t>
      </w:r>
      <w:r w:rsidRPr="00D24D62">
        <w:rPr>
          <w:rFonts w:asciiTheme="minorHAnsi" w:eastAsia="Cambria" w:hAnsiTheme="minorHAnsi" w:cs="Cambria"/>
          <w:lang w:val="sr-Cyrl-RS"/>
        </w:rPr>
        <w:t>”), интеракција са стејкхолдерима, тј. свима који имају интерес да онлајн приступају овим услугама (“</w:t>
      </w:r>
      <w:r w:rsidRPr="001B32CA">
        <w:rPr>
          <w:rFonts w:asciiTheme="minorHAnsi" w:eastAsia="Cambria" w:hAnsiTheme="minorHAnsi" w:cs="Cambria"/>
        </w:rPr>
        <w:t>e</w:t>
      </w:r>
      <w:r w:rsidRPr="00D24D62">
        <w:rPr>
          <w:rFonts w:asciiTheme="minorHAnsi" w:eastAsia="Cambria" w:hAnsiTheme="minorHAnsi" w:cs="Cambria"/>
          <w:lang w:val="sr-Cyrl-RS"/>
        </w:rPr>
        <w:t>-</w:t>
      </w:r>
      <w:r w:rsidRPr="001B32CA">
        <w:rPr>
          <w:rFonts w:asciiTheme="minorHAnsi" w:eastAsia="Cambria" w:hAnsiTheme="minorHAnsi" w:cs="Cambria"/>
        </w:rPr>
        <w:lastRenderedPageBreak/>
        <w:t>consultation</w:t>
      </w:r>
      <w:r w:rsidRPr="00D24D62">
        <w:rPr>
          <w:rFonts w:asciiTheme="minorHAnsi" w:eastAsia="Cambria" w:hAnsiTheme="minorHAnsi" w:cs="Cambria"/>
          <w:lang w:val="sr-Cyrl-RS"/>
        </w:rPr>
        <w:t>”), и учешће субјеката у процесу доношења одлука и креирању политика и прописа. Мери се на двогодишњем нивоу.</w:t>
      </w:r>
    </w:p>
    <w:p w14:paraId="7C2EE7B3" w14:textId="131AA585" w:rsidR="00127A27" w:rsidRPr="00D24D62" w:rsidRDefault="005A2645" w:rsidP="00811F2E">
      <w:pPr>
        <w:pBdr>
          <w:top w:val="nil"/>
          <w:left w:val="nil"/>
          <w:bottom w:val="nil"/>
          <w:right w:val="nil"/>
          <w:between w:val="nil"/>
        </w:pBdr>
        <w:spacing w:before="120"/>
        <w:ind w:left="720"/>
        <w:jc w:val="both"/>
        <w:rPr>
          <w:rFonts w:asciiTheme="minorHAnsi" w:eastAsia="Cambria" w:hAnsiTheme="minorHAnsi" w:cs="Cambria"/>
          <w:lang w:val="sr-Cyrl-RS"/>
        </w:rPr>
      </w:pPr>
      <w:r w:rsidRPr="00D24D62">
        <w:rPr>
          <w:rFonts w:asciiTheme="minorHAnsi" w:eastAsia="Cambria" w:hAnsiTheme="minorHAnsi" w:cs="Cambria"/>
          <w:lang w:val="sr-Cyrl-RS"/>
        </w:rPr>
        <w:t xml:space="preserve">Образложење: </w:t>
      </w:r>
      <w:r w:rsidR="00354DE5" w:rsidRPr="001B32CA">
        <w:rPr>
          <w:rFonts w:asciiTheme="minorHAnsi" w:eastAsia="Cambria" w:hAnsiTheme="minorHAnsi" w:cs="Cambria"/>
          <w:lang w:val="sr-Cyrl-RS"/>
        </w:rPr>
        <w:t>П</w:t>
      </w:r>
      <w:r w:rsidRPr="00D24D62">
        <w:rPr>
          <w:rFonts w:asciiTheme="minorHAnsi" w:eastAsia="Cambria" w:hAnsiTheme="minorHAnsi" w:cs="Cambria"/>
          <w:lang w:val="sr-Cyrl-RS"/>
        </w:rPr>
        <w:t>одаци за обрачун вредности показатеља се добијају кроз упитнике, односно засновани су на утисцима испитаника. Због тога вредност показатеља зависе од субјективне перцепције испитаника и њиховом задовољству пруженим електронским услугама.</w:t>
      </w:r>
    </w:p>
    <w:p w14:paraId="2E7BACD9" w14:textId="77777777" w:rsidR="00127A27" w:rsidRPr="001B32CA" w:rsidRDefault="005A2645" w:rsidP="00811F2E">
      <w:pPr>
        <w:spacing w:before="120"/>
        <w:ind w:left="720"/>
        <w:jc w:val="both"/>
        <w:rPr>
          <w:rFonts w:asciiTheme="minorHAnsi" w:eastAsia="Cambria" w:hAnsiTheme="minorHAnsi" w:cs="Cambria"/>
          <w:b/>
        </w:rPr>
      </w:pPr>
      <w:r w:rsidRPr="001B32CA">
        <w:rPr>
          <w:rFonts w:asciiTheme="minorHAnsi" w:eastAsia="Cambria" w:hAnsiTheme="minorHAnsi" w:cs="Cambria"/>
          <w:b/>
        </w:rPr>
        <w:t>Ниво реализације:</w:t>
      </w:r>
    </w:p>
    <w:tbl>
      <w:tblPr>
        <w:tblStyle w:val="a2"/>
        <w:tblW w:w="7806" w:type="dxa"/>
        <w:tblInd w:w="1518" w:type="dxa"/>
        <w:tblBorders>
          <w:top w:val="nil"/>
          <w:left w:val="nil"/>
          <w:bottom w:val="nil"/>
          <w:right w:val="nil"/>
          <w:insideH w:val="nil"/>
          <w:insideV w:val="nil"/>
        </w:tblBorders>
        <w:tblLayout w:type="fixed"/>
        <w:tblLook w:val="0600" w:firstRow="0" w:lastRow="0" w:firstColumn="0" w:lastColumn="0" w:noHBand="1" w:noVBand="1"/>
      </w:tblPr>
      <w:tblGrid>
        <w:gridCol w:w="1843"/>
        <w:gridCol w:w="1134"/>
        <w:gridCol w:w="992"/>
        <w:gridCol w:w="850"/>
        <w:gridCol w:w="993"/>
        <w:gridCol w:w="992"/>
        <w:gridCol w:w="1002"/>
      </w:tblGrid>
      <w:tr w:rsidR="00127A27" w:rsidRPr="001B32CA" w14:paraId="10C75B1A" w14:textId="77777777" w:rsidTr="00811F2E">
        <w:trPr>
          <w:trHeight w:val="480"/>
        </w:trPr>
        <w:tc>
          <w:tcPr>
            <w:tcW w:w="1843"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59A2CD2F" w14:textId="77777777" w:rsidR="00127A27" w:rsidRPr="001B32CA" w:rsidRDefault="00127A27">
            <w:pPr>
              <w:jc w:val="both"/>
              <w:rPr>
                <w:rFonts w:asciiTheme="minorHAnsi" w:eastAsia="Cambria" w:hAnsiTheme="minorHAnsi" w:cs="Cambria"/>
                <w:b/>
                <w:color w:val="FFFFFF"/>
              </w:rPr>
            </w:pPr>
          </w:p>
        </w:tc>
        <w:tc>
          <w:tcPr>
            <w:tcW w:w="1134" w:type="dxa"/>
            <w:tcBorders>
              <w:top w:val="single" w:sz="8" w:space="0" w:color="000000"/>
              <w:left w:val="nil"/>
              <w:bottom w:val="single" w:sz="8" w:space="0" w:color="000000"/>
              <w:right w:val="single" w:sz="8" w:space="0" w:color="000000"/>
            </w:tcBorders>
            <w:shd w:val="clear" w:color="auto" w:fill="000000"/>
            <w:tcMar>
              <w:top w:w="100" w:type="dxa"/>
              <w:left w:w="100" w:type="dxa"/>
              <w:bottom w:w="100" w:type="dxa"/>
              <w:right w:w="100" w:type="dxa"/>
            </w:tcMar>
          </w:tcPr>
          <w:p w14:paraId="55A6616F" w14:textId="77777777" w:rsidR="00127A27" w:rsidRPr="001B32CA" w:rsidRDefault="005A2645">
            <w:pPr>
              <w:jc w:val="center"/>
              <w:rPr>
                <w:rFonts w:asciiTheme="minorHAnsi" w:eastAsia="Cambria" w:hAnsiTheme="minorHAnsi" w:cs="Cambria"/>
                <w:b/>
                <w:color w:val="FFFFFF"/>
              </w:rPr>
            </w:pPr>
            <w:r w:rsidRPr="001B32CA">
              <w:rPr>
                <w:rFonts w:asciiTheme="minorHAnsi" w:eastAsia="Cambria" w:hAnsiTheme="minorHAnsi" w:cs="Cambria"/>
                <w:b/>
                <w:color w:val="FFFFFF"/>
              </w:rPr>
              <w:t>2018</w:t>
            </w:r>
          </w:p>
        </w:tc>
        <w:tc>
          <w:tcPr>
            <w:tcW w:w="992" w:type="dxa"/>
            <w:tcBorders>
              <w:top w:val="single" w:sz="8" w:space="0" w:color="000000"/>
              <w:left w:val="nil"/>
              <w:bottom w:val="single" w:sz="8" w:space="0" w:color="000000"/>
              <w:right w:val="single" w:sz="8" w:space="0" w:color="000000"/>
            </w:tcBorders>
            <w:shd w:val="clear" w:color="auto" w:fill="000000"/>
            <w:tcMar>
              <w:top w:w="100" w:type="dxa"/>
              <w:left w:w="100" w:type="dxa"/>
              <w:bottom w:w="100" w:type="dxa"/>
              <w:right w:w="100" w:type="dxa"/>
            </w:tcMar>
          </w:tcPr>
          <w:p w14:paraId="6AF4C599" w14:textId="77777777" w:rsidR="00127A27" w:rsidRPr="001B32CA" w:rsidRDefault="005A2645">
            <w:pPr>
              <w:jc w:val="center"/>
              <w:rPr>
                <w:rFonts w:asciiTheme="minorHAnsi" w:eastAsia="Cambria" w:hAnsiTheme="minorHAnsi" w:cs="Cambria"/>
                <w:b/>
                <w:color w:val="FFFFFF"/>
              </w:rPr>
            </w:pPr>
            <w:r w:rsidRPr="001B32CA">
              <w:rPr>
                <w:rFonts w:asciiTheme="minorHAnsi" w:eastAsia="Cambria" w:hAnsiTheme="minorHAnsi" w:cs="Cambria"/>
                <w:b/>
                <w:color w:val="FFFFFF"/>
              </w:rPr>
              <w:t>2016</w:t>
            </w:r>
          </w:p>
        </w:tc>
        <w:tc>
          <w:tcPr>
            <w:tcW w:w="850" w:type="dxa"/>
            <w:tcBorders>
              <w:top w:val="single" w:sz="8" w:space="0" w:color="000000"/>
              <w:left w:val="nil"/>
              <w:bottom w:val="single" w:sz="8" w:space="0" w:color="000000"/>
              <w:right w:val="single" w:sz="8" w:space="0" w:color="000000"/>
            </w:tcBorders>
            <w:shd w:val="clear" w:color="auto" w:fill="000000"/>
            <w:tcMar>
              <w:top w:w="100" w:type="dxa"/>
              <w:left w:w="100" w:type="dxa"/>
              <w:bottom w:w="100" w:type="dxa"/>
              <w:right w:w="100" w:type="dxa"/>
            </w:tcMar>
          </w:tcPr>
          <w:p w14:paraId="4B4D7C76" w14:textId="77777777" w:rsidR="00127A27" w:rsidRPr="001B32CA" w:rsidRDefault="005A2645">
            <w:pPr>
              <w:jc w:val="center"/>
              <w:rPr>
                <w:rFonts w:asciiTheme="minorHAnsi" w:eastAsia="Cambria" w:hAnsiTheme="minorHAnsi" w:cs="Cambria"/>
                <w:b/>
                <w:color w:val="FFFFFF"/>
              </w:rPr>
            </w:pPr>
            <w:r w:rsidRPr="001B32CA">
              <w:rPr>
                <w:rFonts w:asciiTheme="minorHAnsi" w:eastAsia="Cambria" w:hAnsiTheme="minorHAnsi" w:cs="Cambria"/>
                <w:b/>
                <w:color w:val="FFFFFF"/>
              </w:rPr>
              <w:t>2014</w:t>
            </w:r>
          </w:p>
        </w:tc>
        <w:tc>
          <w:tcPr>
            <w:tcW w:w="993" w:type="dxa"/>
            <w:tcBorders>
              <w:top w:val="single" w:sz="8" w:space="0" w:color="000000"/>
              <w:left w:val="nil"/>
              <w:bottom w:val="single" w:sz="8" w:space="0" w:color="000000"/>
              <w:right w:val="single" w:sz="8" w:space="0" w:color="000000"/>
            </w:tcBorders>
            <w:shd w:val="clear" w:color="auto" w:fill="000000"/>
            <w:tcMar>
              <w:top w:w="100" w:type="dxa"/>
              <w:left w:w="100" w:type="dxa"/>
              <w:bottom w:w="100" w:type="dxa"/>
              <w:right w:w="100" w:type="dxa"/>
            </w:tcMar>
          </w:tcPr>
          <w:p w14:paraId="76AC9AB3" w14:textId="77777777" w:rsidR="00127A27" w:rsidRPr="001B32CA" w:rsidRDefault="005A2645">
            <w:pPr>
              <w:jc w:val="center"/>
              <w:rPr>
                <w:rFonts w:asciiTheme="minorHAnsi" w:eastAsia="Cambria" w:hAnsiTheme="minorHAnsi" w:cs="Cambria"/>
                <w:b/>
                <w:color w:val="FFFFFF"/>
              </w:rPr>
            </w:pPr>
            <w:r w:rsidRPr="001B32CA">
              <w:rPr>
                <w:rFonts w:asciiTheme="minorHAnsi" w:eastAsia="Cambria" w:hAnsiTheme="minorHAnsi" w:cs="Cambria"/>
                <w:b/>
                <w:color w:val="FFFFFF"/>
              </w:rPr>
              <w:t>2012</w:t>
            </w:r>
          </w:p>
        </w:tc>
        <w:tc>
          <w:tcPr>
            <w:tcW w:w="992" w:type="dxa"/>
            <w:tcBorders>
              <w:top w:val="single" w:sz="8" w:space="0" w:color="000000"/>
              <w:left w:val="nil"/>
              <w:bottom w:val="single" w:sz="8" w:space="0" w:color="000000"/>
              <w:right w:val="single" w:sz="8" w:space="0" w:color="000000"/>
            </w:tcBorders>
            <w:shd w:val="clear" w:color="auto" w:fill="000000"/>
            <w:tcMar>
              <w:top w:w="100" w:type="dxa"/>
              <w:left w:w="100" w:type="dxa"/>
              <w:bottom w:w="100" w:type="dxa"/>
              <w:right w:w="100" w:type="dxa"/>
            </w:tcMar>
          </w:tcPr>
          <w:p w14:paraId="56B7AB14" w14:textId="77777777" w:rsidR="00127A27" w:rsidRPr="001B32CA" w:rsidRDefault="005A2645">
            <w:pPr>
              <w:jc w:val="center"/>
              <w:rPr>
                <w:rFonts w:asciiTheme="minorHAnsi" w:eastAsia="Cambria" w:hAnsiTheme="minorHAnsi" w:cs="Cambria"/>
                <w:b/>
                <w:color w:val="FFFFFF"/>
              </w:rPr>
            </w:pPr>
            <w:r w:rsidRPr="001B32CA">
              <w:rPr>
                <w:rFonts w:asciiTheme="minorHAnsi" w:eastAsia="Cambria" w:hAnsiTheme="minorHAnsi" w:cs="Cambria"/>
                <w:b/>
                <w:color w:val="FFFFFF"/>
              </w:rPr>
              <w:t>2010</w:t>
            </w:r>
          </w:p>
        </w:tc>
        <w:tc>
          <w:tcPr>
            <w:tcW w:w="1002" w:type="dxa"/>
            <w:tcBorders>
              <w:top w:val="single" w:sz="8" w:space="0" w:color="000000"/>
              <w:left w:val="nil"/>
              <w:bottom w:val="single" w:sz="8" w:space="0" w:color="000000"/>
              <w:right w:val="single" w:sz="8" w:space="0" w:color="000000"/>
            </w:tcBorders>
            <w:shd w:val="clear" w:color="auto" w:fill="000000"/>
            <w:tcMar>
              <w:top w:w="100" w:type="dxa"/>
              <w:left w:w="100" w:type="dxa"/>
              <w:bottom w:w="100" w:type="dxa"/>
              <w:right w:w="100" w:type="dxa"/>
            </w:tcMar>
          </w:tcPr>
          <w:p w14:paraId="5F2B0763" w14:textId="77777777" w:rsidR="00127A27" w:rsidRPr="001B32CA" w:rsidRDefault="005A2645">
            <w:pPr>
              <w:jc w:val="center"/>
              <w:rPr>
                <w:rFonts w:asciiTheme="minorHAnsi" w:eastAsia="Cambria" w:hAnsiTheme="minorHAnsi" w:cs="Cambria"/>
                <w:b/>
                <w:color w:val="FFFFFF"/>
              </w:rPr>
            </w:pPr>
            <w:r w:rsidRPr="001B32CA">
              <w:rPr>
                <w:rFonts w:asciiTheme="minorHAnsi" w:eastAsia="Cambria" w:hAnsiTheme="minorHAnsi" w:cs="Cambria"/>
                <w:b/>
                <w:color w:val="FFFFFF"/>
              </w:rPr>
              <w:t>2008</w:t>
            </w:r>
          </w:p>
        </w:tc>
      </w:tr>
      <w:tr w:rsidR="00127A27" w:rsidRPr="001B32CA" w14:paraId="03921341" w14:textId="77777777" w:rsidTr="00811F2E">
        <w:trPr>
          <w:trHeight w:val="480"/>
        </w:trPr>
        <w:tc>
          <w:tcPr>
            <w:tcW w:w="18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FEAAC5" w14:textId="77777777" w:rsidR="00127A27" w:rsidRPr="001B32CA" w:rsidRDefault="005A2645">
            <w:pPr>
              <w:jc w:val="both"/>
              <w:rPr>
                <w:rFonts w:asciiTheme="minorHAnsi" w:eastAsia="Cambria" w:hAnsiTheme="minorHAnsi" w:cs="Cambria"/>
              </w:rPr>
            </w:pPr>
            <w:r w:rsidRPr="001B32CA">
              <w:rPr>
                <w:rFonts w:asciiTheme="minorHAnsi" w:eastAsia="Cambria" w:hAnsiTheme="minorHAnsi" w:cs="Cambria"/>
              </w:rPr>
              <w:t>Позиција</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6EA157E" w14:textId="77777777" w:rsidR="00127A27" w:rsidRPr="001B32CA" w:rsidRDefault="005A2645">
            <w:pPr>
              <w:jc w:val="center"/>
              <w:rPr>
                <w:rFonts w:asciiTheme="minorHAnsi" w:eastAsia="Cambria" w:hAnsiTheme="minorHAnsi" w:cs="Cambria"/>
              </w:rPr>
            </w:pPr>
            <w:r w:rsidRPr="001B32CA">
              <w:rPr>
                <w:rFonts w:asciiTheme="minorHAnsi" w:eastAsia="Cambria" w:hAnsiTheme="minorHAnsi" w:cs="Cambria"/>
              </w:rPr>
              <w:t>48</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7D475903" w14:textId="77777777" w:rsidR="00127A27" w:rsidRPr="001B32CA" w:rsidRDefault="005A2645">
            <w:pPr>
              <w:jc w:val="center"/>
              <w:rPr>
                <w:rFonts w:asciiTheme="minorHAnsi" w:eastAsia="Cambria" w:hAnsiTheme="minorHAnsi" w:cs="Cambria"/>
              </w:rPr>
            </w:pPr>
            <w:r w:rsidRPr="001B32CA">
              <w:rPr>
                <w:rFonts w:asciiTheme="minorHAnsi" w:eastAsia="Cambria" w:hAnsiTheme="minorHAnsi" w:cs="Cambria"/>
              </w:rPr>
              <w:t>17</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14:paraId="352ECAEA" w14:textId="77777777" w:rsidR="00127A27" w:rsidRPr="001B32CA" w:rsidRDefault="005A2645">
            <w:pPr>
              <w:jc w:val="center"/>
              <w:rPr>
                <w:rFonts w:asciiTheme="minorHAnsi" w:eastAsia="Cambria" w:hAnsiTheme="minorHAnsi" w:cs="Cambria"/>
              </w:rPr>
            </w:pPr>
            <w:r w:rsidRPr="001B32CA">
              <w:rPr>
                <w:rFonts w:asciiTheme="minorHAnsi" w:eastAsia="Cambria" w:hAnsiTheme="minorHAnsi" w:cs="Cambria"/>
              </w:rPr>
              <w:t>81</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F2B528A" w14:textId="77777777" w:rsidR="00127A27" w:rsidRPr="001B32CA" w:rsidRDefault="005A2645">
            <w:pPr>
              <w:jc w:val="center"/>
              <w:rPr>
                <w:rFonts w:asciiTheme="minorHAnsi" w:eastAsia="Cambria" w:hAnsiTheme="minorHAnsi" w:cs="Cambria"/>
              </w:rPr>
            </w:pPr>
            <w:r w:rsidRPr="001B32CA">
              <w:rPr>
                <w:rFonts w:asciiTheme="minorHAnsi" w:eastAsia="Cambria" w:hAnsiTheme="minorHAnsi" w:cs="Cambria"/>
              </w:rPr>
              <w:t>60</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1C0A68AD" w14:textId="77777777" w:rsidR="00127A27" w:rsidRPr="001B32CA" w:rsidRDefault="005A2645">
            <w:pPr>
              <w:jc w:val="center"/>
              <w:rPr>
                <w:rFonts w:asciiTheme="minorHAnsi" w:eastAsia="Cambria" w:hAnsiTheme="minorHAnsi" w:cs="Cambria"/>
              </w:rPr>
            </w:pPr>
            <w:r w:rsidRPr="001B32CA">
              <w:rPr>
                <w:rFonts w:asciiTheme="minorHAnsi" w:eastAsia="Cambria" w:hAnsiTheme="minorHAnsi" w:cs="Cambria"/>
              </w:rPr>
              <w:t>135</w:t>
            </w:r>
          </w:p>
        </w:tc>
        <w:tc>
          <w:tcPr>
            <w:tcW w:w="1002" w:type="dxa"/>
            <w:tcBorders>
              <w:top w:val="nil"/>
              <w:left w:val="nil"/>
              <w:bottom w:val="single" w:sz="8" w:space="0" w:color="000000"/>
              <w:right w:val="single" w:sz="8" w:space="0" w:color="000000"/>
            </w:tcBorders>
            <w:tcMar>
              <w:top w:w="100" w:type="dxa"/>
              <w:left w:w="100" w:type="dxa"/>
              <w:bottom w:w="100" w:type="dxa"/>
              <w:right w:w="100" w:type="dxa"/>
            </w:tcMar>
          </w:tcPr>
          <w:p w14:paraId="565E87F1" w14:textId="77777777" w:rsidR="00127A27" w:rsidRPr="001B32CA" w:rsidRDefault="005A2645">
            <w:pPr>
              <w:jc w:val="center"/>
              <w:rPr>
                <w:rFonts w:asciiTheme="minorHAnsi" w:eastAsia="Cambria" w:hAnsiTheme="minorHAnsi" w:cs="Cambria"/>
              </w:rPr>
            </w:pPr>
            <w:r w:rsidRPr="001B32CA">
              <w:rPr>
                <w:rFonts w:asciiTheme="minorHAnsi" w:eastAsia="Cambria" w:hAnsiTheme="minorHAnsi" w:cs="Cambria"/>
              </w:rPr>
              <w:t>116</w:t>
            </w:r>
          </w:p>
        </w:tc>
      </w:tr>
    </w:tbl>
    <w:p w14:paraId="17BB52CB" w14:textId="004CACF2" w:rsidR="00127A27" w:rsidRPr="001B32CA" w:rsidRDefault="005A2645" w:rsidP="00811F2E">
      <w:pPr>
        <w:pBdr>
          <w:top w:val="nil"/>
          <w:left w:val="nil"/>
          <w:bottom w:val="nil"/>
          <w:right w:val="nil"/>
          <w:between w:val="nil"/>
        </w:pBdr>
        <w:spacing w:before="120"/>
        <w:ind w:left="720"/>
        <w:jc w:val="both"/>
        <w:rPr>
          <w:rFonts w:asciiTheme="minorHAnsi" w:eastAsia="Cambria" w:hAnsiTheme="minorHAnsi" w:cs="Cambria"/>
        </w:rPr>
      </w:pPr>
      <w:r w:rsidRPr="001B32CA">
        <w:rPr>
          <w:rFonts w:asciiTheme="minorHAnsi" w:eastAsia="Cambria" w:hAnsiTheme="minorHAnsi" w:cs="Cambria"/>
        </w:rPr>
        <w:t xml:space="preserve">Закључак: </w:t>
      </w:r>
      <w:r w:rsidR="000B292E" w:rsidRPr="001B32CA">
        <w:rPr>
          <w:rFonts w:asciiTheme="minorHAnsi" w:eastAsia="Cambria" w:hAnsiTheme="minorHAnsi" w:cs="Cambria"/>
          <w:lang w:val="sr-Cyrl-RS"/>
        </w:rPr>
        <w:t>С</w:t>
      </w:r>
      <w:r w:rsidRPr="001B32CA">
        <w:rPr>
          <w:rFonts w:asciiTheme="minorHAnsi" w:eastAsia="Cambria" w:hAnsiTheme="minorHAnsi" w:cs="Cambria"/>
        </w:rPr>
        <w:t xml:space="preserve"> обзиром да је важећа Стратегија ступила на снагу 2015. године, када је важећи ренкинг индекса био 81 у 2014. години, а да је у 2018. у последњој години важења Стратегије ренкинг 48, може се закључити је да је ниво задовољства корисника јавних услуга порастао, те да је овај циљ у великој мери </w:t>
      </w:r>
      <w:r w:rsidR="00354DE5" w:rsidRPr="001B32CA">
        <w:rPr>
          <w:rFonts w:asciiTheme="minorHAnsi" w:eastAsia="Cambria" w:hAnsiTheme="minorHAnsi" w:cs="Cambria"/>
          <w:lang w:val="sr-Cyrl-RS"/>
        </w:rPr>
        <w:t>постигнут</w:t>
      </w:r>
      <w:r w:rsidRPr="001B32CA">
        <w:rPr>
          <w:rFonts w:asciiTheme="minorHAnsi" w:eastAsia="Cambria" w:hAnsiTheme="minorHAnsi" w:cs="Cambria"/>
        </w:rPr>
        <w:t>. Међути, треба водити рачуна о томе да је позиција Србије на овом рангирању опала са 17. на 48. место током претходне две године. Вредност самог индекса за Србију је порасла, али спорије у односу на друге државе</w:t>
      </w:r>
      <w:r w:rsidR="00354DE5" w:rsidRPr="001B32CA">
        <w:rPr>
          <w:rFonts w:asciiTheme="minorHAnsi" w:eastAsia="Cambria" w:hAnsiTheme="minorHAnsi" w:cs="Cambria"/>
          <w:lang w:val="sr-Cyrl-RS"/>
        </w:rPr>
        <w:t>,</w:t>
      </w:r>
      <w:r w:rsidRPr="001B32CA">
        <w:rPr>
          <w:rFonts w:asciiTheme="minorHAnsi" w:eastAsia="Cambria" w:hAnsiTheme="minorHAnsi" w:cs="Cambria"/>
        </w:rPr>
        <w:t xml:space="preserve"> што је резултат споријег спровођења реформи, те је положај Србије релативно погоршан</w:t>
      </w:r>
      <w:r w:rsidR="000B292E" w:rsidRPr="001B32CA">
        <w:rPr>
          <w:rFonts w:asciiTheme="minorHAnsi" w:eastAsia="Cambria" w:hAnsiTheme="minorHAnsi" w:cs="Cambria"/>
          <w:lang w:val="sr-Cyrl-RS"/>
        </w:rPr>
        <w:t>, па приликом израде Програма треба планирати мере којима ће се ова тенденција променити у супротном смеру.</w:t>
      </w:r>
      <w:r w:rsidRPr="001B32CA">
        <w:rPr>
          <w:rFonts w:asciiTheme="minorHAnsi" w:eastAsia="Cambria" w:hAnsiTheme="minorHAnsi" w:cs="Cambria"/>
        </w:rPr>
        <w:t>.</w:t>
      </w:r>
    </w:p>
    <w:p w14:paraId="0B226989" w14:textId="77BBA021" w:rsidR="00127A27" w:rsidRPr="001B32CA" w:rsidRDefault="005A2645" w:rsidP="00811F2E">
      <w:pPr>
        <w:pBdr>
          <w:top w:val="nil"/>
          <w:left w:val="nil"/>
          <w:bottom w:val="nil"/>
          <w:right w:val="nil"/>
          <w:between w:val="nil"/>
        </w:pBdr>
        <w:spacing w:before="120"/>
        <w:ind w:left="720"/>
        <w:jc w:val="both"/>
        <w:rPr>
          <w:rFonts w:asciiTheme="minorHAnsi" w:eastAsia="Cambria" w:hAnsiTheme="minorHAnsi" w:cs="Cambria"/>
        </w:rPr>
      </w:pPr>
      <w:r w:rsidRPr="001B32CA">
        <w:rPr>
          <w:rFonts w:asciiTheme="minorHAnsi" w:eastAsia="Cambria" w:hAnsiTheme="minorHAnsi" w:cs="Cambria"/>
          <w:b/>
        </w:rPr>
        <w:t>Опција 2:</w:t>
      </w:r>
      <w:r w:rsidRPr="001B32CA">
        <w:rPr>
          <w:rFonts w:asciiTheme="minorHAnsi" w:eastAsia="Cambria" w:hAnsiTheme="minorHAnsi" w:cs="Cambria"/>
        </w:rPr>
        <w:t xml:space="preserve"> </w:t>
      </w:r>
      <w:r w:rsidRPr="001B32CA">
        <w:rPr>
          <w:rFonts w:asciiTheme="minorHAnsi" w:eastAsia="Cambria" w:hAnsiTheme="minorHAnsi" w:cs="Cambria"/>
          <w:b/>
        </w:rPr>
        <w:t>Степен задовољства корисника пруженим јавним електронским услугама</w:t>
      </w:r>
      <w:r w:rsidR="008D433B" w:rsidRPr="001B32CA">
        <w:rPr>
          <w:rFonts w:asciiTheme="minorHAnsi" w:eastAsia="Cambria" w:hAnsiTheme="minorHAnsi" w:cs="Cambria"/>
          <w:lang w:val="sr-Cyrl-RS"/>
        </w:rPr>
        <w:t xml:space="preserve"> - </w:t>
      </w:r>
      <w:r w:rsidR="000B292E" w:rsidRPr="001B32CA">
        <w:rPr>
          <w:rFonts w:asciiTheme="minorHAnsi" w:eastAsia="Cambria" w:hAnsiTheme="minorHAnsi" w:cs="Cambria"/>
          <w:lang w:val="sr-Cyrl-RS"/>
        </w:rPr>
        <w:t>За евалуацију у складу са овим</w:t>
      </w:r>
      <w:r w:rsidRPr="001B32CA">
        <w:rPr>
          <w:rFonts w:asciiTheme="minorHAnsi" w:eastAsia="Cambria" w:hAnsiTheme="minorHAnsi" w:cs="Cambria"/>
        </w:rPr>
        <w:t xml:space="preserve"> индикатор</w:t>
      </w:r>
      <w:r w:rsidR="000B292E" w:rsidRPr="001B32CA">
        <w:rPr>
          <w:rFonts w:asciiTheme="minorHAnsi" w:eastAsia="Cambria" w:hAnsiTheme="minorHAnsi" w:cs="Cambria"/>
          <w:lang w:val="sr-Cyrl-RS"/>
        </w:rPr>
        <w:t>ом</w:t>
      </w:r>
      <w:r w:rsidRPr="001B32CA">
        <w:rPr>
          <w:rFonts w:asciiTheme="minorHAnsi" w:eastAsia="Cambria" w:hAnsiTheme="minorHAnsi" w:cs="Cambria"/>
        </w:rPr>
        <w:t xml:space="preserve"> </w:t>
      </w:r>
      <w:r w:rsidR="000B292E" w:rsidRPr="001B32CA">
        <w:rPr>
          <w:rFonts w:asciiTheme="minorHAnsi" w:eastAsia="Cambria" w:hAnsiTheme="minorHAnsi" w:cs="Cambria"/>
          <w:lang w:val="sr-Cyrl-RS"/>
        </w:rPr>
        <w:t>немамо потребне податке, а ова врста евалуације би</w:t>
      </w:r>
      <w:r w:rsidR="000B292E" w:rsidRPr="001B32CA">
        <w:rPr>
          <w:rFonts w:asciiTheme="minorHAnsi" w:eastAsia="Cambria" w:hAnsiTheme="minorHAnsi" w:cs="Cambria"/>
        </w:rPr>
        <w:t xml:space="preserve"> </w:t>
      </w:r>
      <w:r w:rsidRPr="001B32CA">
        <w:rPr>
          <w:rFonts w:asciiTheme="minorHAnsi" w:eastAsia="Cambria" w:hAnsiTheme="minorHAnsi" w:cs="Cambria"/>
        </w:rPr>
        <w:t>пружила најпрецизниј</w:t>
      </w:r>
      <w:r w:rsidR="000B292E" w:rsidRPr="001B32CA">
        <w:rPr>
          <w:rFonts w:asciiTheme="minorHAnsi" w:eastAsia="Cambria" w:hAnsiTheme="minorHAnsi" w:cs="Cambria"/>
          <w:lang w:val="sr-Cyrl-RS"/>
        </w:rPr>
        <w:t>е</w:t>
      </w:r>
      <w:r w:rsidRPr="001B32CA">
        <w:rPr>
          <w:rFonts w:asciiTheme="minorHAnsi" w:eastAsia="Cambria" w:hAnsiTheme="minorHAnsi" w:cs="Cambria"/>
        </w:rPr>
        <w:t xml:space="preserve"> информациј</w:t>
      </w:r>
      <w:r w:rsidR="000B292E" w:rsidRPr="001B32CA">
        <w:rPr>
          <w:rFonts w:asciiTheme="minorHAnsi" w:eastAsia="Cambria" w:hAnsiTheme="minorHAnsi" w:cs="Cambria"/>
          <w:lang w:val="sr-Cyrl-RS"/>
        </w:rPr>
        <w:t>е</w:t>
      </w:r>
      <w:r w:rsidRPr="001B32CA">
        <w:rPr>
          <w:rFonts w:asciiTheme="minorHAnsi" w:eastAsia="Cambria" w:hAnsiTheme="minorHAnsi" w:cs="Cambria"/>
        </w:rPr>
        <w:t xml:space="preserve"> у којој мери су грађани задовољни услугама које се пружају путем </w:t>
      </w:r>
      <w:r w:rsidR="000B292E" w:rsidRPr="001B32CA">
        <w:rPr>
          <w:rFonts w:asciiTheme="minorHAnsi" w:eastAsia="Cambria" w:hAnsiTheme="minorHAnsi" w:cs="Cambria"/>
          <w:lang w:val="sr-Cyrl-RS"/>
        </w:rPr>
        <w:t>Портала еУправа</w:t>
      </w:r>
      <w:r w:rsidRPr="001B32CA">
        <w:rPr>
          <w:rFonts w:asciiTheme="minorHAnsi" w:eastAsia="Cambria" w:hAnsiTheme="minorHAnsi" w:cs="Cambria"/>
        </w:rPr>
        <w:t xml:space="preserve"> и </w:t>
      </w:r>
      <w:r w:rsidR="000B292E" w:rsidRPr="001B32CA">
        <w:rPr>
          <w:rFonts w:asciiTheme="minorHAnsi" w:eastAsia="Cambria" w:hAnsiTheme="minorHAnsi" w:cs="Cambria"/>
          <w:lang w:val="sr-Cyrl-RS"/>
        </w:rPr>
        <w:t xml:space="preserve">других </w:t>
      </w:r>
      <w:r w:rsidRPr="001B32CA">
        <w:rPr>
          <w:rFonts w:asciiTheme="minorHAnsi" w:eastAsia="Cambria" w:hAnsiTheme="minorHAnsi" w:cs="Cambria"/>
        </w:rPr>
        <w:t>портала јавн</w:t>
      </w:r>
      <w:r w:rsidR="000B292E" w:rsidRPr="001B32CA">
        <w:rPr>
          <w:rFonts w:asciiTheme="minorHAnsi" w:eastAsia="Cambria" w:hAnsiTheme="minorHAnsi" w:cs="Cambria"/>
          <w:lang w:val="sr-Cyrl-RS"/>
        </w:rPr>
        <w:t>е управе</w:t>
      </w:r>
      <w:r w:rsidRPr="001B32CA">
        <w:rPr>
          <w:rFonts w:asciiTheme="minorHAnsi" w:eastAsia="Cambria" w:hAnsiTheme="minorHAnsi" w:cs="Cambria"/>
        </w:rPr>
        <w:t>, јер би се корисници директно изјашњавали</w:t>
      </w:r>
      <w:r w:rsidR="000B292E" w:rsidRPr="001B32CA">
        <w:rPr>
          <w:rFonts w:asciiTheme="minorHAnsi" w:eastAsia="Cambria" w:hAnsiTheme="minorHAnsi" w:cs="Cambria"/>
          <w:lang w:val="sr-Cyrl-RS"/>
        </w:rPr>
        <w:t xml:space="preserve"> о квалитету еУслуге</w:t>
      </w:r>
      <w:r w:rsidRPr="001B32CA">
        <w:rPr>
          <w:rFonts w:asciiTheme="minorHAnsi" w:eastAsia="Cambria" w:hAnsiTheme="minorHAnsi" w:cs="Cambria"/>
        </w:rPr>
        <w:t>.</w:t>
      </w:r>
    </w:p>
    <w:p w14:paraId="423766D7" w14:textId="73FB1316" w:rsidR="00127A27" w:rsidRPr="001B32CA" w:rsidRDefault="000B292E" w:rsidP="00811F2E">
      <w:pPr>
        <w:pBdr>
          <w:top w:val="nil"/>
          <w:left w:val="nil"/>
          <w:bottom w:val="nil"/>
          <w:right w:val="nil"/>
          <w:between w:val="nil"/>
        </w:pBdr>
        <w:spacing w:before="120"/>
        <w:ind w:left="720"/>
        <w:jc w:val="both"/>
        <w:rPr>
          <w:rFonts w:asciiTheme="minorHAnsi" w:eastAsia="Cambria" w:hAnsiTheme="minorHAnsi" w:cs="Cambria"/>
          <w:lang w:val="sr-Cyrl-RS"/>
        </w:rPr>
      </w:pPr>
      <w:r w:rsidRPr="001B32CA">
        <w:rPr>
          <w:rFonts w:asciiTheme="minorHAnsi" w:eastAsia="Cambria" w:hAnsiTheme="minorHAnsi" w:cs="Cambria"/>
          <w:lang w:val="sr-Cyrl-RS"/>
        </w:rPr>
        <w:t xml:space="preserve">Могуће је успоставити два механизма за </w:t>
      </w:r>
      <w:r w:rsidR="00FD2C87" w:rsidRPr="001B32CA">
        <w:rPr>
          <w:rFonts w:asciiTheme="minorHAnsi" w:eastAsia="Cambria" w:hAnsiTheme="minorHAnsi" w:cs="Cambria"/>
          <w:lang w:val="sr-Cyrl-RS"/>
        </w:rPr>
        <w:t>прибављањ података за евалуацију по овом индикатору</w:t>
      </w:r>
      <w:r w:rsidRPr="001B32CA">
        <w:rPr>
          <w:rFonts w:asciiTheme="minorHAnsi" w:eastAsia="Cambria" w:hAnsiTheme="minorHAnsi" w:cs="Cambria"/>
          <w:lang w:val="sr-Cyrl-RS"/>
        </w:rPr>
        <w:t>:</w:t>
      </w:r>
    </w:p>
    <w:p w14:paraId="6271172D" w14:textId="02A1C35B" w:rsidR="00127A27" w:rsidRPr="00D24D62" w:rsidRDefault="008D433B" w:rsidP="00DB48D9">
      <w:pPr>
        <w:pStyle w:val="ListParagraph"/>
        <w:numPr>
          <w:ilvl w:val="0"/>
          <w:numId w:val="20"/>
        </w:numPr>
        <w:pBdr>
          <w:top w:val="nil"/>
          <w:left w:val="nil"/>
          <w:bottom w:val="nil"/>
          <w:right w:val="nil"/>
          <w:between w:val="nil"/>
        </w:pBdr>
        <w:spacing w:before="120"/>
        <w:jc w:val="both"/>
        <w:rPr>
          <w:rFonts w:asciiTheme="minorHAnsi" w:eastAsia="Cambria" w:hAnsiTheme="minorHAnsi" w:cs="Cambria"/>
          <w:lang w:val="sr-Cyrl-RS"/>
        </w:rPr>
      </w:pPr>
      <w:r w:rsidRPr="001B32CA">
        <w:rPr>
          <w:rFonts w:asciiTheme="minorHAnsi" w:eastAsia="Cambria" w:hAnsiTheme="minorHAnsi" w:cs="Cambria"/>
          <w:b/>
          <w:lang w:val="sr-Cyrl-RS"/>
        </w:rPr>
        <w:t>Механизам</w:t>
      </w:r>
      <w:r w:rsidRPr="00D24D62">
        <w:rPr>
          <w:rFonts w:asciiTheme="minorHAnsi" w:eastAsia="Cambria" w:hAnsiTheme="minorHAnsi" w:cs="Cambria"/>
          <w:b/>
          <w:lang w:val="sr-Cyrl-RS"/>
        </w:rPr>
        <w:t xml:space="preserve"> </w:t>
      </w:r>
      <w:r w:rsidR="005A2645" w:rsidRPr="00D24D62">
        <w:rPr>
          <w:rFonts w:asciiTheme="minorHAnsi" w:eastAsia="Cambria" w:hAnsiTheme="minorHAnsi" w:cs="Cambria"/>
          <w:b/>
          <w:lang w:val="sr-Cyrl-RS"/>
        </w:rPr>
        <w:t>1</w:t>
      </w:r>
      <w:r w:rsidR="00A026B0" w:rsidRPr="001B32CA">
        <w:rPr>
          <w:rFonts w:asciiTheme="minorHAnsi" w:eastAsia="Cambria" w:hAnsiTheme="minorHAnsi" w:cs="Cambria"/>
          <w:b/>
          <w:lang w:val="sr-Cyrl-RS"/>
        </w:rPr>
        <w:t xml:space="preserve"> – Попуњавање упитника</w:t>
      </w:r>
      <w:r w:rsidR="005A2645" w:rsidRPr="00D24D62">
        <w:rPr>
          <w:rFonts w:asciiTheme="minorHAnsi" w:eastAsia="Cambria" w:hAnsiTheme="minorHAnsi" w:cs="Cambria"/>
          <w:b/>
          <w:lang w:val="sr-Cyrl-RS"/>
        </w:rPr>
        <w:t xml:space="preserve">: </w:t>
      </w:r>
      <w:r w:rsidR="005A2645" w:rsidRPr="00D24D62">
        <w:rPr>
          <w:rFonts w:asciiTheme="minorHAnsi" w:eastAsia="Cambria" w:hAnsiTheme="minorHAnsi" w:cs="Cambria"/>
          <w:lang w:val="sr-Cyrl-RS"/>
        </w:rPr>
        <w:t>Подаци за обрачун показатеља би се обрачунавали на основу упитника који би био дистрибуиран репрезентативном узорку корисника електронских услуга</w:t>
      </w:r>
      <w:r w:rsidR="000B292E" w:rsidRPr="001B32CA">
        <w:rPr>
          <w:rFonts w:asciiTheme="minorHAnsi" w:eastAsia="Cambria" w:hAnsiTheme="minorHAnsi" w:cs="Cambria"/>
          <w:lang w:val="sr-Cyrl-RS"/>
        </w:rPr>
        <w:t>,</w:t>
      </w:r>
      <w:r w:rsidR="005A2645" w:rsidRPr="00D24D62">
        <w:rPr>
          <w:rFonts w:asciiTheme="minorHAnsi" w:eastAsia="Cambria" w:hAnsiTheme="minorHAnsi" w:cs="Cambria"/>
          <w:lang w:val="sr-Cyrl-RS"/>
        </w:rPr>
        <w:t xml:space="preserve"> који би давали оцену о задовољству пруженим јавним услугама. Те оцене могу бити описне (на пример: одличне, веома добре, задовољавајуће, лоше или веома лоше) или, алтернативно, бројчане (узимале би вредност на скали од 1 до 10).</w:t>
      </w:r>
    </w:p>
    <w:p w14:paraId="279307B8" w14:textId="18FDF3DA" w:rsidR="00127A27" w:rsidRPr="00D24D62" w:rsidRDefault="008D433B" w:rsidP="00DB48D9">
      <w:pPr>
        <w:pStyle w:val="ListParagraph"/>
        <w:numPr>
          <w:ilvl w:val="0"/>
          <w:numId w:val="20"/>
        </w:numPr>
        <w:pBdr>
          <w:top w:val="nil"/>
          <w:left w:val="nil"/>
          <w:bottom w:val="nil"/>
          <w:right w:val="nil"/>
          <w:between w:val="nil"/>
        </w:pBdr>
        <w:spacing w:before="120"/>
        <w:jc w:val="both"/>
        <w:rPr>
          <w:rFonts w:asciiTheme="minorHAnsi" w:eastAsia="Cambria" w:hAnsiTheme="minorHAnsi" w:cs="Cambria"/>
          <w:lang w:val="sr-Cyrl-RS"/>
        </w:rPr>
      </w:pPr>
      <w:r w:rsidRPr="001B32CA">
        <w:rPr>
          <w:rFonts w:asciiTheme="minorHAnsi" w:eastAsia="Cambria" w:hAnsiTheme="minorHAnsi" w:cs="Cambria"/>
          <w:b/>
          <w:lang w:val="sr-Cyrl-RS"/>
        </w:rPr>
        <w:t>Механизам</w:t>
      </w:r>
      <w:r w:rsidRPr="00D24D62">
        <w:rPr>
          <w:rFonts w:asciiTheme="minorHAnsi" w:eastAsia="Cambria" w:hAnsiTheme="minorHAnsi" w:cs="Cambria"/>
          <w:b/>
          <w:lang w:val="sr-Cyrl-RS"/>
        </w:rPr>
        <w:t xml:space="preserve"> </w:t>
      </w:r>
      <w:r w:rsidR="005A2645" w:rsidRPr="00D24D62">
        <w:rPr>
          <w:rFonts w:asciiTheme="minorHAnsi" w:eastAsia="Cambria" w:hAnsiTheme="minorHAnsi" w:cs="Cambria"/>
          <w:b/>
          <w:lang w:val="sr-Cyrl-RS"/>
        </w:rPr>
        <w:t>2</w:t>
      </w:r>
      <w:r w:rsidR="00A026B0" w:rsidRPr="001B32CA">
        <w:rPr>
          <w:rFonts w:asciiTheme="minorHAnsi" w:eastAsia="Cambria" w:hAnsiTheme="minorHAnsi" w:cs="Cambria"/>
          <w:b/>
          <w:lang w:val="sr-Cyrl-RS"/>
        </w:rPr>
        <w:t xml:space="preserve"> – Оцењивање услуге кроз систем</w:t>
      </w:r>
      <w:r w:rsidR="005A2645" w:rsidRPr="00D24D62">
        <w:rPr>
          <w:rFonts w:asciiTheme="minorHAnsi" w:eastAsia="Cambria" w:hAnsiTheme="minorHAnsi" w:cs="Cambria"/>
          <w:b/>
          <w:lang w:val="sr-Cyrl-RS"/>
        </w:rPr>
        <w:t xml:space="preserve">: </w:t>
      </w:r>
      <w:r w:rsidR="005A2645" w:rsidRPr="00D24D62">
        <w:rPr>
          <w:rFonts w:asciiTheme="minorHAnsi" w:eastAsia="Cambria" w:hAnsiTheme="minorHAnsi" w:cs="Cambria"/>
          <w:lang w:val="sr-Cyrl-RS"/>
        </w:rPr>
        <w:t>Након обављене јавне услуге, корисници би се изјашњавали о неколико различитих аспеката услуге давањем оцена од 1 до 10, па би се упросечавањем датих оцена добила просечна оцена за конкретну појединачну услугу. Крајња оцена за цео систем електронских јавних услуга добила би се пондерисањем свих оцена за појединачлне услуге, где би се као пондер користила учесталост употребе те услуге у укупном броју услуга.</w:t>
      </w:r>
    </w:p>
    <w:p w14:paraId="4E9BE6AC" w14:textId="77777777" w:rsidR="00127A27" w:rsidRPr="00D24D62" w:rsidRDefault="005A2645" w:rsidP="00811F2E">
      <w:pPr>
        <w:spacing w:before="120"/>
        <w:jc w:val="both"/>
        <w:rPr>
          <w:rFonts w:asciiTheme="minorHAnsi" w:eastAsia="Cambria" w:hAnsiTheme="minorHAnsi" w:cs="Cambria"/>
          <w:lang w:val="sr-Cyrl-RS"/>
        </w:rPr>
      </w:pPr>
      <w:r w:rsidRPr="00D24D62">
        <w:rPr>
          <w:rFonts w:asciiTheme="minorHAnsi" w:eastAsia="Cambria" w:hAnsiTheme="minorHAnsi" w:cs="Cambria"/>
          <w:lang w:val="sr-Cyrl-RS"/>
        </w:rPr>
        <w:t xml:space="preserve"> </w:t>
      </w:r>
    </w:p>
    <w:p w14:paraId="4CC4EA5D" w14:textId="38025BDB" w:rsidR="001B3E1D" w:rsidRPr="001B32CA" w:rsidRDefault="00646EB1" w:rsidP="00811F2E">
      <w:pPr>
        <w:spacing w:before="120"/>
        <w:jc w:val="both"/>
        <w:rPr>
          <w:rFonts w:asciiTheme="minorHAnsi" w:eastAsia="Cambria" w:hAnsiTheme="minorHAnsi" w:cs="Cambria"/>
          <w:b/>
          <w:lang w:val="sr-Cyrl-RS"/>
        </w:rPr>
      </w:pPr>
      <w:r w:rsidRPr="001B32CA">
        <w:rPr>
          <w:rFonts w:asciiTheme="minorHAnsi" w:eastAsia="Cambria" w:hAnsiTheme="minorHAnsi" w:cs="Cambria"/>
          <w:b/>
          <w:lang w:val="sr-Cyrl-RS"/>
        </w:rPr>
        <w:lastRenderedPageBreak/>
        <w:t>3.6.1.</w:t>
      </w:r>
      <w:r w:rsidR="005A2645" w:rsidRPr="00D24D62">
        <w:rPr>
          <w:rFonts w:asciiTheme="minorHAnsi" w:eastAsia="Cambria" w:hAnsiTheme="minorHAnsi" w:cs="Cambria"/>
          <w:b/>
          <w:lang w:val="sr-Cyrl-RS"/>
        </w:rPr>
        <w:t>2. Смањење терета администрације за привредне субјекте и грађане</w:t>
      </w:r>
    </w:p>
    <w:p w14:paraId="390433FD" w14:textId="18937A49" w:rsidR="000A5D6A" w:rsidRPr="001B32CA" w:rsidRDefault="000A5D6A" w:rsidP="00811F2E">
      <w:pPr>
        <w:pBdr>
          <w:top w:val="nil"/>
          <w:left w:val="nil"/>
          <w:bottom w:val="nil"/>
          <w:right w:val="nil"/>
          <w:between w:val="nil"/>
        </w:pBd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 xml:space="preserve">Оптимални </w:t>
      </w:r>
      <w:r w:rsidRPr="00D24D62">
        <w:rPr>
          <w:rFonts w:asciiTheme="minorHAnsi" w:eastAsia="Cambria" w:hAnsiTheme="minorHAnsi" w:cs="Cambria"/>
          <w:lang w:val="sr-Cyrl-RS"/>
        </w:rPr>
        <w:t xml:space="preserve"> показатељ</w:t>
      </w:r>
      <w:r w:rsidRPr="001B32CA">
        <w:rPr>
          <w:rFonts w:asciiTheme="minorHAnsi" w:eastAsia="Cambria" w:hAnsiTheme="minorHAnsi" w:cs="Cambria"/>
          <w:lang w:val="sr-Cyrl-RS"/>
        </w:rPr>
        <w:t xml:space="preserve"> учинка у односу на овај </w:t>
      </w:r>
      <w:r w:rsidR="000E4070" w:rsidRPr="001B32CA">
        <w:rPr>
          <w:rFonts w:asciiTheme="minorHAnsi" w:eastAsia="Cambria" w:hAnsiTheme="minorHAnsi" w:cs="Cambria"/>
          <w:lang w:val="sr-Cyrl-RS"/>
        </w:rPr>
        <w:t xml:space="preserve">општи </w:t>
      </w:r>
      <w:r w:rsidRPr="001B32CA">
        <w:rPr>
          <w:rFonts w:asciiTheme="minorHAnsi" w:eastAsia="Cambria" w:hAnsiTheme="minorHAnsi" w:cs="Cambria"/>
          <w:lang w:val="sr-Cyrl-RS"/>
        </w:rPr>
        <w:t>циљ може бити</w:t>
      </w:r>
      <w:r w:rsidRPr="00D24D62">
        <w:rPr>
          <w:rFonts w:asciiTheme="minorHAnsi" w:eastAsia="Cambria" w:hAnsiTheme="minorHAnsi" w:cs="Cambria"/>
          <w:lang w:val="sr-Cyrl-RS"/>
        </w:rPr>
        <w:t>:</w:t>
      </w:r>
    </w:p>
    <w:p w14:paraId="254BABFE" w14:textId="0F88F9DB" w:rsidR="00127A27" w:rsidRPr="00D24D62" w:rsidRDefault="005A2645" w:rsidP="00811F2E">
      <w:pPr>
        <w:pBdr>
          <w:top w:val="nil"/>
          <w:left w:val="nil"/>
          <w:bottom w:val="nil"/>
          <w:right w:val="nil"/>
          <w:between w:val="nil"/>
        </w:pBdr>
        <w:spacing w:before="120"/>
        <w:ind w:left="720"/>
        <w:jc w:val="both"/>
        <w:rPr>
          <w:rFonts w:asciiTheme="minorHAnsi" w:eastAsia="Cambria" w:hAnsiTheme="minorHAnsi" w:cs="Cambria"/>
          <w:b/>
          <w:lang w:val="sr-Cyrl-RS"/>
        </w:rPr>
      </w:pPr>
      <w:r w:rsidRPr="00D24D62">
        <w:rPr>
          <w:rFonts w:asciiTheme="minorHAnsi" w:eastAsia="Cambria" w:hAnsiTheme="minorHAnsi" w:cs="Cambria"/>
          <w:b/>
          <w:lang w:val="sr-Cyrl-RS"/>
        </w:rPr>
        <w:t>Опција 1:</w:t>
      </w:r>
      <w:r w:rsidRPr="00D24D62">
        <w:rPr>
          <w:rFonts w:asciiTheme="minorHAnsi" w:eastAsia="Cambria" w:hAnsiTheme="minorHAnsi" w:cs="Cambria"/>
          <w:lang w:val="sr-Cyrl-RS"/>
        </w:rPr>
        <w:t xml:space="preserve"> </w:t>
      </w:r>
      <w:r w:rsidRPr="00D24D62">
        <w:rPr>
          <w:rFonts w:asciiTheme="minorHAnsi" w:eastAsia="Cambria" w:hAnsiTheme="minorHAnsi" w:cs="Cambria"/>
          <w:b/>
          <w:lang w:val="sr-Cyrl-RS"/>
        </w:rPr>
        <w:t>Процентуално смањење административног оптерећења привреде и грађана, услед превођења услуга јавне управе са традиционалних на електронске</w:t>
      </w:r>
      <w:r w:rsidR="008D433B" w:rsidRPr="001B32CA">
        <w:rPr>
          <w:rFonts w:asciiTheme="minorHAnsi" w:eastAsia="Cambria" w:hAnsiTheme="minorHAnsi" w:cs="Cambria"/>
          <w:b/>
          <w:lang w:val="sr-Cyrl-RS"/>
        </w:rPr>
        <w:t xml:space="preserve"> - </w:t>
      </w:r>
      <w:r w:rsidRPr="00D24D62">
        <w:rPr>
          <w:rFonts w:asciiTheme="minorHAnsi" w:eastAsia="Cambria" w:hAnsiTheme="minorHAnsi" w:cs="Cambria"/>
          <w:lang w:val="sr-Cyrl-RS"/>
        </w:rPr>
        <w:t>Показатељ се мери употребом модела стандардног трошка, који се обрачунава у односу на време потребно за задовољење појединчаних административних процедура, просечне цене трошка рада, учесталости обављања процедуре и потребе ангажовања екстерног рада или капитала утврђује се ниво трошкова услед администрације на нивоу државе на годишњем нивоу) у одређеном периоду и упоређивањем порцентуалног смањења у периоду који се постави као циљани. Висина административног оптерећења се мери у односу на Бруто друштвени производ (БДП)</w:t>
      </w:r>
    </w:p>
    <w:p w14:paraId="6311F4CE" w14:textId="77777777" w:rsidR="00127A27" w:rsidRPr="00D24D62" w:rsidRDefault="005A2645" w:rsidP="00811F2E">
      <w:pPr>
        <w:pBdr>
          <w:top w:val="nil"/>
          <w:left w:val="nil"/>
          <w:bottom w:val="nil"/>
          <w:right w:val="nil"/>
          <w:between w:val="nil"/>
        </w:pBdr>
        <w:spacing w:before="120"/>
        <w:ind w:left="720"/>
        <w:jc w:val="both"/>
        <w:rPr>
          <w:rFonts w:asciiTheme="minorHAnsi" w:eastAsia="Cambria" w:hAnsiTheme="minorHAnsi" w:cs="Cambria"/>
          <w:lang w:val="sr-Cyrl-RS"/>
        </w:rPr>
      </w:pPr>
      <w:r w:rsidRPr="00D24D62">
        <w:rPr>
          <w:rFonts w:asciiTheme="minorHAnsi" w:eastAsia="Cambria" w:hAnsiTheme="minorHAnsi" w:cs="Cambria"/>
          <w:lang w:val="sr-Cyrl-RS"/>
        </w:rPr>
        <w:t>Образложење: Предложени показатељ у потпуности одговара општем циљу.</w:t>
      </w:r>
    </w:p>
    <w:p w14:paraId="42E97241" w14:textId="77777777" w:rsidR="00127A27" w:rsidRPr="00D24D62" w:rsidRDefault="005A2645" w:rsidP="00811F2E">
      <w:pPr>
        <w:pBdr>
          <w:top w:val="nil"/>
          <w:left w:val="nil"/>
          <w:bottom w:val="nil"/>
          <w:right w:val="nil"/>
          <w:between w:val="nil"/>
        </w:pBdr>
        <w:spacing w:before="120"/>
        <w:ind w:left="720"/>
        <w:jc w:val="both"/>
        <w:rPr>
          <w:rFonts w:asciiTheme="minorHAnsi" w:eastAsia="Cambria" w:hAnsiTheme="minorHAnsi" w:cs="Cambria"/>
          <w:lang w:val="sr-Cyrl-RS"/>
        </w:rPr>
      </w:pPr>
      <w:r w:rsidRPr="00D24D62">
        <w:rPr>
          <w:rFonts w:asciiTheme="minorHAnsi" w:eastAsia="Cambria" w:hAnsiTheme="minorHAnsi" w:cs="Cambria"/>
          <w:lang w:val="sr-Cyrl-RS"/>
        </w:rPr>
        <w:t>Ниво реализације: У 2015. ниво административних трошкова је износио 3,6% БДП. Податке о висини административних трошкова у 2018. је потребно прибавити од Републичког секретаријата за јавне политике који је надлежан за периодично мерење висине укупних административних трошкова.</w:t>
      </w:r>
    </w:p>
    <w:p w14:paraId="10D10547" w14:textId="77777777" w:rsidR="00127A27" w:rsidRPr="00D24D62" w:rsidRDefault="005A2645" w:rsidP="00811F2E">
      <w:pPr>
        <w:pBdr>
          <w:top w:val="nil"/>
          <w:left w:val="nil"/>
          <w:bottom w:val="nil"/>
          <w:right w:val="nil"/>
          <w:between w:val="nil"/>
        </w:pBdr>
        <w:spacing w:before="120"/>
        <w:ind w:left="720"/>
        <w:jc w:val="both"/>
        <w:rPr>
          <w:rFonts w:asciiTheme="minorHAnsi" w:eastAsia="Cambria" w:hAnsiTheme="minorHAnsi" w:cs="Cambria"/>
          <w:lang w:val="sr-Cyrl-RS"/>
        </w:rPr>
      </w:pPr>
      <w:r w:rsidRPr="00D24D62">
        <w:rPr>
          <w:rFonts w:asciiTheme="minorHAnsi" w:eastAsia="Cambria" w:hAnsiTheme="minorHAnsi" w:cs="Cambria"/>
          <w:lang w:val="sr-Cyrl-RS"/>
        </w:rPr>
        <w:t>Закључак: Потребно је прикупити податке за 2018. годину како би се могло закључити  да ли је дошло да смањења административних тропкова.</w:t>
      </w:r>
    </w:p>
    <w:p w14:paraId="29946D61" w14:textId="0251205B" w:rsidR="00127A27" w:rsidRPr="00D24D62" w:rsidRDefault="00646EB1" w:rsidP="00811F2E">
      <w:pPr>
        <w:spacing w:before="120"/>
        <w:rPr>
          <w:rFonts w:asciiTheme="minorHAnsi" w:eastAsia="Cambria" w:hAnsiTheme="minorHAnsi" w:cs="Cambria"/>
          <w:b/>
          <w:lang w:val="sr-Cyrl-RS"/>
        </w:rPr>
      </w:pPr>
      <w:r w:rsidRPr="001B32CA">
        <w:rPr>
          <w:rFonts w:asciiTheme="minorHAnsi" w:eastAsia="Cambria" w:hAnsiTheme="minorHAnsi" w:cs="Cambria"/>
          <w:b/>
          <w:lang w:val="sr-Cyrl-RS"/>
        </w:rPr>
        <w:t>3.6.1.</w:t>
      </w:r>
      <w:r w:rsidR="005A2645" w:rsidRPr="00D24D62">
        <w:rPr>
          <w:rFonts w:asciiTheme="minorHAnsi" w:eastAsia="Cambria" w:hAnsiTheme="minorHAnsi" w:cs="Cambria"/>
          <w:b/>
          <w:lang w:val="sr-Cyrl-RS"/>
        </w:rPr>
        <w:t>3. Повећање ефикасности јавн</w:t>
      </w:r>
      <w:r w:rsidR="00A026B0" w:rsidRPr="00D24D62">
        <w:rPr>
          <w:rFonts w:asciiTheme="minorHAnsi" w:eastAsia="Cambria" w:hAnsiTheme="minorHAnsi" w:cs="Cambria"/>
          <w:b/>
          <w:lang w:val="sr-Cyrl-RS"/>
        </w:rPr>
        <w:t>е управе употребом информационо</w:t>
      </w:r>
      <w:r w:rsidR="00A026B0" w:rsidRPr="001B32CA">
        <w:rPr>
          <w:rFonts w:asciiTheme="minorHAnsi" w:eastAsia="Cambria" w:hAnsiTheme="minorHAnsi" w:cs="Cambria"/>
          <w:b/>
          <w:lang w:val="sr-Cyrl-RS"/>
        </w:rPr>
        <w:t xml:space="preserve"> </w:t>
      </w:r>
      <w:r w:rsidR="005A2645" w:rsidRPr="00D24D62">
        <w:rPr>
          <w:rFonts w:asciiTheme="minorHAnsi" w:eastAsia="Cambria" w:hAnsiTheme="minorHAnsi" w:cs="Cambria"/>
          <w:b/>
          <w:lang w:val="sr-Cyrl-RS"/>
        </w:rPr>
        <w:t>комуникационих технологија</w:t>
      </w:r>
    </w:p>
    <w:p w14:paraId="1F69917F" w14:textId="6CC7091A" w:rsidR="000A5D6A" w:rsidRPr="001B32CA" w:rsidRDefault="000A5D6A" w:rsidP="00811F2E">
      <w:pPr>
        <w:pBdr>
          <w:top w:val="nil"/>
          <w:left w:val="nil"/>
          <w:bottom w:val="nil"/>
          <w:right w:val="nil"/>
          <w:between w:val="nil"/>
        </w:pBd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 xml:space="preserve">Оптимални </w:t>
      </w:r>
      <w:r w:rsidRPr="00D24D62">
        <w:rPr>
          <w:rFonts w:asciiTheme="minorHAnsi" w:eastAsia="Cambria" w:hAnsiTheme="minorHAnsi" w:cs="Cambria"/>
          <w:lang w:val="sr-Cyrl-RS"/>
        </w:rPr>
        <w:t xml:space="preserve"> показатељ</w:t>
      </w:r>
      <w:r w:rsidRPr="001B32CA">
        <w:rPr>
          <w:rFonts w:asciiTheme="minorHAnsi" w:eastAsia="Cambria" w:hAnsiTheme="minorHAnsi" w:cs="Cambria"/>
          <w:lang w:val="sr-Cyrl-RS"/>
        </w:rPr>
        <w:t xml:space="preserve">и учинка у односу на овај </w:t>
      </w:r>
      <w:r w:rsidR="000E4070" w:rsidRPr="001B32CA">
        <w:rPr>
          <w:rFonts w:asciiTheme="minorHAnsi" w:eastAsia="Cambria" w:hAnsiTheme="minorHAnsi" w:cs="Cambria"/>
          <w:lang w:val="sr-Cyrl-RS"/>
        </w:rPr>
        <w:t xml:space="preserve">општи </w:t>
      </w:r>
      <w:r w:rsidRPr="001B32CA">
        <w:rPr>
          <w:rFonts w:asciiTheme="minorHAnsi" w:eastAsia="Cambria" w:hAnsiTheme="minorHAnsi" w:cs="Cambria"/>
          <w:lang w:val="sr-Cyrl-RS"/>
        </w:rPr>
        <w:t>циљ могу бити</w:t>
      </w:r>
      <w:r w:rsidRPr="00D24D62">
        <w:rPr>
          <w:rFonts w:asciiTheme="minorHAnsi" w:eastAsia="Cambria" w:hAnsiTheme="minorHAnsi" w:cs="Cambria"/>
          <w:lang w:val="sr-Cyrl-RS"/>
        </w:rPr>
        <w:t>:</w:t>
      </w:r>
    </w:p>
    <w:p w14:paraId="3E34DD35" w14:textId="2AB516B3" w:rsidR="00127A27" w:rsidRPr="00D24D62" w:rsidRDefault="005A2645" w:rsidP="00811F2E">
      <w:pPr>
        <w:pBdr>
          <w:top w:val="nil"/>
          <w:left w:val="nil"/>
          <w:bottom w:val="nil"/>
          <w:right w:val="nil"/>
          <w:between w:val="nil"/>
        </w:pBdr>
        <w:spacing w:before="120"/>
        <w:ind w:left="720"/>
        <w:jc w:val="both"/>
        <w:rPr>
          <w:rFonts w:asciiTheme="minorHAnsi" w:eastAsia="Cambria" w:hAnsiTheme="minorHAnsi" w:cs="Cambria"/>
          <w:lang w:val="sr-Cyrl-RS"/>
        </w:rPr>
      </w:pPr>
      <w:r w:rsidRPr="00D24D62">
        <w:rPr>
          <w:rFonts w:asciiTheme="minorHAnsi" w:eastAsia="Cambria" w:hAnsiTheme="minorHAnsi" w:cs="Cambria"/>
          <w:b/>
          <w:lang w:val="sr-Cyrl-RS"/>
        </w:rPr>
        <w:t>Опција 1: Проценат корисника који редовно користе електронске усуге</w:t>
      </w:r>
      <w:r w:rsidRPr="00D24D62">
        <w:rPr>
          <w:rFonts w:asciiTheme="minorHAnsi" w:eastAsia="Cambria" w:hAnsiTheme="minorHAnsi" w:cs="Cambria"/>
          <w:lang w:val="sr-Cyrl-RS"/>
        </w:rPr>
        <w:t xml:space="preserve"> – Показатељ мери у којој мери корисници редовно користе електронске услуге. Методолошки гледано, као што је већ наведено, Републички завод за статистику мери колико грађана је користи интернет услуге</w:t>
      </w:r>
      <w:r w:rsidR="00AE14C5" w:rsidRPr="001B32CA">
        <w:rPr>
          <w:rFonts w:asciiTheme="minorHAnsi" w:eastAsia="Cambria" w:hAnsiTheme="minorHAnsi" w:cs="Cambria"/>
          <w:lang w:val="sr-Cyrl-RS"/>
        </w:rPr>
        <w:t>,</w:t>
      </w:r>
      <w:r w:rsidRPr="00D24D62">
        <w:rPr>
          <w:rFonts w:asciiTheme="minorHAnsi" w:eastAsia="Cambria" w:hAnsiTheme="minorHAnsi" w:cs="Cambria"/>
          <w:lang w:val="sr-Cyrl-RS"/>
        </w:rPr>
        <w:t xml:space="preserve"> уместо да остварује личне контакте или да посећује јавне установе или органе администрације. У том смислу, да би се утврдио проценат корисника који редовно користе електронске услуге, потребно је ближе дефинисати</w:t>
      </w:r>
      <w:r w:rsidR="00AE14C5" w:rsidRPr="001B32CA">
        <w:rPr>
          <w:rFonts w:asciiTheme="minorHAnsi" w:eastAsia="Cambria" w:hAnsiTheme="minorHAnsi" w:cs="Cambria"/>
          <w:lang w:val="sr-Cyrl-RS"/>
        </w:rPr>
        <w:t xml:space="preserve"> шта се сматра редовним коришћењем електронске услуге и</w:t>
      </w:r>
      <w:r w:rsidRPr="00D24D62">
        <w:rPr>
          <w:rFonts w:asciiTheme="minorHAnsi" w:eastAsia="Cambria" w:hAnsiTheme="minorHAnsi" w:cs="Cambria"/>
          <w:lang w:val="sr-Cyrl-RS"/>
        </w:rPr>
        <w:t xml:space="preserve"> на који начин ће се прикупљати подаци</w:t>
      </w:r>
      <w:r w:rsidR="00AE14C5" w:rsidRPr="001B32CA">
        <w:rPr>
          <w:rFonts w:asciiTheme="minorHAnsi" w:eastAsia="Cambria" w:hAnsiTheme="minorHAnsi" w:cs="Cambria"/>
          <w:lang w:val="sr-Cyrl-RS"/>
        </w:rPr>
        <w:t xml:space="preserve"> за евалуацију</w:t>
      </w:r>
      <w:r w:rsidRPr="00D24D62">
        <w:rPr>
          <w:rFonts w:asciiTheme="minorHAnsi" w:eastAsia="Cambria" w:hAnsiTheme="minorHAnsi" w:cs="Cambria"/>
          <w:lang w:val="sr-Cyrl-RS"/>
        </w:rPr>
        <w:t>.</w:t>
      </w:r>
    </w:p>
    <w:p w14:paraId="0D171239" w14:textId="77777777" w:rsidR="00127A27" w:rsidRPr="00D24D62" w:rsidRDefault="005A2645" w:rsidP="00811F2E">
      <w:pPr>
        <w:pBdr>
          <w:top w:val="nil"/>
          <w:left w:val="nil"/>
          <w:bottom w:val="nil"/>
          <w:right w:val="nil"/>
          <w:between w:val="nil"/>
        </w:pBdr>
        <w:spacing w:before="120"/>
        <w:ind w:left="720"/>
        <w:jc w:val="both"/>
        <w:rPr>
          <w:rFonts w:asciiTheme="minorHAnsi" w:eastAsia="Cambria" w:hAnsiTheme="minorHAnsi" w:cs="Cambria"/>
          <w:lang w:val="sr-Cyrl-RS"/>
        </w:rPr>
      </w:pPr>
      <w:r w:rsidRPr="00D24D62">
        <w:rPr>
          <w:rFonts w:asciiTheme="minorHAnsi" w:eastAsia="Cambria" w:hAnsiTheme="minorHAnsi" w:cs="Cambria"/>
          <w:lang w:val="sr-Cyrl-RS"/>
        </w:rPr>
        <w:t>Образложење: Предложени показатељ индикује у којој мери се повећала употреба електронских услуга у складу са повећањем ефикасности јавне управе у делу употребе ИКТ услуга.</w:t>
      </w:r>
    </w:p>
    <w:p w14:paraId="4922D1A0" w14:textId="430872AD" w:rsidR="00127A27" w:rsidRPr="00D24D62" w:rsidRDefault="005A2645" w:rsidP="00811F2E">
      <w:pPr>
        <w:pBdr>
          <w:top w:val="nil"/>
          <w:left w:val="nil"/>
          <w:bottom w:val="nil"/>
          <w:right w:val="nil"/>
          <w:between w:val="nil"/>
        </w:pBdr>
        <w:spacing w:before="120"/>
        <w:ind w:left="720"/>
        <w:jc w:val="both"/>
        <w:rPr>
          <w:rFonts w:asciiTheme="minorHAnsi" w:eastAsia="Cambria" w:hAnsiTheme="minorHAnsi" w:cs="Cambria"/>
          <w:lang w:val="sr-Cyrl-RS"/>
        </w:rPr>
      </w:pPr>
      <w:r w:rsidRPr="00D24D62">
        <w:rPr>
          <w:rFonts w:asciiTheme="minorHAnsi" w:eastAsia="Cambria" w:hAnsiTheme="minorHAnsi" w:cs="Cambria"/>
          <w:b/>
          <w:lang w:val="sr-Cyrl-RS"/>
        </w:rPr>
        <w:t>Опција 2: Степен изграђености капацитета електронске управе</w:t>
      </w:r>
      <w:r w:rsidRPr="00D24D62">
        <w:rPr>
          <w:rFonts w:asciiTheme="minorHAnsi" w:eastAsia="Cambria" w:hAnsiTheme="minorHAnsi" w:cs="Cambria"/>
          <w:lang w:val="sr-Cyrl-RS"/>
        </w:rPr>
        <w:t xml:space="preserve"> – Показатељ мери проценат административних процедура које је јавна управа отпочела да пружа грађанима и привреди у потпуности електронски</w:t>
      </w:r>
      <w:r w:rsidR="0001645A" w:rsidRPr="001B32CA">
        <w:rPr>
          <w:rFonts w:asciiTheme="minorHAnsi" w:eastAsia="Cambria" w:hAnsiTheme="minorHAnsi" w:cs="Cambria"/>
          <w:lang w:val="sr-Cyrl-RS"/>
        </w:rPr>
        <w:t xml:space="preserve"> (од подношења захтева до доношења решења)</w:t>
      </w:r>
      <w:r w:rsidRPr="00D24D62">
        <w:rPr>
          <w:rFonts w:asciiTheme="minorHAnsi" w:eastAsia="Cambria" w:hAnsiTheme="minorHAnsi" w:cs="Cambria"/>
          <w:lang w:val="sr-Cyrl-RS"/>
        </w:rPr>
        <w:t>.</w:t>
      </w:r>
    </w:p>
    <w:p w14:paraId="57D0B473" w14:textId="77777777" w:rsidR="00127A27" w:rsidRPr="00D24D62" w:rsidRDefault="005A2645" w:rsidP="00811F2E">
      <w:pPr>
        <w:spacing w:before="120"/>
        <w:ind w:left="720"/>
        <w:jc w:val="both"/>
        <w:rPr>
          <w:rFonts w:asciiTheme="minorHAnsi" w:eastAsia="Cambria" w:hAnsiTheme="minorHAnsi" w:cs="Cambria"/>
          <w:lang w:val="sr-Cyrl-RS"/>
        </w:rPr>
      </w:pPr>
      <w:r w:rsidRPr="00D24D62">
        <w:rPr>
          <w:rFonts w:asciiTheme="minorHAnsi" w:eastAsia="Cambria" w:hAnsiTheme="minorHAnsi" w:cs="Cambria"/>
          <w:lang w:val="sr-Cyrl-RS"/>
        </w:rPr>
        <w:lastRenderedPageBreak/>
        <w:t>Образложење: Показатељ индикује у којој мери се повећала понуда електронских сервиса грађанима и привреди услед повећања ефикасности, тј. повећаних капацитета управе да пружа електронске сервисе.</w:t>
      </w:r>
    </w:p>
    <w:p w14:paraId="428C5611" w14:textId="5CD31B99" w:rsidR="00127A27" w:rsidRPr="00D24D62" w:rsidRDefault="00646EB1" w:rsidP="00811F2E">
      <w:pPr>
        <w:spacing w:before="120"/>
        <w:jc w:val="both"/>
        <w:rPr>
          <w:rFonts w:asciiTheme="minorHAnsi" w:eastAsia="Cambria" w:hAnsiTheme="minorHAnsi" w:cs="Cambria"/>
          <w:b/>
          <w:lang w:val="sr-Cyrl-RS"/>
        </w:rPr>
      </w:pPr>
      <w:r w:rsidRPr="001B32CA">
        <w:rPr>
          <w:rFonts w:asciiTheme="minorHAnsi" w:eastAsia="Cambria" w:hAnsiTheme="minorHAnsi" w:cs="Cambria"/>
          <w:b/>
          <w:lang w:val="sr-Cyrl-RS"/>
        </w:rPr>
        <w:t>3.6.1.</w:t>
      </w:r>
      <w:r w:rsidR="005A2645" w:rsidRPr="00D24D62">
        <w:rPr>
          <w:rFonts w:asciiTheme="minorHAnsi" w:eastAsia="Cambria" w:hAnsiTheme="minorHAnsi" w:cs="Cambria"/>
          <w:b/>
          <w:lang w:val="sr-Cyrl-RS"/>
        </w:rPr>
        <w:t>4. Степен успостављања интероперабилности јавне управе Национална и прекогранична интероперабилност (нарочито са земљама ЕУ)</w:t>
      </w:r>
    </w:p>
    <w:p w14:paraId="162B2AD2" w14:textId="00349E6F" w:rsidR="000A5D6A" w:rsidRPr="001B32CA" w:rsidRDefault="000A5D6A" w:rsidP="00811F2E">
      <w:pPr>
        <w:pBdr>
          <w:top w:val="nil"/>
          <w:left w:val="nil"/>
          <w:bottom w:val="nil"/>
          <w:right w:val="nil"/>
          <w:between w:val="nil"/>
        </w:pBd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 xml:space="preserve">Оптимални </w:t>
      </w:r>
      <w:r w:rsidRPr="00D24D62">
        <w:rPr>
          <w:rFonts w:asciiTheme="minorHAnsi" w:eastAsia="Cambria" w:hAnsiTheme="minorHAnsi" w:cs="Cambria"/>
          <w:lang w:val="sr-Cyrl-RS"/>
        </w:rPr>
        <w:t xml:space="preserve"> показатељ</w:t>
      </w:r>
      <w:r w:rsidRPr="001B32CA">
        <w:rPr>
          <w:rFonts w:asciiTheme="minorHAnsi" w:eastAsia="Cambria" w:hAnsiTheme="minorHAnsi" w:cs="Cambria"/>
          <w:lang w:val="sr-Cyrl-RS"/>
        </w:rPr>
        <w:t xml:space="preserve">и учинка у односу на овај </w:t>
      </w:r>
      <w:r w:rsidR="000E4070" w:rsidRPr="001B32CA">
        <w:rPr>
          <w:rFonts w:asciiTheme="minorHAnsi" w:eastAsia="Cambria" w:hAnsiTheme="minorHAnsi" w:cs="Cambria"/>
          <w:lang w:val="sr-Cyrl-RS"/>
        </w:rPr>
        <w:t xml:space="preserve">општи </w:t>
      </w:r>
      <w:r w:rsidRPr="001B32CA">
        <w:rPr>
          <w:rFonts w:asciiTheme="minorHAnsi" w:eastAsia="Cambria" w:hAnsiTheme="minorHAnsi" w:cs="Cambria"/>
          <w:lang w:val="sr-Cyrl-RS"/>
        </w:rPr>
        <w:t>циљ могу бити</w:t>
      </w:r>
      <w:r w:rsidRPr="00D24D62">
        <w:rPr>
          <w:rFonts w:asciiTheme="minorHAnsi" w:eastAsia="Cambria" w:hAnsiTheme="minorHAnsi" w:cs="Cambria"/>
          <w:lang w:val="sr-Cyrl-RS"/>
        </w:rPr>
        <w:t>:</w:t>
      </w:r>
    </w:p>
    <w:p w14:paraId="1CCEA6B7" w14:textId="3520ECDA" w:rsidR="00127A27" w:rsidRPr="00D24D62" w:rsidRDefault="005A2645" w:rsidP="00811F2E">
      <w:pPr>
        <w:spacing w:before="120"/>
        <w:ind w:left="720"/>
        <w:jc w:val="both"/>
        <w:rPr>
          <w:rFonts w:asciiTheme="minorHAnsi" w:eastAsia="Cambria" w:hAnsiTheme="minorHAnsi" w:cs="Cambria"/>
          <w:lang w:val="sr-Cyrl-RS"/>
        </w:rPr>
      </w:pPr>
      <w:r w:rsidRPr="00D24D62">
        <w:rPr>
          <w:rFonts w:asciiTheme="minorHAnsi" w:eastAsia="Cambria" w:hAnsiTheme="minorHAnsi" w:cs="Cambria"/>
          <w:b/>
          <w:lang w:val="sr-Cyrl-RS"/>
        </w:rPr>
        <w:t>Опција 1:</w:t>
      </w:r>
      <w:r w:rsidRPr="00D24D62">
        <w:rPr>
          <w:rFonts w:asciiTheme="minorHAnsi" w:eastAsia="Cambria" w:hAnsiTheme="minorHAnsi" w:cs="Cambria"/>
          <w:lang w:val="sr-Cyrl-RS"/>
        </w:rPr>
        <w:t xml:space="preserve"> </w:t>
      </w:r>
      <w:r w:rsidRPr="00D24D62">
        <w:rPr>
          <w:rFonts w:asciiTheme="minorHAnsi" w:eastAsia="Cambria" w:hAnsiTheme="minorHAnsi" w:cs="Cambria"/>
          <w:b/>
          <w:lang w:val="sr-Cyrl-RS"/>
        </w:rPr>
        <w:t xml:space="preserve">Степен успостављања интероперабилности </w:t>
      </w:r>
      <w:r w:rsidR="008D433B" w:rsidRPr="001B32CA">
        <w:rPr>
          <w:rFonts w:asciiTheme="minorHAnsi" w:eastAsia="Cambria" w:hAnsiTheme="minorHAnsi" w:cs="Cambria"/>
          <w:b/>
          <w:lang w:val="sr-Cyrl-RS"/>
        </w:rPr>
        <w:t xml:space="preserve">на нивоу целе </w:t>
      </w:r>
      <w:r w:rsidRPr="00D24D62">
        <w:rPr>
          <w:rFonts w:asciiTheme="minorHAnsi" w:eastAsia="Cambria" w:hAnsiTheme="minorHAnsi" w:cs="Cambria"/>
          <w:b/>
          <w:lang w:val="sr-Cyrl-RS"/>
        </w:rPr>
        <w:t>јавне управе</w:t>
      </w:r>
      <w:r w:rsidRPr="00D24D62">
        <w:rPr>
          <w:rFonts w:asciiTheme="minorHAnsi" w:eastAsia="Cambria" w:hAnsiTheme="minorHAnsi" w:cs="Cambria"/>
          <w:lang w:val="sr-Cyrl-RS"/>
        </w:rPr>
        <w:t xml:space="preserve"> – Мери се проценат административних процедура у којима јавна управа не тражи доставу података и докумената које поседују други имаоци јавних овлашћења или се спроводе кроз једношалтерски систем.      </w:t>
      </w:r>
      <w:r w:rsidRPr="00D24D62">
        <w:rPr>
          <w:rFonts w:asciiTheme="minorHAnsi" w:eastAsia="Cambria" w:hAnsiTheme="minorHAnsi" w:cs="Cambria"/>
          <w:lang w:val="sr-Cyrl-RS"/>
        </w:rPr>
        <w:tab/>
      </w:r>
    </w:p>
    <w:p w14:paraId="3EDE7A78" w14:textId="7DAEADC9" w:rsidR="00127A27" w:rsidRPr="00D24D62" w:rsidRDefault="005A2645" w:rsidP="00811F2E">
      <w:pPr>
        <w:spacing w:before="120"/>
        <w:ind w:left="720"/>
        <w:jc w:val="both"/>
        <w:rPr>
          <w:rFonts w:asciiTheme="minorHAnsi" w:eastAsia="Cambria" w:hAnsiTheme="minorHAnsi" w:cs="Cambria"/>
          <w:lang w:val="sr-Cyrl-RS"/>
        </w:rPr>
      </w:pPr>
      <w:r w:rsidRPr="00D24D62">
        <w:rPr>
          <w:rFonts w:asciiTheme="minorHAnsi" w:eastAsia="Cambria" w:hAnsiTheme="minorHAnsi" w:cs="Cambria"/>
          <w:lang w:val="sr-Cyrl-RS"/>
        </w:rPr>
        <w:t xml:space="preserve">Образложење: Показатељ </w:t>
      </w:r>
      <w:r w:rsidR="008D433B" w:rsidRPr="001B32CA">
        <w:rPr>
          <w:rFonts w:asciiTheme="minorHAnsi" w:eastAsia="Cambria" w:hAnsiTheme="minorHAnsi" w:cs="Cambria"/>
          <w:lang w:val="sr-Cyrl-RS"/>
        </w:rPr>
        <w:t>омогућава</w:t>
      </w:r>
      <w:r w:rsidR="008D433B" w:rsidRPr="00D24D62">
        <w:rPr>
          <w:rFonts w:asciiTheme="minorHAnsi" w:eastAsia="Cambria" w:hAnsiTheme="minorHAnsi" w:cs="Cambria"/>
          <w:lang w:val="sr-Cyrl-RS"/>
        </w:rPr>
        <w:t xml:space="preserve"> </w:t>
      </w:r>
      <w:r w:rsidRPr="00D24D62">
        <w:rPr>
          <w:rFonts w:asciiTheme="minorHAnsi" w:eastAsia="Cambria" w:hAnsiTheme="minorHAnsi" w:cs="Cambria"/>
          <w:lang w:val="sr-Cyrl-RS"/>
        </w:rPr>
        <w:t xml:space="preserve">да </w:t>
      </w:r>
      <w:r w:rsidR="008D433B" w:rsidRPr="001B32CA">
        <w:rPr>
          <w:rFonts w:asciiTheme="minorHAnsi" w:eastAsia="Cambria" w:hAnsiTheme="minorHAnsi" w:cs="Cambria"/>
          <w:lang w:val="sr-Cyrl-RS"/>
        </w:rPr>
        <w:t xml:space="preserve">се </w:t>
      </w:r>
      <w:r w:rsidRPr="00D24D62">
        <w:rPr>
          <w:rFonts w:asciiTheme="minorHAnsi" w:eastAsia="Cambria" w:hAnsiTheme="minorHAnsi" w:cs="Cambria"/>
          <w:lang w:val="sr-Cyrl-RS"/>
        </w:rPr>
        <w:t xml:space="preserve">утврди у којој мери се подаци и документи размењују у складу са принципима интероперабилности, те утврђује који је степен интероперабилности целе </w:t>
      </w:r>
      <w:r w:rsidR="008D433B" w:rsidRPr="001B32CA">
        <w:rPr>
          <w:rFonts w:asciiTheme="minorHAnsi" w:eastAsia="Cambria" w:hAnsiTheme="minorHAnsi" w:cs="Cambria"/>
          <w:lang w:val="sr-Cyrl-RS"/>
        </w:rPr>
        <w:t xml:space="preserve">јавне </w:t>
      </w:r>
      <w:r w:rsidRPr="00D24D62">
        <w:rPr>
          <w:rFonts w:asciiTheme="minorHAnsi" w:eastAsia="Cambria" w:hAnsiTheme="minorHAnsi" w:cs="Cambria"/>
          <w:lang w:val="sr-Cyrl-RS"/>
        </w:rPr>
        <w:t>управе.</w:t>
      </w:r>
    </w:p>
    <w:p w14:paraId="2C60D6FB" w14:textId="5E9DAB3E" w:rsidR="00127A27" w:rsidRPr="00D24D62" w:rsidRDefault="005A2645" w:rsidP="00811F2E">
      <w:pPr>
        <w:spacing w:before="120"/>
        <w:ind w:left="720"/>
        <w:jc w:val="both"/>
        <w:rPr>
          <w:rFonts w:asciiTheme="minorHAnsi" w:eastAsia="Cambria" w:hAnsiTheme="minorHAnsi" w:cs="Cambria"/>
          <w:lang w:val="sr-Cyrl-RS"/>
        </w:rPr>
      </w:pPr>
      <w:r w:rsidRPr="00D24D62">
        <w:rPr>
          <w:rFonts w:asciiTheme="minorHAnsi" w:eastAsia="Cambria" w:hAnsiTheme="minorHAnsi" w:cs="Cambria"/>
          <w:b/>
          <w:lang w:val="sr-Cyrl-RS"/>
        </w:rPr>
        <w:t>Опција 2:</w:t>
      </w:r>
      <w:r w:rsidRPr="00D24D62">
        <w:rPr>
          <w:rFonts w:asciiTheme="minorHAnsi" w:eastAsia="Cambria" w:hAnsiTheme="minorHAnsi" w:cs="Cambria"/>
          <w:lang w:val="sr-Cyrl-RS"/>
        </w:rPr>
        <w:t xml:space="preserve"> </w:t>
      </w:r>
      <w:r w:rsidRPr="00D24D62">
        <w:rPr>
          <w:rFonts w:asciiTheme="minorHAnsi" w:eastAsia="Cambria" w:hAnsiTheme="minorHAnsi" w:cs="Cambria"/>
          <w:b/>
          <w:lang w:val="sr-Cyrl-RS"/>
        </w:rPr>
        <w:t xml:space="preserve">Степен успостављања интероперабилности између </w:t>
      </w:r>
      <w:r w:rsidR="008D433B" w:rsidRPr="001B32CA">
        <w:rPr>
          <w:rFonts w:asciiTheme="minorHAnsi" w:eastAsia="Cambria" w:hAnsiTheme="minorHAnsi" w:cs="Cambria"/>
          <w:b/>
          <w:lang w:val="sr-Cyrl-RS"/>
        </w:rPr>
        <w:t xml:space="preserve">појединачних </w:t>
      </w:r>
      <w:r w:rsidRPr="00D24D62">
        <w:rPr>
          <w:rFonts w:asciiTheme="minorHAnsi" w:eastAsia="Cambria" w:hAnsiTheme="minorHAnsi" w:cs="Cambria"/>
          <w:b/>
          <w:lang w:val="sr-Cyrl-RS"/>
        </w:rPr>
        <w:t>органа јавне управе</w:t>
      </w:r>
      <w:r w:rsidRPr="00D24D62">
        <w:rPr>
          <w:rFonts w:asciiTheme="minorHAnsi" w:eastAsia="Cambria" w:hAnsiTheme="minorHAnsi" w:cs="Cambria"/>
          <w:lang w:val="sr-Cyrl-RS"/>
        </w:rPr>
        <w:t xml:space="preserve"> – Мери се пораст броја органа који примењују стандарде интероперабилнсоти, под претпоставком да ти органи размењују податке и документа по службеној дужности искључиво електронски.</w:t>
      </w:r>
    </w:p>
    <w:p w14:paraId="1A241B40" w14:textId="77777777" w:rsidR="00127A27" w:rsidRPr="00D24D62" w:rsidRDefault="005A2645" w:rsidP="00811F2E">
      <w:pPr>
        <w:pBdr>
          <w:top w:val="nil"/>
          <w:left w:val="nil"/>
          <w:bottom w:val="nil"/>
          <w:right w:val="nil"/>
          <w:between w:val="nil"/>
        </w:pBdr>
        <w:spacing w:before="120"/>
        <w:ind w:left="720"/>
        <w:jc w:val="both"/>
        <w:rPr>
          <w:rFonts w:asciiTheme="minorHAnsi" w:eastAsia="Cambria" w:hAnsiTheme="minorHAnsi" w:cs="Cambria"/>
          <w:lang w:val="sr-Cyrl-RS"/>
        </w:rPr>
      </w:pPr>
      <w:r w:rsidRPr="00D24D62">
        <w:rPr>
          <w:rFonts w:asciiTheme="minorHAnsi" w:eastAsia="Cambria" w:hAnsiTheme="minorHAnsi" w:cs="Cambria"/>
          <w:lang w:val="sr-Cyrl-RS"/>
        </w:rPr>
        <w:t>Образложење: Показатељом се утврђује у којој мери су органи јавне управе применили стандарде електронске размене података и докумената, те на тај начин унапредили ефикасност целокупне електронске управе.</w:t>
      </w:r>
    </w:p>
    <w:p w14:paraId="76362556" w14:textId="10B6CB2E" w:rsidR="00127A27" w:rsidRPr="00D24D62" w:rsidRDefault="005A2645" w:rsidP="00811F2E">
      <w:pPr>
        <w:pBdr>
          <w:top w:val="nil"/>
          <w:left w:val="nil"/>
          <w:bottom w:val="nil"/>
          <w:right w:val="nil"/>
          <w:between w:val="nil"/>
        </w:pBdr>
        <w:spacing w:before="120"/>
        <w:ind w:left="720"/>
        <w:jc w:val="both"/>
        <w:rPr>
          <w:rFonts w:asciiTheme="minorHAnsi" w:eastAsia="Cambria" w:hAnsiTheme="minorHAnsi" w:cs="Cambria"/>
          <w:lang w:val="sr-Cyrl-RS"/>
        </w:rPr>
      </w:pPr>
      <w:r w:rsidRPr="00D24D62">
        <w:rPr>
          <w:rFonts w:asciiTheme="minorHAnsi" w:eastAsia="Cambria" w:hAnsiTheme="minorHAnsi" w:cs="Cambria"/>
          <w:lang w:val="sr-Cyrl-RS"/>
        </w:rPr>
        <w:t xml:space="preserve">Ниво реализације: У 2017. години стандарде интероперабилности </w:t>
      </w:r>
      <w:r w:rsidR="0001645A" w:rsidRPr="001B32CA">
        <w:rPr>
          <w:rFonts w:asciiTheme="minorHAnsi" w:eastAsia="Cambria" w:hAnsiTheme="minorHAnsi" w:cs="Cambria"/>
          <w:lang w:val="sr-Cyrl-RS"/>
        </w:rPr>
        <w:t>је постигло</w:t>
      </w:r>
      <w:r w:rsidRPr="00D24D62">
        <w:rPr>
          <w:rFonts w:asciiTheme="minorHAnsi" w:eastAsia="Cambria" w:hAnsiTheme="minorHAnsi" w:cs="Cambria"/>
          <w:lang w:val="sr-Cyrl-RS"/>
        </w:rPr>
        <w:t xml:space="preserve"> 10 државних органа и 44 органа аутономне покрајине и јединица локалне самоуправе. У 2015. години, број органа јавне управе који је </w:t>
      </w:r>
      <w:r w:rsidR="0001645A" w:rsidRPr="001B32CA">
        <w:rPr>
          <w:rFonts w:asciiTheme="minorHAnsi" w:eastAsia="Cambria" w:hAnsiTheme="minorHAnsi" w:cs="Cambria"/>
          <w:lang w:val="sr-Cyrl-RS"/>
        </w:rPr>
        <w:t>постигао</w:t>
      </w:r>
      <w:r w:rsidR="0001645A" w:rsidRPr="00D24D62">
        <w:rPr>
          <w:rFonts w:asciiTheme="minorHAnsi" w:eastAsia="Cambria" w:hAnsiTheme="minorHAnsi" w:cs="Cambria"/>
          <w:lang w:val="sr-Cyrl-RS"/>
        </w:rPr>
        <w:t xml:space="preserve"> </w:t>
      </w:r>
      <w:r w:rsidRPr="00D24D62">
        <w:rPr>
          <w:rFonts w:asciiTheme="minorHAnsi" w:eastAsia="Cambria" w:hAnsiTheme="minorHAnsi" w:cs="Cambria"/>
          <w:lang w:val="sr-Cyrl-RS"/>
        </w:rPr>
        <w:t>стандарде интероперабилности је био 4.</w:t>
      </w:r>
    </w:p>
    <w:p w14:paraId="16435233" w14:textId="0D4859A9" w:rsidR="00127A27" w:rsidRPr="00D24D62" w:rsidRDefault="005A2645" w:rsidP="00811F2E">
      <w:pPr>
        <w:pBdr>
          <w:top w:val="nil"/>
          <w:left w:val="nil"/>
          <w:bottom w:val="nil"/>
          <w:right w:val="nil"/>
          <w:between w:val="nil"/>
        </w:pBdr>
        <w:spacing w:before="120"/>
        <w:ind w:left="720"/>
        <w:jc w:val="both"/>
        <w:rPr>
          <w:rFonts w:asciiTheme="minorHAnsi" w:eastAsia="Cambria" w:hAnsiTheme="minorHAnsi" w:cs="Cambria"/>
          <w:lang w:val="sr-Cyrl-RS"/>
        </w:rPr>
      </w:pPr>
      <w:r w:rsidRPr="00D24D62">
        <w:rPr>
          <w:rFonts w:asciiTheme="minorHAnsi" w:eastAsia="Cambria" w:hAnsiTheme="minorHAnsi" w:cs="Cambria"/>
          <w:lang w:val="sr-Cyrl-RS"/>
        </w:rPr>
        <w:t xml:space="preserve">Закључак: С обзиром да је </w:t>
      </w:r>
      <w:r w:rsidR="0001645A" w:rsidRPr="001B32CA">
        <w:rPr>
          <w:rFonts w:asciiTheme="minorHAnsi" w:eastAsia="Cambria" w:hAnsiTheme="minorHAnsi" w:cs="Cambria"/>
          <w:lang w:val="sr-Cyrl-RS"/>
        </w:rPr>
        <w:t xml:space="preserve">вишетруко порстао </w:t>
      </w:r>
      <w:r w:rsidRPr="00D24D62">
        <w:rPr>
          <w:rFonts w:asciiTheme="minorHAnsi" w:eastAsia="Cambria" w:hAnsiTheme="minorHAnsi" w:cs="Cambria"/>
          <w:lang w:val="sr-Cyrl-RS"/>
        </w:rPr>
        <w:t xml:space="preserve">број органа који </w:t>
      </w:r>
      <w:r w:rsidR="0001645A" w:rsidRPr="001B32CA">
        <w:rPr>
          <w:rFonts w:asciiTheme="minorHAnsi" w:eastAsia="Cambria" w:hAnsiTheme="minorHAnsi" w:cs="Cambria"/>
          <w:lang w:val="sr-Cyrl-RS"/>
        </w:rPr>
        <w:t>је постигао</w:t>
      </w:r>
      <w:r w:rsidR="0001645A" w:rsidRPr="00D24D62">
        <w:rPr>
          <w:rFonts w:asciiTheme="minorHAnsi" w:eastAsia="Cambria" w:hAnsiTheme="minorHAnsi" w:cs="Cambria"/>
          <w:lang w:val="sr-Cyrl-RS"/>
        </w:rPr>
        <w:t xml:space="preserve"> </w:t>
      </w:r>
      <w:r w:rsidRPr="00D24D62">
        <w:rPr>
          <w:rFonts w:asciiTheme="minorHAnsi" w:eastAsia="Cambria" w:hAnsiTheme="minorHAnsi" w:cs="Cambria"/>
          <w:lang w:val="sr-Cyrl-RS"/>
        </w:rPr>
        <w:t>стандарде интероперабилности</w:t>
      </w:r>
      <w:r w:rsidR="008D433B" w:rsidRPr="001B32CA">
        <w:rPr>
          <w:rFonts w:asciiTheme="minorHAnsi" w:eastAsia="Cambria" w:hAnsiTheme="minorHAnsi" w:cs="Cambria"/>
          <w:lang w:val="sr-Cyrl-RS"/>
        </w:rPr>
        <w:t>,</w:t>
      </w:r>
      <w:r w:rsidRPr="00D24D62">
        <w:rPr>
          <w:rFonts w:asciiTheme="minorHAnsi" w:eastAsia="Cambria" w:hAnsiTheme="minorHAnsi" w:cs="Cambria"/>
          <w:lang w:val="sr-Cyrl-RS"/>
        </w:rPr>
        <w:t xml:space="preserve"> може се закључити да је циљ реализован </w:t>
      </w:r>
      <w:r w:rsidR="008D433B" w:rsidRPr="001B32CA">
        <w:rPr>
          <w:rFonts w:asciiTheme="minorHAnsi" w:eastAsia="Cambria" w:hAnsiTheme="minorHAnsi" w:cs="Cambria"/>
          <w:lang w:val="sr-Cyrl-RS"/>
        </w:rPr>
        <w:t>у односу на</w:t>
      </w:r>
      <w:r w:rsidRPr="00D24D62">
        <w:rPr>
          <w:rFonts w:asciiTheme="minorHAnsi" w:eastAsia="Cambria" w:hAnsiTheme="minorHAnsi" w:cs="Cambria"/>
          <w:lang w:val="sr-Cyrl-RS"/>
        </w:rPr>
        <w:t xml:space="preserve"> овај покататељ.</w:t>
      </w:r>
    </w:p>
    <w:p w14:paraId="140600EE" w14:textId="56320BD4" w:rsidR="00304B2A" w:rsidRPr="001B32CA" w:rsidRDefault="00646EB1" w:rsidP="00811F2E">
      <w:pPr>
        <w:spacing w:before="120"/>
        <w:jc w:val="both"/>
        <w:rPr>
          <w:rFonts w:asciiTheme="minorHAnsi" w:eastAsia="Cambria" w:hAnsiTheme="minorHAnsi" w:cs="Cambria"/>
          <w:b/>
          <w:sz w:val="24"/>
          <w:szCs w:val="24"/>
          <w:lang w:val="sr-Cyrl-RS"/>
        </w:rPr>
      </w:pPr>
      <w:r w:rsidRPr="001B32CA">
        <w:rPr>
          <w:rFonts w:asciiTheme="minorHAnsi" w:eastAsia="Cambria" w:hAnsiTheme="minorHAnsi" w:cs="Cambria"/>
          <w:b/>
          <w:sz w:val="24"/>
          <w:szCs w:val="24"/>
          <w:lang w:val="sr-Cyrl-RS"/>
        </w:rPr>
        <w:t xml:space="preserve">3.6.2. </w:t>
      </w:r>
      <w:r w:rsidR="00304B2A" w:rsidRPr="001B32CA">
        <w:rPr>
          <w:rFonts w:asciiTheme="minorHAnsi" w:eastAsia="Cambria" w:hAnsiTheme="minorHAnsi" w:cs="Cambria"/>
          <w:b/>
          <w:sz w:val="24"/>
          <w:szCs w:val="24"/>
          <w:lang w:val="sr-Cyrl-RS"/>
        </w:rPr>
        <w:t xml:space="preserve">Могући показатељи учинка редефинисани у односу на </w:t>
      </w:r>
      <w:r w:rsidR="00F239A1" w:rsidRPr="001B32CA">
        <w:rPr>
          <w:rFonts w:asciiTheme="minorHAnsi" w:eastAsia="Cambria" w:hAnsiTheme="minorHAnsi" w:cs="Cambria"/>
          <w:b/>
          <w:sz w:val="24"/>
          <w:szCs w:val="24"/>
          <w:lang w:val="sr-Cyrl-RS"/>
        </w:rPr>
        <w:t>посебне</w:t>
      </w:r>
      <w:r w:rsidR="00F239A1" w:rsidRPr="00D24D62">
        <w:rPr>
          <w:rFonts w:asciiTheme="minorHAnsi" w:eastAsia="Cambria" w:hAnsiTheme="minorHAnsi" w:cs="Cambria"/>
          <w:b/>
          <w:sz w:val="24"/>
          <w:szCs w:val="24"/>
          <w:lang w:val="sr-Cyrl-RS"/>
        </w:rPr>
        <w:t xml:space="preserve"> </w:t>
      </w:r>
      <w:r w:rsidR="00304B2A" w:rsidRPr="00D24D62">
        <w:rPr>
          <w:rFonts w:asciiTheme="minorHAnsi" w:eastAsia="Cambria" w:hAnsiTheme="minorHAnsi" w:cs="Cambria"/>
          <w:b/>
          <w:sz w:val="24"/>
          <w:szCs w:val="24"/>
          <w:lang w:val="sr-Cyrl-RS"/>
        </w:rPr>
        <w:t>циљеве Стратегије</w:t>
      </w:r>
    </w:p>
    <w:p w14:paraId="5CC1F5A2" w14:textId="3876C7A1" w:rsidR="00127A27" w:rsidRPr="001B32CA" w:rsidRDefault="00793A38" w:rsidP="00811F2E">
      <w:pPr>
        <w:spacing w:before="120"/>
        <w:jc w:val="both"/>
        <w:rPr>
          <w:rFonts w:asciiTheme="minorHAnsi" w:eastAsia="Cambria" w:hAnsiTheme="minorHAnsi" w:cs="Cambria"/>
          <w:b/>
          <w:sz w:val="24"/>
          <w:szCs w:val="24"/>
          <w:lang w:val="sr-Cyrl-RS"/>
        </w:rPr>
      </w:pPr>
      <w:r w:rsidRPr="001B32CA">
        <w:rPr>
          <w:rFonts w:asciiTheme="minorHAnsi" w:eastAsia="Cambria" w:hAnsiTheme="minorHAnsi" w:cs="Cambria"/>
          <w:b/>
          <w:lang w:val="sr-Cyrl-RS"/>
        </w:rPr>
        <w:t xml:space="preserve">3.6.2.1. </w:t>
      </w:r>
      <w:r w:rsidR="005A2645" w:rsidRPr="001B32CA">
        <w:rPr>
          <w:rFonts w:asciiTheme="minorHAnsi" w:eastAsia="Cambria" w:hAnsiTheme="minorHAnsi" w:cs="Cambria"/>
          <w:b/>
          <w:sz w:val="24"/>
          <w:szCs w:val="24"/>
          <w:lang w:val="sr-Cyrl-RS"/>
        </w:rPr>
        <w:t xml:space="preserve">Успостављање институционалног и заокруживање правног оквира за обезбеђење координисаног управљања развојем еуправе         </w:t>
      </w:r>
      <w:r w:rsidR="005A2645" w:rsidRPr="001B32CA">
        <w:rPr>
          <w:rFonts w:asciiTheme="minorHAnsi" w:eastAsia="Cambria" w:hAnsiTheme="minorHAnsi" w:cs="Cambria"/>
          <w:b/>
          <w:sz w:val="24"/>
          <w:szCs w:val="24"/>
          <w:lang w:val="sr-Cyrl-RS"/>
        </w:rPr>
        <w:tab/>
      </w:r>
    </w:p>
    <w:p w14:paraId="7FBCBEDB" w14:textId="19D43A99" w:rsidR="00460F87" w:rsidRPr="001B32CA" w:rsidRDefault="00793A38" w:rsidP="00811F2E">
      <w:pPr>
        <w:spacing w:before="120"/>
        <w:jc w:val="both"/>
        <w:rPr>
          <w:rFonts w:asciiTheme="minorHAnsi" w:eastAsia="Cambria" w:hAnsiTheme="minorHAnsi" w:cs="Cambria"/>
          <w:sz w:val="24"/>
          <w:szCs w:val="24"/>
          <w:lang w:val="sr-Cyrl-RS"/>
        </w:rPr>
      </w:pPr>
      <w:r w:rsidRPr="001B32CA">
        <w:rPr>
          <w:rFonts w:asciiTheme="minorHAnsi" w:eastAsia="Cambria" w:hAnsiTheme="minorHAnsi" w:cs="Cambria"/>
          <w:sz w:val="24"/>
          <w:szCs w:val="24"/>
          <w:lang w:val="sr-Cyrl-RS"/>
        </w:rPr>
        <w:t>Овај посебан циљ је јако широко постављен</w:t>
      </w:r>
      <w:r w:rsidR="00C20998" w:rsidRPr="001B32CA">
        <w:rPr>
          <w:rFonts w:asciiTheme="minorHAnsi" w:eastAsia="Cambria" w:hAnsiTheme="minorHAnsi" w:cs="Cambria"/>
          <w:sz w:val="24"/>
          <w:szCs w:val="24"/>
          <w:lang w:val="sr-Cyrl-RS"/>
        </w:rPr>
        <w:t xml:space="preserve"> и обухвата широ</w:t>
      </w:r>
      <w:r w:rsidR="00117D6F" w:rsidRPr="001B32CA">
        <w:rPr>
          <w:rFonts w:asciiTheme="minorHAnsi" w:eastAsia="Cambria" w:hAnsiTheme="minorHAnsi" w:cs="Cambria"/>
          <w:sz w:val="24"/>
          <w:szCs w:val="24"/>
          <w:lang w:val="sr-Cyrl-RS"/>
        </w:rPr>
        <w:t>к спектар мера и активности кој</w:t>
      </w:r>
      <w:r w:rsidR="00C20998" w:rsidRPr="001B32CA">
        <w:rPr>
          <w:rFonts w:asciiTheme="minorHAnsi" w:eastAsia="Cambria" w:hAnsiTheme="minorHAnsi" w:cs="Cambria"/>
          <w:sz w:val="24"/>
          <w:szCs w:val="24"/>
          <w:lang w:val="sr-Cyrl-RS"/>
        </w:rPr>
        <w:t>е имају различите ефекте, па је у односу на њега тешко поставити индикатор који би имао смислен квантитативан показатељ.</w:t>
      </w:r>
      <w:r w:rsidR="00460F87" w:rsidRPr="001B32CA">
        <w:rPr>
          <w:rFonts w:asciiTheme="minorHAnsi" w:eastAsia="Cambria" w:hAnsiTheme="minorHAnsi" w:cs="Cambria"/>
          <w:sz w:val="24"/>
          <w:szCs w:val="24"/>
          <w:lang w:val="sr-Cyrl-RS"/>
        </w:rPr>
        <w:t xml:space="preserve"> Најприхватљивији показатељи за мерење постигнутости овог</w:t>
      </w:r>
      <w:r w:rsidR="000E4070" w:rsidRPr="001B32CA">
        <w:rPr>
          <w:rFonts w:asciiTheme="minorHAnsi" w:eastAsia="Cambria" w:hAnsiTheme="minorHAnsi" w:cs="Cambria"/>
          <w:sz w:val="24"/>
          <w:szCs w:val="24"/>
          <w:lang w:val="sr-Cyrl-RS"/>
        </w:rPr>
        <w:t xml:space="preserve"> посебног</w:t>
      </w:r>
      <w:r w:rsidR="00460F87" w:rsidRPr="001B32CA">
        <w:rPr>
          <w:rFonts w:asciiTheme="minorHAnsi" w:eastAsia="Cambria" w:hAnsiTheme="minorHAnsi" w:cs="Cambria"/>
          <w:sz w:val="24"/>
          <w:szCs w:val="24"/>
          <w:lang w:val="sr-Cyrl-RS"/>
        </w:rPr>
        <w:t xml:space="preserve"> циља су показатељи за мерење општег циља </w:t>
      </w:r>
      <w:r w:rsidR="00460F87" w:rsidRPr="001B32CA">
        <w:rPr>
          <w:rFonts w:asciiTheme="minorHAnsi" w:eastAsia="Cambria" w:hAnsiTheme="minorHAnsi" w:cs="Cambria"/>
          <w:i/>
          <w:sz w:val="24"/>
          <w:szCs w:val="24"/>
          <w:lang w:val="sr-Cyrl-RS"/>
        </w:rPr>
        <w:t>3.6.1.3. Повећање ефикасности јавне управе употребом информационо комуникационих технологија</w:t>
      </w:r>
      <w:r w:rsidR="00460F87" w:rsidRPr="001B32CA">
        <w:rPr>
          <w:rFonts w:asciiTheme="minorHAnsi" w:eastAsia="Cambria" w:hAnsiTheme="minorHAnsi" w:cs="Cambria"/>
          <w:sz w:val="24"/>
          <w:szCs w:val="24"/>
          <w:lang w:val="sr-Cyrl-RS"/>
        </w:rPr>
        <w:t xml:space="preserve">. </w:t>
      </w:r>
    </w:p>
    <w:p w14:paraId="17F930E7" w14:textId="63C62A7B" w:rsidR="00127A27" w:rsidRPr="001B32CA" w:rsidRDefault="00793A38" w:rsidP="00811F2E">
      <w:pPr>
        <w:spacing w:before="120"/>
        <w:jc w:val="both"/>
        <w:rPr>
          <w:rFonts w:asciiTheme="minorHAnsi" w:eastAsia="Cambria" w:hAnsiTheme="minorHAnsi" w:cs="Cambria"/>
          <w:b/>
          <w:sz w:val="24"/>
          <w:szCs w:val="24"/>
          <w:lang w:val="sr-Cyrl-RS"/>
        </w:rPr>
      </w:pPr>
      <w:r w:rsidRPr="001B32CA">
        <w:rPr>
          <w:rFonts w:asciiTheme="minorHAnsi" w:eastAsia="Cambria" w:hAnsiTheme="minorHAnsi" w:cs="Cambria"/>
          <w:b/>
          <w:lang w:val="sr-Cyrl-RS"/>
        </w:rPr>
        <w:lastRenderedPageBreak/>
        <w:t xml:space="preserve">3.6.2.2. </w:t>
      </w:r>
      <w:r w:rsidR="005A2645" w:rsidRPr="001B32CA">
        <w:rPr>
          <w:rFonts w:asciiTheme="minorHAnsi" w:eastAsia="Cambria" w:hAnsiTheme="minorHAnsi" w:cs="Cambria"/>
          <w:b/>
          <w:sz w:val="24"/>
          <w:szCs w:val="24"/>
          <w:lang w:val="sr-Cyrl-RS"/>
        </w:rPr>
        <w:t xml:space="preserve">Успостављање интероперабилности између информационих система органа државне управе, органа аутономне покрајине и јединица локалне самоуправе </w:t>
      </w:r>
    </w:p>
    <w:p w14:paraId="0B124A39" w14:textId="4458904B" w:rsidR="00793A38" w:rsidRPr="001B32CA" w:rsidRDefault="00117D6F" w:rsidP="00811F2E">
      <w:pPr>
        <w:spacing w:before="120"/>
        <w:jc w:val="both"/>
        <w:rPr>
          <w:rFonts w:asciiTheme="minorHAnsi" w:eastAsia="Cambria" w:hAnsiTheme="minorHAnsi" w:cs="Cambria"/>
          <w:b/>
          <w:sz w:val="24"/>
          <w:szCs w:val="24"/>
          <w:lang w:val="sr-Cyrl-RS"/>
        </w:rPr>
      </w:pPr>
      <w:r w:rsidRPr="001B32CA">
        <w:rPr>
          <w:rFonts w:asciiTheme="minorHAnsi" w:eastAsia="Cambria" w:hAnsiTheme="minorHAnsi" w:cs="Cambria"/>
          <w:sz w:val="24"/>
          <w:szCs w:val="24"/>
          <w:lang w:val="sr-Cyrl-RS"/>
        </w:rPr>
        <w:t xml:space="preserve">Овај посебан циљ обухвата </w:t>
      </w:r>
      <w:r w:rsidR="000E4070" w:rsidRPr="001B32CA">
        <w:rPr>
          <w:rFonts w:asciiTheme="minorHAnsi" w:eastAsia="Cambria" w:hAnsiTheme="minorHAnsi" w:cs="Cambria"/>
          <w:sz w:val="24"/>
          <w:szCs w:val="24"/>
          <w:lang w:val="sr-Cyrl-RS"/>
        </w:rPr>
        <w:t>кључни сегмент</w:t>
      </w:r>
      <w:r w:rsidRPr="001B32CA">
        <w:rPr>
          <w:rFonts w:asciiTheme="minorHAnsi" w:eastAsia="Cambria" w:hAnsiTheme="minorHAnsi" w:cs="Cambria"/>
          <w:sz w:val="24"/>
          <w:szCs w:val="24"/>
          <w:lang w:val="sr-Cyrl-RS"/>
        </w:rPr>
        <w:t xml:space="preserve"> општег циља </w:t>
      </w:r>
      <w:r w:rsidR="000E4070" w:rsidRPr="001B32CA">
        <w:rPr>
          <w:rFonts w:asciiTheme="minorHAnsi" w:eastAsia="Cambria" w:hAnsiTheme="minorHAnsi" w:cs="Cambria"/>
          <w:i/>
          <w:sz w:val="24"/>
          <w:szCs w:val="24"/>
          <w:lang w:val="sr-Cyrl-RS"/>
        </w:rPr>
        <w:t>3.6.1.4. Степен успостављања интероперабилности јавне управе Национална и прекогранична интероперабилност</w:t>
      </w:r>
      <w:r w:rsidR="000E4070" w:rsidRPr="001B32CA">
        <w:rPr>
          <w:rFonts w:asciiTheme="minorHAnsi" w:eastAsia="Cambria" w:hAnsiTheme="minorHAnsi" w:cs="Cambria"/>
          <w:sz w:val="24"/>
          <w:szCs w:val="24"/>
          <w:lang w:val="sr-Cyrl-RS"/>
        </w:rPr>
        <w:t xml:space="preserve">, тако да </w:t>
      </w:r>
      <w:r w:rsidR="00714688" w:rsidRPr="001B32CA">
        <w:rPr>
          <w:rFonts w:asciiTheme="minorHAnsi" w:eastAsia="Cambria" w:hAnsiTheme="minorHAnsi" w:cs="Cambria"/>
          <w:sz w:val="24"/>
          <w:szCs w:val="24"/>
          <w:lang w:val="sr-Cyrl-RS"/>
        </w:rPr>
        <w:t xml:space="preserve">се за </w:t>
      </w:r>
      <w:r w:rsidR="000E4070" w:rsidRPr="001B32CA">
        <w:rPr>
          <w:rFonts w:asciiTheme="minorHAnsi" w:eastAsia="Cambria" w:hAnsiTheme="minorHAnsi" w:cs="Cambria"/>
          <w:sz w:val="24"/>
          <w:szCs w:val="24"/>
          <w:lang w:val="sr-Cyrl-RS"/>
        </w:rPr>
        <w:t xml:space="preserve">мерење његове постигнутост могу користити идентични показатељи учинка.  </w:t>
      </w:r>
    </w:p>
    <w:p w14:paraId="4DD5DAB8" w14:textId="4B2ABA5A" w:rsidR="00127A27" w:rsidRPr="001B32CA" w:rsidRDefault="00793A38" w:rsidP="00811F2E">
      <w:pPr>
        <w:spacing w:before="120"/>
        <w:jc w:val="both"/>
        <w:rPr>
          <w:rFonts w:asciiTheme="minorHAnsi" w:eastAsia="Cambria" w:hAnsiTheme="minorHAnsi" w:cs="Cambria"/>
          <w:b/>
          <w:sz w:val="24"/>
          <w:szCs w:val="24"/>
          <w:lang w:val="sr-Cyrl-RS"/>
        </w:rPr>
      </w:pPr>
      <w:r w:rsidRPr="001B32CA">
        <w:rPr>
          <w:rFonts w:asciiTheme="minorHAnsi" w:eastAsia="Cambria" w:hAnsiTheme="minorHAnsi" w:cs="Cambria"/>
          <w:b/>
          <w:lang w:val="sr-Cyrl-RS"/>
        </w:rPr>
        <w:t xml:space="preserve">3.6.2.3. </w:t>
      </w:r>
      <w:r w:rsidR="005A2645" w:rsidRPr="001B32CA">
        <w:rPr>
          <w:rFonts w:asciiTheme="minorHAnsi" w:eastAsia="Cambria" w:hAnsiTheme="minorHAnsi" w:cs="Cambria"/>
          <w:b/>
          <w:sz w:val="24"/>
          <w:szCs w:val="24"/>
          <w:lang w:val="sr-Cyrl-RS"/>
        </w:rPr>
        <w:t>Успостављање основних електронских регистара повезаних са другим информационим системима државних органа, органа аутономне покрајине и јединица локалне самоуправе</w:t>
      </w:r>
    </w:p>
    <w:p w14:paraId="320CA5DF" w14:textId="2E7A1783" w:rsidR="000A5D6A" w:rsidRPr="001B32CA" w:rsidRDefault="000A5D6A" w:rsidP="00811F2E">
      <w:pPr>
        <w:pBdr>
          <w:top w:val="nil"/>
          <w:left w:val="nil"/>
          <w:bottom w:val="nil"/>
          <w:right w:val="nil"/>
          <w:between w:val="nil"/>
        </w:pBd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 xml:space="preserve">Оптимални </w:t>
      </w:r>
      <w:r w:rsidRPr="00D24D62">
        <w:rPr>
          <w:rFonts w:asciiTheme="minorHAnsi" w:eastAsia="Cambria" w:hAnsiTheme="minorHAnsi" w:cs="Cambria"/>
          <w:lang w:val="sr-Cyrl-RS"/>
        </w:rPr>
        <w:t xml:space="preserve"> показатељ</w:t>
      </w:r>
      <w:r w:rsidRPr="001B32CA">
        <w:rPr>
          <w:rFonts w:asciiTheme="minorHAnsi" w:eastAsia="Cambria" w:hAnsiTheme="minorHAnsi" w:cs="Cambria"/>
          <w:lang w:val="sr-Cyrl-RS"/>
        </w:rPr>
        <w:t xml:space="preserve"> учинка у односу на ов</w:t>
      </w:r>
      <w:r w:rsidR="000E4070" w:rsidRPr="001B32CA">
        <w:rPr>
          <w:rFonts w:asciiTheme="minorHAnsi" w:eastAsia="Cambria" w:hAnsiTheme="minorHAnsi" w:cs="Cambria"/>
          <w:lang w:val="sr-Cyrl-RS"/>
        </w:rPr>
        <w:t>ај</w:t>
      </w:r>
      <w:r w:rsidRPr="001B32CA">
        <w:rPr>
          <w:rFonts w:asciiTheme="minorHAnsi" w:eastAsia="Cambria" w:hAnsiTheme="minorHAnsi" w:cs="Cambria"/>
          <w:lang w:val="sr-Cyrl-RS"/>
        </w:rPr>
        <w:t xml:space="preserve"> </w:t>
      </w:r>
      <w:r w:rsidR="000E4070" w:rsidRPr="001B32CA">
        <w:rPr>
          <w:rFonts w:asciiTheme="minorHAnsi" w:eastAsia="Cambria" w:hAnsiTheme="minorHAnsi" w:cs="Cambria"/>
          <w:lang w:val="sr-Cyrl-RS"/>
        </w:rPr>
        <w:t>посебни</w:t>
      </w:r>
      <w:r w:rsidRPr="001B32CA">
        <w:rPr>
          <w:rFonts w:asciiTheme="minorHAnsi" w:eastAsia="Cambria" w:hAnsiTheme="minorHAnsi" w:cs="Cambria"/>
          <w:lang w:val="sr-Cyrl-RS"/>
        </w:rPr>
        <w:t xml:space="preserve"> циљ мо</w:t>
      </w:r>
      <w:r w:rsidR="000E4070" w:rsidRPr="001B32CA">
        <w:rPr>
          <w:rFonts w:asciiTheme="minorHAnsi" w:eastAsia="Cambria" w:hAnsiTheme="minorHAnsi" w:cs="Cambria"/>
          <w:lang w:val="sr-Cyrl-RS"/>
        </w:rPr>
        <w:t>же</w:t>
      </w:r>
      <w:r w:rsidRPr="001B32CA">
        <w:rPr>
          <w:rFonts w:asciiTheme="minorHAnsi" w:eastAsia="Cambria" w:hAnsiTheme="minorHAnsi" w:cs="Cambria"/>
          <w:lang w:val="sr-Cyrl-RS"/>
        </w:rPr>
        <w:t xml:space="preserve"> бити</w:t>
      </w:r>
      <w:r w:rsidRPr="00D24D62">
        <w:rPr>
          <w:rFonts w:asciiTheme="minorHAnsi" w:eastAsia="Cambria" w:hAnsiTheme="minorHAnsi" w:cs="Cambria"/>
          <w:lang w:val="sr-Cyrl-RS"/>
        </w:rPr>
        <w:t>:</w:t>
      </w:r>
    </w:p>
    <w:p w14:paraId="1EC3C539" w14:textId="546D82F4" w:rsidR="00127A27" w:rsidRPr="00D24D62" w:rsidRDefault="005A2645" w:rsidP="00811F2E">
      <w:pPr>
        <w:spacing w:before="120"/>
        <w:ind w:left="720"/>
        <w:jc w:val="both"/>
        <w:rPr>
          <w:rFonts w:asciiTheme="minorHAnsi" w:eastAsia="Cambria" w:hAnsiTheme="minorHAnsi" w:cs="Cambria"/>
          <w:lang w:val="sr-Cyrl-RS"/>
        </w:rPr>
      </w:pPr>
      <w:r w:rsidRPr="00D24D62">
        <w:rPr>
          <w:rFonts w:asciiTheme="minorHAnsi" w:eastAsia="Cambria" w:hAnsiTheme="minorHAnsi" w:cs="Cambria"/>
          <w:b/>
          <w:lang w:val="sr-Cyrl-RS"/>
        </w:rPr>
        <w:t>Опција 1: Степен дигитализације база, евиденција и регистара државних органа, органа аутономне покрајине и јединица локалне самоуправе</w:t>
      </w:r>
      <w:r w:rsidRPr="00D24D62">
        <w:rPr>
          <w:rFonts w:asciiTheme="minorHAnsi" w:eastAsia="Cambria" w:hAnsiTheme="minorHAnsi" w:cs="Cambria"/>
          <w:lang w:val="sr-Cyrl-RS"/>
        </w:rPr>
        <w:t xml:space="preserve"> – Показатељ мери проценат база</w:t>
      </w:r>
      <w:r w:rsidR="00714688" w:rsidRPr="001B32CA">
        <w:rPr>
          <w:rFonts w:asciiTheme="minorHAnsi" w:eastAsia="Cambria" w:hAnsiTheme="minorHAnsi" w:cs="Cambria"/>
          <w:lang w:val="sr-Cyrl-RS"/>
        </w:rPr>
        <w:t xml:space="preserve"> података</w:t>
      </w:r>
      <w:r w:rsidRPr="00D24D62">
        <w:rPr>
          <w:rFonts w:asciiTheme="minorHAnsi" w:eastAsia="Cambria" w:hAnsiTheme="minorHAnsi" w:cs="Cambria"/>
          <w:lang w:val="sr-Cyrl-RS"/>
        </w:rPr>
        <w:t>, евиденција и регистара који се воде у електронском облику у машински читљивом облику.</w:t>
      </w:r>
    </w:p>
    <w:p w14:paraId="5771CF1B" w14:textId="77777777" w:rsidR="00127A27" w:rsidRPr="00D24D62" w:rsidRDefault="005A2645" w:rsidP="00811F2E">
      <w:pPr>
        <w:spacing w:before="120"/>
        <w:ind w:left="720"/>
        <w:jc w:val="both"/>
        <w:rPr>
          <w:rFonts w:asciiTheme="minorHAnsi" w:eastAsia="Cambria" w:hAnsiTheme="minorHAnsi" w:cs="Cambria"/>
          <w:lang w:val="sr-Cyrl-RS"/>
        </w:rPr>
      </w:pPr>
      <w:r w:rsidRPr="00D24D62">
        <w:rPr>
          <w:rFonts w:asciiTheme="minorHAnsi" w:eastAsia="Cambria" w:hAnsiTheme="minorHAnsi" w:cs="Cambria"/>
          <w:lang w:val="sr-Cyrl-RS"/>
        </w:rPr>
        <w:t>Образложење: Показатељом се показује у којој мери јавна управа дигитализује постојеће евиденције, те тиме ствара услове за њихово међусобно повезовање.</w:t>
      </w:r>
    </w:p>
    <w:p w14:paraId="44232FE0" w14:textId="79364340" w:rsidR="00127A27" w:rsidRPr="00D24D62" w:rsidRDefault="005A2645" w:rsidP="00811F2E">
      <w:pPr>
        <w:spacing w:before="120"/>
        <w:ind w:left="720"/>
        <w:jc w:val="both"/>
        <w:rPr>
          <w:rFonts w:asciiTheme="minorHAnsi" w:eastAsia="Cambria" w:hAnsiTheme="minorHAnsi" w:cs="Cambria"/>
          <w:lang w:val="sr-Cyrl-RS"/>
        </w:rPr>
      </w:pPr>
      <w:r w:rsidRPr="00D24D62">
        <w:rPr>
          <w:rFonts w:asciiTheme="minorHAnsi" w:eastAsia="Cambria" w:hAnsiTheme="minorHAnsi" w:cs="Cambria"/>
          <w:lang w:val="sr-Cyrl-RS"/>
        </w:rPr>
        <w:t>Ниво реализације: У 2018. години, на основу истраживања путем упитника на узорку од 17 институ</w:t>
      </w:r>
      <w:r w:rsidR="00304B2A" w:rsidRPr="00D24D62">
        <w:rPr>
          <w:rFonts w:asciiTheme="minorHAnsi" w:eastAsia="Cambria" w:hAnsiTheme="minorHAnsi" w:cs="Cambria"/>
          <w:lang w:val="sr-Cyrl-RS"/>
        </w:rPr>
        <w:t xml:space="preserve">ција, установљено је да се </w:t>
      </w:r>
      <w:r w:rsidRPr="00D24D62">
        <w:rPr>
          <w:rFonts w:asciiTheme="minorHAnsi" w:eastAsia="Cambria" w:hAnsiTheme="minorHAnsi" w:cs="Cambria"/>
          <w:lang w:val="sr-Cyrl-RS"/>
        </w:rPr>
        <w:t>31% база, евиденција и регистара води у папиру.</w:t>
      </w:r>
    </w:p>
    <w:p w14:paraId="14F081E3" w14:textId="4F142ECE" w:rsidR="00127A27" w:rsidRPr="00D24D62" w:rsidRDefault="005A2645" w:rsidP="00811F2E">
      <w:pPr>
        <w:spacing w:before="120"/>
        <w:ind w:left="720"/>
        <w:jc w:val="both"/>
        <w:rPr>
          <w:rFonts w:asciiTheme="minorHAnsi" w:eastAsia="Cambria" w:hAnsiTheme="minorHAnsi" w:cs="Cambria"/>
          <w:lang w:val="sr-Cyrl-RS"/>
        </w:rPr>
      </w:pPr>
      <w:r w:rsidRPr="00D24D62">
        <w:rPr>
          <w:rFonts w:asciiTheme="minorHAnsi" w:eastAsia="Cambria" w:hAnsiTheme="minorHAnsi" w:cs="Cambria"/>
          <w:lang w:val="sr-Cyrl-RS"/>
        </w:rPr>
        <w:t xml:space="preserve">Закључак: Да би се дошло до </w:t>
      </w:r>
      <w:r w:rsidR="00304B2A" w:rsidRPr="001B32CA">
        <w:rPr>
          <w:rFonts w:asciiTheme="minorHAnsi" w:eastAsia="Cambria" w:hAnsiTheme="minorHAnsi" w:cs="Cambria"/>
          <w:lang w:val="sr-Cyrl-RS"/>
        </w:rPr>
        <w:t>оценило</w:t>
      </w:r>
      <w:r w:rsidRPr="00D24D62">
        <w:rPr>
          <w:rFonts w:asciiTheme="minorHAnsi" w:eastAsia="Cambria" w:hAnsiTheme="minorHAnsi" w:cs="Cambria"/>
          <w:lang w:val="sr-Cyrl-RS"/>
        </w:rPr>
        <w:t xml:space="preserve"> у којој мери је </w:t>
      </w:r>
      <w:r w:rsidR="00304B2A" w:rsidRPr="001B32CA">
        <w:rPr>
          <w:rFonts w:asciiTheme="minorHAnsi" w:eastAsia="Cambria" w:hAnsiTheme="minorHAnsi" w:cs="Cambria"/>
          <w:lang w:val="sr-Cyrl-RS"/>
        </w:rPr>
        <w:t>С</w:t>
      </w:r>
      <w:r w:rsidRPr="00D24D62">
        <w:rPr>
          <w:rFonts w:asciiTheme="minorHAnsi" w:eastAsia="Cambria" w:hAnsiTheme="minorHAnsi" w:cs="Cambria"/>
          <w:lang w:val="sr-Cyrl-RS"/>
        </w:rPr>
        <w:t>тратегија допринела смањењу броја евиденција које се воде у папиру, потребно је прибавити историјске податке о томе колико су узорковане институције дигитализовале своје регистре и друге евиденције у периоду од 2015. до 2018. године.</w:t>
      </w:r>
    </w:p>
    <w:p w14:paraId="2D5985B4" w14:textId="74EFC319" w:rsidR="00127A27" w:rsidRPr="00D24D62" w:rsidRDefault="00646EB1" w:rsidP="00811F2E">
      <w:pPr>
        <w:spacing w:before="120"/>
        <w:jc w:val="both"/>
        <w:rPr>
          <w:rFonts w:asciiTheme="minorHAnsi" w:eastAsia="Cambria" w:hAnsiTheme="minorHAnsi" w:cs="Cambria"/>
          <w:b/>
          <w:lang w:val="sr-Cyrl-RS"/>
        </w:rPr>
      </w:pPr>
      <w:r w:rsidRPr="001B32CA">
        <w:rPr>
          <w:rFonts w:asciiTheme="minorHAnsi" w:eastAsia="Cambria" w:hAnsiTheme="minorHAnsi" w:cs="Cambria"/>
          <w:b/>
          <w:lang w:val="sr-Cyrl-RS"/>
        </w:rPr>
        <w:t>3.6.2.</w:t>
      </w:r>
      <w:r w:rsidR="005A2645" w:rsidRPr="00D24D62">
        <w:rPr>
          <w:rFonts w:asciiTheme="minorHAnsi" w:eastAsia="Cambria" w:hAnsiTheme="minorHAnsi" w:cs="Cambria"/>
          <w:b/>
          <w:lang w:val="sr-Cyrl-RS"/>
        </w:rPr>
        <w:t xml:space="preserve">4. Успостављање нових електронских услуга на </w:t>
      </w:r>
      <w:r w:rsidR="00304B2A" w:rsidRPr="001B32CA">
        <w:rPr>
          <w:rFonts w:asciiTheme="minorHAnsi" w:eastAsia="Cambria" w:hAnsiTheme="minorHAnsi" w:cs="Cambria"/>
          <w:b/>
          <w:lang w:val="sr-Cyrl-RS"/>
        </w:rPr>
        <w:t>П</w:t>
      </w:r>
      <w:r w:rsidR="005A2645" w:rsidRPr="00D24D62">
        <w:rPr>
          <w:rFonts w:asciiTheme="minorHAnsi" w:eastAsia="Cambria" w:hAnsiTheme="minorHAnsi" w:cs="Cambria"/>
          <w:b/>
          <w:lang w:val="sr-Cyrl-RS"/>
        </w:rPr>
        <w:t>орталу е</w:t>
      </w:r>
      <w:r w:rsidR="00304B2A" w:rsidRPr="001B32CA">
        <w:rPr>
          <w:rFonts w:asciiTheme="minorHAnsi" w:eastAsia="Cambria" w:hAnsiTheme="minorHAnsi" w:cs="Cambria"/>
          <w:b/>
          <w:lang w:val="sr-Cyrl-RS"/>
        </w:rPr>
        <w:t>У</w:t>
      </w:r>
      <w:r w:rsidR="005A2645" w:rsidRPr="00D24D62">
        <w:rPr>
          <w:rFonts w:asciiTheme="minorHAnsi" w:eastAsia="Cambria" w:hAnsiTheme="minorHAnsi" w:cs="Cambria"/>
          <w:b/>
          <w:lang w:val="sr-Cyrl-RS"/>
        </w:rPr>
        <w:t>права и другим порталима</w:t>
      </w:r>
    </w:p>
    <w:p w14:paraId="09007B0F" w14:textId="1CE4C652" w:rsidR="000A5D6A" w:rsidRPr="001B32CA" w:rsidRDefault="000A5D6A" w:rsidP="00811F2E">
      <w:pPr>
        <w:pBdr>
          <w:top w:val="nil"/>
          <w:left w:val="nil"/>
          <w:bottom w:val="nil"/>
          <w:right w:val="nil"/>
          <w:between w:val="nil"/>
        </w:pBd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 xml:space="preserve">Оптимални </w:t>
      </w:r>
      <w:r w:rsidRPr="00D24D62">
        <w:rPr>
          <w:rFonts w:asciiTheme="minorHAnsi" w:eastAsia="Cambria" w:hAnsiTheme="minorHAnsi" w:cs="Cambria"/>
          <w:lang w:val="sr-Cyrl-RS"/>
        </w:rPr>
        <w:t xml:space="preserve"> показатељ</w:t>
      </w:r>
      <w:r w:rsidRPr="001B32CA">
        <w:rPr>
          <w:rFonts w:asciiTheme="minorHAnsi" w:eastAsia="Cambria" w:hAnsiTheme="minorHAnsi" w:cs="Cambria"/>
          <w:lang w:val="sr-Cyrl-RS"/>
        </w:rPr>
        <w:t xml:space="preserve"> учинка у односу на овај </w:t>
      </w:r>
      <w:r w:rsidR="000E4070" w:rsidRPr="001B32CA">
        <w:rPr>
          <w:rFonts w:asciiTheme="minorHAnsi" w:eastAsia="Cambria" w:hAnsiTheme="minorHAnsi" w:cs="Cambria"/>
          <w:lang w:val="sr-Cyrl-RS"/>
        </w:rPr>
        <w:t xml:space="preserve">посебни </w:t>
      </w:r>
      <w:r w:rsidRPr="001B32CA">
        <w:rPr>
          <w:rFonts w:asciiTheme="minorHAnsi" w:eastAsia="Cambria" w:hAnsiTheme="minorHAnsi" w:cs="Cambria"/>
          <w:lang w:val="sr-Cyrl-RS"/>
        </w:rPr>
        <w:t>циљ може бити</w:t>
      </w:r>
      <w:r w:rsidRPr="00D24D62">
        <w:rPr>
          <w:rFonts w:asciiTheme="minorHAnsi" w:eastAsia="Cambria" w:hAnsiTheme="minorHAnsi" w:cs="Cambria"/>
          <w:lang w:val="sr-Cyrl-RS"/>
        </w:rPr>
        <w:t>:</w:t>
      </w:r>
    </w:p>
    <w:p w14:paraId="5E6B049C" w14:textId="0F990771" w:rsidR="00127A27" w:rsidRPr="00D24D62" w:rsidRDefault="005A2645" w:rsidP="00811F2E">
      <w:pPr>
        <w:pBdr>
          <w:top w:val="nil"/>
          <w:left w:val="nil"/>
          <w:bottom w:val="nil"/>
          <w:right w:val="nil"/>
          <w:between w:val="nil"/>
        </w:pBdr>
        <w:spacing w:before="120"/>
        <w:ind w:left="720"/>
        <w:jc w:val="both"/>
        <w:rPr>
          <w:rFonts w:asciiTheme="minorHAnsi" w:eastAsia="Cambria" w:hAnsiTheme="minorHAnsi" w:cs="Cambria"/>
          <w:lang w:val="sr-Cyrl-RS"/>
        </w:rPr>
      </w:pPr>
      <w:r w:rsidRPr="00D24D62">
        <w:rPr>
          <w:rFonts w:asciiTheme="minorHAnsi" w:eastAsia="Cambria" w:hAnsiTheme="minorHAnsi" w:cs="Cambria"/>
          <w:b/>
          <w:lang w:val="sr-Cyrl-RS"/>
        </w:rPr>
        <w:t xml:space="preserve">Опција 1: </w:t>
      </w:r>
      <w:r w:rsidRPr="003935A9">
        <w:rPr>
          <w:rFonts w:asciiTheme="minorHAnsi" w:eastAsia="Cambria" w:hAnsiTheme="minorHAnsi" w:cs="Cambria"/>
          <w:b/>
          <w:i/>
        </w:rPr>
        <w:t>Online</w:t>
      </w:r>
      <w:r w:rsidRPr="003935A9">
        <w:rPr>
          <w:rFonts w:asciiTheme="minorHAnsi" w:eastAsia="Cambria" w:hAnsiTheme="minorHAnsi" w:cs="Cambria"/>
          <w:b/>
          <w:i/>
          <w:lang w:val="sr-Cyrl-RS"/>
        </w:rPr>
        <w:t xml:space="preserve"> </w:t>
      </w:r>
      <w:r w:rsidRPr="003935A9">
        <w:rPr>
          <w:rFonts w:asciiTheme="minorHAnsi" w:eastAsia="Cambria" w:hAnsiTheme="minorHAnsi" w:cs="Cambria"/>
          <w:b/>
          <w:i/>
        </w:rPr>
        <w:t>Service</w:t>
      </w:r>
      <w:r w:rsidRPr="003935A9">
        <w:rPr>
          <w:rFonts w:asciiTheme="minorHAnsi" w:eastAsia="Cambria" w:hAnsiTheme="minorHAnsi" w:cs="Cambria"/>
          <w:b/>
          <w:i/>
          <w:lang w:val="sr-Cyrl-RS"/>
        </w:rPr>
        <w:t xml:space="preserve"> </w:t>
      </w:r>
      <w:r w:rsidRPr="003935A9">
        <w:rPr>
          <w:rFonts w:asciiTheme="minorHAnsi" w:eastAsia="Cambria" w:hAnsiTheme="minorHAnsi" w:cs="Cambria"/>
          <w:b/>
          <w:i/>
        </w:rPr>
        <w:t>Index</w:t>
      </w:r>
      <w:r w:rsidRPr="003935A9">
        <w:rPr>
          <w:rFonts w:asciiTheme="minorHAnsi" w:eastAsia="Cambria" w:hAnsiTheme="minorHAnsi" w:cs="Cambria"/>
          <w:b/>
          <w:i/>
          <w:lang w:val="sr-Cyrl-RS"/>
        </w:rPr>
        <w:t xml:space="preserve"> (</w:t>
      </w:r>
      <w:r w:rsidRPr="003935A9">
        <w:rPr>
          <w:rFonts w:asciiTheme="minorHAnsi" w:eastAsia="Cambria" w:hAnsiTheme="minorHAnsi" w:cs="Cambria"/>
          <w:b/>
          <w:i/>
        </w:rPr>
        <w:t>OSI</w:t>
      </w:r>
      <w:r w:rsidRPr="00D24D62">
        <w:rPr>
          <w:rFonts w:asciiTheme="minorHAnsi" w:eastAsia="Cambria" w:hAnsiTheme="minorHAnsi" w:cs="Cambria"/>
          <w:b/>
          <w:lang w:val="sr-Cyrl-RS"/>
        </w:rPr>
        <w:t>)</w:t>
      </w:r>
      <w:r w:rsidRPr="001B32CA">
        <w:rPr>
          <w:rFonts w:asciiTheme="minorHAnsi" w:eastAsia="Cambria" w:hAnsiTheme="minorHAnsi" w:cs="Cambria"/>
          <w:vertAlign w:val="superscript"/>
        </w:rPr>
        <w:footnoteReference w:id="9"/>
      </w:r>
      <w:r w:rsidRPr="00D24D62">
        <w:rPr>
          <w:rFonts w:asciiTheme="minorHAnsi" w:eastAsia="Cambria" w:hAnsiTheme="minorHAnsi" w:cs="Cambria"/>
          <w:b/>
          <w:lang w:val="sr-Cyrl-RS"/>
        </w:rPr>
        <w:t xml:space="preserve"> – </w:t>
      </w:r>
      <w:r w:rsidRPr="00D24D62">
        <w:rPr>
          <w:rFonts w:asciiTheme="minorHAnsi" w:eastAsia="Cambria" w:hAnsiTheme="minorHAnsi" w:cs="Cambria"/>
          <w:lang w:val="sr-Cyrl-RS"/>
        </w:rPr>
        <w:t xml:space="preserve">Индекс УН који мери обухват и квалитет електронских услуга. </w:t>
      </w:r>
      <w:r w:rsidR="00793A38" w:rsidRPr="001B32CA">
        <w:rPr>
          <w:rFonts w:asciiTheme="minorHAnsi" w:eastAsia="Cambria" w:hAnsiTheme="minorHAnsi" w:cs="Cambria"/>
          <w:lang w:val="sr-Cyrl-RS"/>
        </w:rPr>
        <w:t xml:space="preserve"> </w:t>
      </w:r>
      <w:r w:rsidRPr="00D24D62">
        <w:rPr>
          <w:rFonts w:asciiTheme="minorHAnsi" w:eastAsia="Cambria" w:hAnsiTheme="minorHAnsi" w:cs="Cambria"/>
          <w:lang w:val="sr-Cyrl-RS"/>
        </w:rPr>
        <w:t>Добија се сагледавањем националног портала електронске управе, као и веб сајтова најрелевантнијих министарстава.</w:t>
      </w:r>
    </w:p>
    <w:p w14:paraId="4A9CB3AE" w14:textId="4DBE0027" w:rsidR="00127A27" w:rsidRPr="00D24D62" w:rsidRDefault="005A2645" w:rsidP="00811F2E">
      <w:pPr>
        <w:pBdr>
          <w:top w:val="nil"/>
          <w:left w:val="nil"/>
          <w:bottom w:val="nil"/>
          <w:right w:val="nil"/>
          <w:between w:val="nil"/>
        </w:pBdr>
        <w:spacing w:before="120"/>
        <w:ind w:left="720"/>
        <w:jc w:val="both"/>
        <w:rPr>
          <w:rFonts w:asciiTheme="minorHAnsi" w:eastAsia="Cambria" w:hAnsiTheme="minorHAnsi" w:cs="Cambria"/>
          <w:lang w:val="sr-Cyrl-RS"/>
        </w:rPr>
      </w:pPr>
      <w:r w:rsidRPr="00D24D62">
        <w:rPr>
          <w:rFonts w:asciiTheme="minorHAnsi" w:eastAsia="Cambria" w:hAnsiTheme="minorHAnsi" w:cs="Cambria"/>
          <w:lang w:val="sr-Cyrl-RS"/>
        </w:rPr>
        <w:t xml:space="preserve">Образложење: </w:t>
      </w:r>
      <w:r w:rsidR="00714688" w:rsidRPr="001B32CA">
        <w:rPr>
          <w:rFonts w:asciiTheme="minorHAnsi" w:eastAsia="Cambria" w:hAnsiTheme="minorHAnsi" w:cs="Cambria"/>
          <w:lang w:val="sr-Cyrl-RS"/>
        </w:rPr>
        <w:t>Овај показатељ мери</w:t>
      </w:r>
      <w:r w:rsidRPr="00D24D62">
        <w:rPr>
          <w:rFonts w:asciiTheme="minorHAnsi" w:eastAsia="Cambria" w:hAnsiTheme="minorHAnsi" w:cs="Cambria"/>
          <w:lang w:val="sr-Cyrl-RS"/>
        </w:rPr>
        <w:t xml:space="preserve"> напредак у развијању додатних сервиса и унапређења постојећих.</w:t>
      </w:r>
    </w:p>
    <w:p w14:paraId="78A60056" w14:textId="77777777" w:rsidR="00127A27" w:rsidRPr="00D24D62" w:rsidRDefault="005A2645" w:rsidP="00811F2E">
      <w:pPr>
        <w:pBdr>
          <w:top w:val="nil"/>
          <w:left w:val="nil"/>
          <w:bottom w:val="nil"/>
          <w:right w:val="nil"/>
          <w:between w:val="nil"/>
        </w:pBdr>
        <w:spacing w:before="120"/>
        <w:ind w:left="720"/>
        <w:jc w:val="both"/>
        <w:rPr>
          <w:rFonts w:asciiTheme="minorHAnsi" w:eastAsia="Cambria" w:hAnsiTheme="minorHAnsi" w:cs="Cambria"/>
          <w:lang w:val="sr-Cyrl-RS"/>
        </w:rPr>
      </w:pPr>
      <w:r w:rsidRPr="00D24D62">
        <w:rPr>
          <w:rFonts w:asciiTheme="minorHAnsi" w:eastAsia="Cambria" w:hAnsiTheme="minorHAnsi" w:cs="Cambria"/>
          <w:lang w:val="sr-Cyrl-RS"/>
        </w:rPr>
        <w:t>Ниво реализације: У 2018. години вредности индекса је био 0,7361, а у 2014. је износио 0,3937.</w:t>
      </w:r>
    </w:p>
    <w:p w14:paraId="1367D330" w14:textId="41AE277D" w:rsidR="00127A27" w:rsidRPr="00D24D62" w:rsidRDefault="005A2645" w:rsidP="00811F2E">
      <w:pPr>
        <w:pBdr>
          <w:top w:val="nil"/>
          <w:left w:val="nil"/>
          <w:bottom w:val="nil"/>
          <w:right w:val="nil"/>
          <w:between w:val="nil"/>
        </w:pBdr>
        <w:spacing w:before="120"/>
        <w:ind w:left="720"/>
        <w:jc w:val="both"/>
        <w:rPr>
          <w:rFonts w:asciiTheme="minorHAnsi" w:eastAsia="Cambria" w:hAnsiTheme="minorHAnsi" w:cs="Cambria"/>
          <w:lang w:val="sr-Cyrl-RS"/>
        </w:rPr>
      </w:pPr>
      <w:r w:rsidRPr="00D24D62">
        <w:rPr>
          <w:rFonts w:asciiTheme="minorHAnsi" w:eastAsia="Cambria" w:hAnsiTheme="minorHAnsi" w:cs="Cambria"/>
          <w:lang w:val="sr-Cyrl-RS"/>
        </w:rPr>
        <w:lastRenderedPageBreak/>
        <w:t xml:space="preserve">Закључак: С обзиром на значајан напредак на ОСИ, закључак је да су се електронске услуге значајно развиле у периоду од усвајања </w:t>
      </w:r>
      <w:r w:rsidR="00304B2A" w:rsidRPr="001B32CA">
        <w:rPr>
          <w:rFonts w:asciiTheme="minorHAnsi" w:eastAsia="Cambria" w:hAnsiTheme="minorHAnsi" w:cs="Cambria"/>
          <w:lang w:val="sr-Cyrl-RS"/>
        </w:rPr>
        <w:t>С</w:t>
      </w:r>
      <w:r w:rsidRPr="00D24D62">
        <w:rPr>
          <w:rFonts w:asciiTheme="minorHAnsi" w:eastAsia="Cambria" w:hAnsiTheme="minorHAnsi" w:cs="Cambria"/>
          <w:lang w:val="sr-Cyrl-RS"/>
        </w:rPr>
        <w:t>тратегије.</w:t>
      </w:r>
    </w:p>
    <w:p w14:paraId="37B548DA" w14:textId="50D15872" w:rsidR="00127A27" w:rsidRPr="00D24D62" w:rsidRDefault="00D00189" w:rsidP="00811F2E">
      <w:pPr>
        <w:spacing w:before="120"/>
        <w:jc w:val="both"/>
        <w:rPr>
          <w:rFonts w:asciiTheme="minorHAnsi" w:eastAsia="Cambria" w:hAnsiTheme="minorHAnsi" w:cs="Cambria"/>
          <w:b/>
          <w:lang w:val="sr-Cyrl-RS"/>
        </w:rPr>
      </w:pPr>
      <w:r w:rsidRPr="001B32CA">
        <w:rPr>
          <w:rFonts w:asciiTheme="minorHAnsi" w:eastAsia="Cambria" w:hAnsiTheme="minorHAnsi" w:cs="Cambria"/>
          <w:b/>
          <w:lang w:val="sr-Cyrl-RS"/>
        </w:rPr>
        <w:t>3.6.2.</w:t>
      </w:r>
      <w:r w:rsidR="005A2645" w:rsidRPr="00D24D62">
        <w:rPr>
          <w:rFonts w:asciiTheme="minorHAnsi" w:eastAsia="Cambria" w:hAnsiTheme="minorHAnsi" w:cs="Cambria"/>
          <w:b/>
          <w:lang w:val="sr-Cyrl-RS"/>
        </w:rPr>
        <w:t>5. Усавршавање запослених у државној управи за коришћење ИКТ</w:t>
      </w:r>
    </w:p>
    <w:p w14:paraId="701570C8" w14:textId="0D18C03F" w:rsidR="000A5D6A" w:rsidRPr="001B32CA" w:rsidRDefault="000A5D6A" w:rsidP="00811F2E">
      <w:pPr>
        <w:pBdr>
          <w:top w:val="nil"/>
          <w:left w:val="nil"/>
          <w:bottom w:val="nil"/>
          <w:right w:val="nil"/>
          <w:between w:val="nil"/>
        </w:pBd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 xml:space="preserve">Оптимални </w:t>
      </w:r>
      <w:r w:rsidRPr="00D24D62">
        <w:rPr>
          <w:rFonts w:asciiTheme="minorHAnsi" w:eastAsia="Cambria" w:hAnsiTheme="minorHAnsi" w:cs="Cambria"/>
          <w:lang w:val="sr-Cyrl-RS"/>
        </w:rPr>
        <w:t xml:space="preserve"> показатељ</w:t>
      </w:r>
      <w:r w:rsidRPr="001B32CA">
        <w:rPr>
          <w:rFonts w:asciiTheme="minorHAnsi" w:eastAsia="Cambria" w:hAnsiTheme="minorHAnsi" w:cs="Cambria"/>
          <w:lang w:val="sr-Cyrl-RS"/>
        </w:rPr>
        <w:t xml:space="preserve">и учинка у односу на овај </w:t>
      </w:r>
      <w:r w:rsidR="000E4070" w:rsidRPr="001B32CA">
        <w:rPr>
          <w:rFonts w:asciiTheme="minorHAnsi" w:eastAsia="Cambria" w:hAnsiTheme="minorHAnsi" w:cs="Cambria"/>
          <w:lang w:val="sr-Cyrl-RS"/>
        </w:rPr>
        <w:t xml:space="preserve">посебни </w:t>
      </w:r>
      <w:r w:rsidRPr="001B32CA">
        <w:rPr>
          <w:rFonts w:asciiTheme="minorHAnsi" w:eastAsia="Cambria" w:hAnsiTheme="minorHAnsi" w:cs="Cambria"/>
          <w:lang w:val="sr-Cyrl-RS"/>
        </w:rPr>
        <w:t>циљ могу бити</w:t>
      </w:r>
      <w:r w:rsidRPr="00D24D62">
        <w:rPr>
          <w:rFonts w:asciiTheme="minorHAnsi" w:eastAsia="Cambria" w:hAnsiTheme="minorHAnsi" w:cs="Cambria"/>
          <w:lang w:val="sr-Cyrl-RS"/>
        </w:rPr>
        <w:t>:</w:t>
      </w:r>
    </w:p>
    <w:p w14:paraId="40B8949C" w14:textId="62E1CCAC" w:rsidR="00127A27" w:rsidRPr="00D24D62" w:rsidRDefault="005A2645" w:rsidP="00811F2E">
      <w:pPr>
        <w:pBdr>
          <w:top w:val="nil"/>
          <w:left w:val="nil"/>
          <w:bottom w:val="nil"/>
          <w:right w:val="nil"/>
          <w:between w:val="nil"/>
        </w:pBdr>
        <w:spacing w:before="120"/>
        <w:ind w:left="720"/>
        <w:jc w:val="both"/>
        <w:rPr>
          <w:rFonts w:asciiTheme="minorHAnsi" w:eastAsia="Cambria" w:hAnsiTheme="minorHAnsi" w:cs="Cambria"/>
          <w:lang w:val="sr-Cyrl-RS"/>
        </w:rPr>
      </w:pPr>
      <w:r w:rsidRPr="00D24D62">
        <w:rPr>
          <w:rFonts w:asciiTheme="minorHAnsi" w:eastAsia="Cambria" w:hAnsiTheme="minorHAnsi" w:cs="Cambria"/>
          <w:b/>
          <w:lang w:val="sr-Cyrl-RS"/>
        </w:rPr>
        <w:t>Опција 1: Време трајања администрирања електронских процедура</w:t>
      </w:r>
      <w:r w:rsidRPr="00D24D62">
        <w:rPr>
          <w:rFonts w:asciiTheme="minorHAnsi" w:eastAsia="Cambria" w:hAnsiTheme="minorHAnsi" w:cs="Cambria"/>
          <w:lang w:val="sr-Cyrl-RS"/>
        </w:rPr>
        <w:t xml:space="preserve"> – показатељ прати време потребно за администрирање најчешћ</w:t>
      </w:r>
      <w:r w:rsidR="00304B2A" w:rsidRPr="001B32CA">
        <w:rPr>
          <w:rFonts w:asciiTheme="minorHAnsi" w:eastAsia="Cambria" w:hAnsiTheme="minorHAnsi" w:cs="Cambria"/>
          <w:lang w:val="sr-Cyrl-RS"/>
        </w:rPr>
        <w:t>их</w:t>
      </w:r>
      <w:r w:rsidRPr="00D24D62">
        <w:rPr>
          <w:rFonts w:asciiTheme="minorHAnsi" w:eastAsia="Cambria" w:hAnsiTheme="minorHAnsi" w:cs="Cambria"/>
          <w:lang w:val="sr-Cyrl-RS"/>
        </w:rPr>
        <w:t xml:space="preserve"> процедура.</w:t>
      </w:r>
    </w:p>
    <w:p w14:paraId="0429EE1B" w14:textId="5B33E114" w:rsidR="00127A27" w:rsidRPr="00D24D62" w:rsidRDefault="005A2645" w:rsidP="00811F2E">
      <w:pPr>
        <w:pBdr>
          <w:top w:val="nil"/>
          <w:left w:val="nil"/>
          <w:bottom w:val="nil"/>
          <w:right w:val="nil"/>
          <w:between w:val="nil"/>
        </w:pBdr>
        <w:spacing w:before="120"/>
        <w:ind w:left="720"/>
        <w:jc w:val="both"/>
        <w:rPr>
          <w:rFonts w:asciiTheme="minorHAnsi" w:eastAsia="Cambria" w:hAnsiTheme="minorHAnsi" w:cs="Cambria"/>
          <w:lang w:val="sr-Cyrl-RS"/>
        </w:rPr>
      </w:pPr>
      <w:r w:rsidRPr="00D24D62">
        <w:rPr>
          <w:rFonts w:asciiTheme="minorHAnsi" w:eastAsia="Cambria" w:hAnsiTheme="minorHAnsi" w:cs="Cambria"/>
          <w:lang w:val="sr-Cyrl-RS"/>
        </w:rPr>
        <w:t xml:space="preserve">Образложење: </w:t>
      </w:r>
      <w:r w:rsidR="00714688" w:rsidRPr="001B32CA">
        <w:rPr>
          <w:rFonts w:asciiTheme="minorHAnsi" w:eastAsia="Cambria" w:hAnsiTheme="minorHAnsi" w:cs="Cambria"/>
          <w:lang w:val="sr-Cyrl-RS"/>
        </w:rPr>
        <w:t>Овај п</w:t>
      </w:r>
      <w:r w:rsidRPr="00D24D62">
        <w:rPr>
          <w:rFonts w:asciiTheme="minorHAnsi" w:eastAsia="Cambria" w:hAnsiTheme="minorHAnsi" w:cs="Cambria"/>
          <w:lang w:val="sr-Cyrl-RS"/>
        </w:rPr>
        <w:t xml:space="preserve">оказатељ </w:t>
      </w:r>
      <w:r w:rsidR="00714688" w:rsidRPr="001B32CA">
        <w:rPr>
          <w:rFonts w:asciiTheme="minorHAnsi" w:eastAsia="Cambria" w:hAnsiTheme="minorHAnsi" w:cs="Cambria"/>
          <w:lang w:val="sr-Cyrl-RS"/>
        </w:rPr>
        <w:t>мери</w:t>
      </w:r>
      <w:r w:rsidR="00714688" w:rsidRPr="00D24D62">
        <w:rPr>
          <w:rFonts w:asciiTheme="minorHAnsi" w:eastAsia="Cambria" w:hAnsiTheme="minorHAnsi" w:cs="Cambria"/>
          <w:lang w:val="sr-Cyrl-RS"/>
        </w:rPr>
        <w:t xml:space="preserve"> </w:t>
      </w:r>
      <w:r w:rsidRPr="00D24D62">
        <w:rPr>
          <w:rFonts w:asciiTheme="minorHAnsi" w:eastAsia="Cambria" w:hAnsiTheme="minorHAnsi" w:cs="Cambria"/>
          <w:lang w:val="sr-Cyrl-RS"/>
        </w:rPr>
        <w:t>да ли се усавршавањ</w:t>
      </w:r>
      <w:r w:rsidR="00714688" w:rsidRPr="001B32CA">
        <w:rPr>
          <w:rFonts w:asciiTheme="minorHAnsi" w:eastAsia="Cambria" w:hAnsiTheme="minorHAnsi" w:cs="Cambria"/>
          <w:lang w:val="sr-Cyrl-RS"/>
        </w:rPr>
        <w:t>ем</w:t>
      </w:r>
      <w:r w:rsidRPr="00D24D62">
        <w:rPr>
          <w:rFonts w:asciiTheme="minorHAnsi" w:eastAsia="Cambria" w:hAnsiTheme="minorHAnsi" w:cs="Cambria"/>
          <w:lang w:val="sr-Cyrl-RS"/>
        </w:rPr>
        <w:t xml:space="preserve"> запослених смањују трошкови администрирања постејећих електронских услуга. Да би се утврдио ниво реализације, потребно је селект</w:t>
      </w:r>
      <w:r w:rsidR="00714688" w:rsidRPr="001B32CA">
        <w:rPr>
          <w:rFonts w:asciiTheme="minorHAnsi" w:eastAsia="Cambria" w:hAnsiTheme="minorHAnsi" w:cs="Cambria"/>
          <w:lang w:val="sr-Cyrl-RS"/>
        </w:rPr>
        <w:t>овати</w:t>
      </w:r>
      <w:r w:rsidRPr="00D24D62">
        <w:rPr>
          <w:rFonts w:asciiTheme="minorHAnsi" w:eastAsia="Cambria" w:hAnsiTheme="minorHAnsi" w:cs="Cambria"/>
          <w:lang w:val="sr-Cyrl-RS"/>
        </w:rPr>
        <w:t xml:space="preserve"> процедуре и проценити промену која је настала у периоду 2015 – 2018</w:t>
      </w:r>
      <w:r w:rsidR="00304B2A" w:rsidRPr="001B32CA">
        <w:rPr>
          <w:rFonts w:asciiTheme="minorHAnsi" w:eastAsia="Cambria" w:hAnsiTheme="minorHAnsi" w:cs="Cambria"/>
          <w:lang w:val="sr-Cyrl-RS"/>
        </w:rPr>
        <w:t>, а</w:t>
      </w:r>
      <w:r w:rsidRPr="00D24D62">
        <w:rPr>
          <w:rFonts w:asciiTheme="minorHAnsi" w:eastAsia="Cambria" w:hAnsiTheme="minorHAnsi" w:cs="Cambria"/>
          <w:lang w:val="sr-Cyrl-RS"/>
        </w:rPr>
        <w:t xml:space="preserve"> у погледу времена потребног за обављање </w:t>
      </w:r>
      <w:r w:rsidR="00714688" w:rsidRPr="001B32CA">
        <w:rPr>
          <w:rFonts w:asciiTheme="minorHAnsi" w:eastAsia="Cambria" w:hAnsiTheme="minorHAnsi" w:cs="Cambria"/>
          <w:lang w:val="sr-Cyrl-RS"/>
        </w:rPr>
        <w:t xml:space="preserve">тих </w:t>
      </w:r>
      <w:r w:rsidRPr="00D24D62">
        <w:rPr>
          <w:rFonts w:asciiTheme="minorHAnsi" w:eastAsia="Cambria" w:hAnsiTheme="minorHAnsi" w:cs="Cambria"/>
          <w:lang w:val="sr-Cyrl-RS"/>
        </w:rPr>
        <w:t>селектованих процедура.</w:t>
      </w:r>
    </w:p>
    <w:p w14:paraId="57A03595" w14:textId="704EA7C9" w:rsidR="00127A27" w:rsidRPr="00D24D62" w:rsidRDefault="005A2645" w:rsidP="00811F2E">
      <w:pPr>
        <w:pBdr>
          <w:top w:val="nil"/>
          <w:left w:val="nil"/>
          <w:bottom w:val="nil"/>
          <w:right w:val="nil"/>
          <w:between w:val="nil"/>
        </w:pBdr>
        <w:spacing w:before="120"/>
        <w:ind w:left="720"/>
        <w:jc w:val="both"/>
        <w:rPr>
          <w:rFonts w:asciiTheme="minorHAnsi" w:eastAsia="Cambria" w:hAnsiTheme="minorHAnsi" w:cs="Cambria"/>
          <w:lang w:val="sr-Cyrl-RS"/>
        </w:rPr>
      </w:pPr>
      <w:r w:rsidRPr="00D24D62">
        <w:rPr>
          <w:rFonts w:asciiTheme="minorHAnsi" w:eastAsia="Cambria" w:hAnsiTheme="minorHAnsi" w:cs="Cambria"/>
          <w:b/>
          <w:lang w:val="sr-Cyrl-RS"/>
        </w:rPr>
        <w:t>Опција 2: Проценат запослених који су оспособљени да раде на спровођењу електронских процедура и пружања електронских услуга</w:t>
      </w:r>
    </w:p>
    <w:p w14:paraId="383482AD" w14:textId="3668F545" w:rsidR="00127A27" w:rsidRPr="00D24D62" w:rsidRDefault="005A2645" w:rsidP="00811F2E">
      <w:pPr>
        <w:pBdr>
          <w:top w:val="nil"/>
          <w:left w:val="nil"/>
          <w:bottom w:val="nil"/>
          <w:right w:val="nil"/>
          <w:between w:val="nil"/>
        </w:pBdr>
        <w:spacing w:before="120"/>
        <w:ind w:left="720"/>
        <w:jc w:val="both"/>
        <w:rPr>
          <w:rFonts w:asciiTheme="minorHAnsi" w:eastAsia="Cambria" w:hAnsiTheme="minorHAnsi" w:cs="Cambria"/>
          <w:lang w:val="sr-Cyrl-RS"/>
        </w:rPr>
      </w:pPr>
      <w:r w:rsidRPr="00D24D62">
        <w:rPr>
          <w:rFonts w:asciiTheme="minorHAnsi" w:eastAsia="Cambria" w:hAnsiTheme="minorHAnsi" w:cs="Cambria"/>
          <w:lang w:val="sr-Cyrl-RS"/>
        </w:rPr>
        <w:t xml:space="preserve">Образложење: </w:t>
      </w:r>
      <w:r w:rsidR="00714688" w:rsidRPr="001B32CA">
        <w:rPr>
          <w:rFonts w:asciiTheme="minorHAnsi" w:eastAsia="Cambria" w:hAnsiTheme="minorHAnsi" w:cs="Cambria"/>
          <w:lang w:val="sr-Cyrl-RS"/>
        </w:rPr>
        <w:t>Овај п</w:t>
      </w:r>
      <w:r w:rsidRPr="00D24D62">
        <w:rPr>
          <w:rFonts w:asciiTheme="minorHAnsi" w:eastAsia="Cambria" w:hAnsiTheme="minorHAnsi" w:cs="Cambria"/>
          <w:lang w:val="sr-Cyrl-RS"/>
        </w:rPr>
        <w:t>оказатеље прати стање људског капацитета носилаца јавних овлашћења у вршењу електронских услуга и процедура, те стога</w:t>
      </w:r>
      <w:r w:rsidR="00714688" w:rsidRPr="001B32CA">
        <w:rPr>
          <w:rFonts w:asciiTheme="minorHAnsi" w:eastAsia="Cambria" w:hAnsiTheme="minorHAnsi" w:cs="Cambria"/>
          <w:lang w:val="sr-Cyrl-RS"/>
        </w:rPr>
        <w:t xml:space="preserve"> омогућује да се</w:t>
      </w:r>
      <w:r w:rsidRPr="00D24D62">
        <w:rPr>
          <w:rFonts w:asciiTheme="minorHAnsi" w:eastAsia="Cambria" w:hAnsiTheme="minorHAnsi" w:cs="Cambria"/>
          <w:lang w:val="sr-Cyrl-RS"/>
        </w:rPr>
        <w:t xml:space="preserve"> утвр</w:t>
      </w:r>
      <w:r w:rsidR="00714688" w:rsidRPr="001B32CA">
        <w:rPr>
          <w:rFonts w:asciiTheme="minorHAnsi" w:eastAsia="Cambria" w:hAnsiTheme="minorHAnsi" w:cs="Cambria"/>
          <w:lang w:val="sr-Cyrl-RS"/>
        </w:rPr>
        <w:t>ди</w:t>
      </w:r>
      <w:r w:rsidRPr="00D24D62">
        <w:rPr>
          <w:rFonts w:asciiTheme="minorHAnsi" w:eastAsia="Cambria" w:hAnsiTheme="minorHAnsi" w:cs="Cambria"/>
          <w:lang w:val="sr-Cyrl-RS"/>
        </w:rPr>
        <w:t xml:space="preserve"> у којој мери се развија дати капацитет. Ради ефективног праћења показатеља неопходно је претходно утврдити који запослени су фокус истраживања, тј. </w:t>
      </w:r>
      <w:r w:rsidR="00C03956" w:rsidRPr="001B32CA">
        <w:rPr>
          <w:rFonts w:asciiTheme="minorHAnsi" w:eastAsia="Cambria" w:hAnsiTheme="minorHAnsi" w:cs="Cambria"/>
          <w:lang w:val="sr-Cyrl-RS"/>
        </w:rPr>
        <w:t>д</w:t>
      </w:r>
      <w:r w:rsidRPr="00D24D62">
        <w:rPr>
          <w:rFonts w:asciiTheme="minorHAnsi" w:eastAsia="Cambria" w:hAnsiTheme="minorHAnsi" w:cs="Cambria"/>
          <w:lang w:val="sr-Cyrl-RS"/>
        </w:rPr>
        <w:t xml:space="preserve">а ли се прати проценат само запослених који раде на управним пословима у органима јавне управе или је у питању шири круг запослених чије ће се перформансе пратити. </w:t>
      </w:r>
    </w:p>
    <w:p w14:paraId="1A4B8ED7" w14:textId="0A3ADCA8" w:rsidR="00127A27" w:rsidRPr="00D24D62" w:rsidRDefault="00D00189" w:rsidP="00811F2E">
      <w:pPr>
        <w:spacing w:before="120"/>
        <w:jc w:val="both"/>
        <w:rPr>
          <w:rFonts w:asciiTheme="minorHAnsi" w:eastAsia="Cambria" w:hAnsiTheme="minorHAnsi" w:cs="Cambria"/>
          <w:b/>
          <w:lang w:val="sr-Cyrl-RS"/>
        </w:rPr>
      </w:pPr>
      <w:r w:rsidRPr="001B32CA">
        <w:rPr>
          <w:rFonts w:asciiTheme="minorHAnsi" w:eastAsia="Cambria" w:hAnsiTheme="minorHAnsi" w:cs="Cambria"/>
          <w:b/>
          <w:lang w:val="sr-Cyrl-RS"/>
        </w:rPr>
        <w:t>3.6.2.</w:t>
      </w:r>
      <w:r w:rsidR="005A2645" w:rsidRPr="00D24D62">
        <w:rPr>
          <w:rFonts w:asciiTheme="minorHAnsi" w:eastAsia="Cambria" w:hAnsiTheme="minorHAnsi" w:cs="Cambria"/>
          <w:b/>
          <w:lang w:val="sr-Cyrl-RS"/>
        </w:rPr>
        <w:t>6. Успостављање отворене управе</w:t>
      </w:r>
    </w:p>
    <w:p w14:paraId="20A0760A" w14:textId="739631FA" w:rsidR="000A5D6A" w:rsidRPr="001B32CA" w:rsidRDefault="000A5D6A" w:rsidP="00811F2E">
      <w:pPr>
        <w:pBdr>
          <w:top w:val="nil"/>
          <w:left w:val="nil"/>
          <w:bottom w:val="nil"/>
          <w:right w:val="nil"/>
          <w:between w:val="nil"/>
        </w:pBd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 xml:space="preserve">Оптимални </w:t>
      </w:r>
      <w:r w:rsidRPr="00D24D62">
        <w:rPr>
          <w:rFonts w:asciiTheme="minorHAnsi" w:eastAsia="Cambria" w:hAnsiTheme="minorHAnsi" w:cs="Cambria"/>
          <w:lang w:val="sr-Cyrl-RS"/>
        </w:rPr>
        <w:t xml:space="preserve"> показатељ</w:t>
      </w:r>
      <w:r w:rsidRPr="001B32CA">
        <w:rPr>
          <w:rFonts w:asciiTheme="minorHAnsi" w:eastAsia="Cambria" w:hAnsiTheme="minorHAnsi" w:cs="Cambria"/>
          <w:lang w:val="sr-Cyrl-RS"/>
        </w:rPr>
        <w:t xml:space="preserve">и учинка у односу на овај </w:t>
      </w:r>
      <w:r w:rsidR="000E4070" w:rsidRPr="001B32CA">
        <w:rPr>
          <w:rFonts w:asciiTheme="minorHAnsi" w:eastAsia="Cambria" w:hAnsiTheme="minorHAnsi" w:cs="Cambria"/>
          <w:lang w:val="sr-Cyrl-RS"/>
        </w:rPr>
        <w:t xml:space="preserve">посебни </w:t>
      </w:r>
      <w:r w:rsidRPr="001B32CA">
        <w:rPr>
          <w:rFonts w:asciiTheme="minorHAnsi" w:eastAsia="Cambria" w:hAnsiTheme="minorHAnsi" w:cs="Cambria"/>
          <w:lang w:val="sr-Cyrl-RS"/>
        </w:rPr>
        <w:t>циљ могу бити</w:t>
      </w:r>
      <w:r w:rsidRPr="00D24D62">
        <w:rPr>
          <w:rFonts w:asciiTheme="minorHAnsi" w:eastAsia="Cambria" w:hAnsiTheme="minorHAnsi" w:cs="Cambria"/>
          <w:lang w:val="sr-Cyrl-RS"/>
        </w:rPr>
        <w:t>:</w:t>
      </w:r>
    </w:p>
    <w:p w14:paraId="53CBAB32" w14:textId="2BF86DFF" w:rsidR="00714688" w:rsidRPr="001B32CA" w:rsidRDefault="005A2645" w:rsidP="00811F2E">
      <w:pPr>
        <w:pBdr>
          <w:top w:val="nil"/>
          <w:left w:val="nil"/>
          <w:bottom w:val="nil"/>
          <w:right w:val="nil"/>
          <w:between w:val="nil"/>
        </w:pBdr>
        <w:spacing w:before="120"/>
        <w:ind w:left="720"/>
        <w:jc w:val="both"/>
        <w:rPr>
          <w:rFonts w:asciiTheme="minorHAnsi" w:eastAsia="Cambria" w:hAnsiTheme="minorHAnsi" w:cs="Cambria"/>
          <w:lang w:val="sr-Cyrl-RS"/>
        </w:rPr>
      </w:pPr>
      <w:r w:rsidRPr="00D24D62">
        <w:rPr>
          <w:rFonts w:asciiTheme="minorHAnsi" w:eastAsia="Cambria" w:hAnsiTheme="minorHAnsi" w:cs="Cambria"/>
          <w:b/>
          <w:lang w:val="sr-Cyrl-RS"/>
        </w:rPr>
        <w:t>Опција 1:</w:t>
      </w:r>
      <w:r w:rsidRPr="00D24D62">
        <w:rPr>
          <w:rFonts w:asciiTheme="minorHAnsi" w:eastAsia="Cambria" w:hAnsiTheme="minorHAnsi" w:cs="Cambria"/>
          <w:lang w:val="sr-Cyrl-RS"/>
        </w:rPr>
        <w:t xml:space="preserve"> </w:t>
      </w:r>
      <w:r w:rsidRPr="001B32CA">
        <w:rPr>
          <w:rFonts w:asciiTheme="minorHAnsi" w:eastAsia="Cambria" w:hAnsiTheme="minorHAnsi" w:cs="Cambria"/>
          <w:b/>
        </w:rPr>
        <w:t>Global</w:t>
      </w:r>
      <w:r w:rsidRPr="00D24D62">
        <w:rPr>
          <w:rFonts w:asciiTheme="minorHAnsi" w:eastAsia="Cambria" w:hAnsiTheme="minorHAnsi" w:cs="Cambria"/>
          <w:b/>
          <w:lang w:val="sr-Cyrl-RS"/>
        </w:rPr>
        <w:t xml:space="preserve"> </w:t>
      </w:r>
      <w:r w:rsidRPr="001B32CA">
        <w:rPr>
          <w:rFonts w:asciiTheme="minorHAnsi" w:eastAsia="Cambria" w:hAnsiTheme="minorHAnsi" w:cs="Cambria"/>
          <w:b/>
        </w:rPr>
        <w:t>Open</w:t>
      </w:r>
      <w:r w:rsidRPr="00D24D62">
        <w:rPr>
          <w:rFonts w:asciiTheme="minorHAnsi" w:eastAsia="Cambria" w:hAnsiTheme="minorHAnsi" w:cs="Cambria"/>
          <w:b/>
          <w:lang w:val="sr-Cyrl-RS"/>
        </w:rPr>
        <w:t xml:space="preserve"> </w:t>
      </w:r>
      <w:r w:rsidRPr="001B32CA">
        <w:rPr>
          <w:rFonts w:asciiTheme="minorHAnsi" w:eastAsia="Cambria" w:hAnsiTheme="minorHAnsi" w:cs="Cambria"/>
          <w:b/>
        </w:rPr>
        <w:t>Data</w:t>
      </w:r>
      <w:r w:rsidRPr="00D24D62">
        <w:rPr>
          <w:rFonts w:asciiTheme="minorHAnsi" w:eastAsia="Cambria" w:hAnsiTheme="minorHAnsi" w:cs="Cambria"/>
          <w:b/>
          <w:lang w:val="sr-Cyrl-RS"/>
        </w:rPr>
        <w:t xml:space="preserve"> </w:t>
      </w:r>
      <w:r w:rsidRPr="001B32CA">
        <w:rPr>
          <w:rFonts w:asciiTheme="minorHAnsi" w:eastAsia="Cambria" w:hAnsiTheme="minorHAnsi" w:cs="Cambria"/>
          <w:b/>
        </w:rPr>
        <w:t>Index</w:t>
      </w:r>
      <w:r w:rsidRPr="00D24D62">
        <w:rPr>
          <w:rFonts w:asciiTheme="minorHAnsi" w:eastAsia="Cambria" w:hAnsiTheme="minorHAnsi" w:cs="Cambria"/>
          <w:b/>
          <w:lang w:val="sr-Cyrl-RS"/>
        </w:rPr>
        <w:t xml:space="preserve"> убацити линк</w:t>
      </w:r>
      <w:r w:rsidRPr="00D24D62">
        <w:rPr>
          <w:rFonts w:asciiTheme="minorHAnsi" w:eastAsia="Cambria" w:hAnsiTheme="minorHAnsi" w:cs="Cambria"/>
          <w:lang w:val="sr-Cyrl-RS"/>
        </w:rPr>
        <w:t xml:space="preserve"> – </w:t>
      </w:r>
      <w:r w:rsidR="00714688" w:rsidRPr="001B32CA">
        <w:rPr>
          <w:rFonts w:asciiTheme="minorHAnsi" w:eastAsia="Cambria" w:hAnsiTheme="minorHAnsi" w:cs="Cambria"/>
          <w:lang w:val="sr-Cyrl-RS"/>
        </w:rPr>
        <w:t>М</w:t>
      </w:r>
      <w:r w:rsidRPr="00D24D62">
        <w:rPr>
          <w:rFonts w:asciiTheme="minorHAnsi" w:eastAsia="Cambria" w:hAnsiTheme="minorHAnsi" w:cs="Cambria"/>
          <w:lang w:val="sr-Cyrl-RS"/>
        </w:rPr>
        <w:t xml:space="preserve">ери </w:t>
      </w:r>
      <w:r w:rsidR="007F2AA0" w:rsidRPr="001B32CA">
        <w:rPr>
          <w:rFonts w:asciiTheme="minorHAnsi" w:eastAsia="Cambria" w:hAnsiTheme="minorHAnsi" w:cs="Cambria"/>
          <w:lang w:val="sr-Cyrl-RS"/>
        </w:rPr>
        <w:t xml:space="preserve">се </w:t>
      </w:r>
      <w:r w:rsidRPr="00D24D62">
        <w:rPr>
          <w:rFonts w:asciiTheme="minorHAnsi" w:eastAsia="Cambria" w:hAnsiTheme="minorHAnsi" w:cs="Cambria"/>
          <w:lang w:val="sr-Cyrl-RS"/>
        </w:rPr>
        <w:t>доступност 15 различитих сетова података, њихов</w:t>
      </w:r>
      <w:r w:rsidR="007F2AA0" w:rsidRPr="001B32CA">
        <w:rPr>
          <w:rFonts w:asciiTheme="minorHAnsi" w:eastAsia="Cambria" w:hAnsiTheme="minorHAnsi" w:cs="Cambria"/>
          <w:lang w:val="sr-Cyrl-RS"/>
        </w:rPr>
        <w:t>а</w:t>
      </w:r>
      <w:r w:rsidRPr="00D24D62">
        <w:rPr>
          <w:rFonts w:asciiTheme="minorHAnsi" w:eastAsia="Cambria" w:hAnsiTheme="minorHAnsi" w:cs="Cambria"/>
          <w:lang w:val="sr-Cyrl-RS"/>
        </w:rPr>
        <w:t xml:space="preserve"> ажурност, формат података и могућност преузимања.  </w:t>
      </w:r>
    </w:p>
    <w:p w14:paraId="5FB38BC5" w14:textId="47738B3C" w:rsidR="00127A27" w:rsidRPr="00D24D62" w:rsidRDefault="005A2645" w:rsidP="00811F2E">
      <w:pPr>
        <w:pBdr>
          <w:top w:val="nil"/>
          <w:left w:val="nil"/>
          <w:bottom w:val="nil"/>
          <w:right w:val="nil"/>
          <w:between w:val="nil"/>
        </w:pBdr>
        <w:spacing w:before="120"/>
        <w:ind w:left="720"/>
        <w:jc w:val="both"/>
        <w:rPr>
          <w:rFonts w:asciiTheme="minorHAnsi" w:eastAsia="Cambria" w:hAnsiTheme="minorHAnsi" w:cs="Cambria"/>
          <w:lang w:val="sr-Cyrl-RS"/>
        </w:rPr>
      </w:pPr>
      <w:r w:rsidRPr="00D24D62">
        <w:rPr>
          <w:rFonts w:asciiTheme="minorHAnsi" w:eastAsia="Cambria" w:hAnsiTheme="minorHAnsi" w:cs="Cambria"/>
          <w:lang w:val="sr-Cyrl-RS"/>
        </w:rPr>
        <w:t xml:space="preserve">Методологија је базирана на истраживању испуњења принципа Глобане повеље о отвореним подацима. Овај индекс објављује </w:t>
      </w:r>
      <w:r w:rsidRPr="001B32CA">
        <w:rPr>
          <w:rFonts w:asciiTheme="minorHAnsi" w:eastAsia="Cambria" w:hAnsiTheme="minorHAnsi" w:cs="Cambria"/>
        </w:rPr>
        <w:t>Open</w:t>
      </w:r>
      <w:r w:rsidRPr="00D24D62">
        <w:rPr>
          <w:rFonts w:asciiTheme="minorHAnsi" w:eastAsia="Cambria" w:hAnsiTheme="minorHAnsi" w:cs="Cambria"/>
          <w:lang w:val="sr-Cyrl-RS"/>
        </w:rPr>
        <w:t xml:space="preserve"> </w:t>
      </w:r>
      <w:r w:rsidRPr="001B32CA">
        <w:rPr>
          <w:rFonts w:asciiTheme="minorHAnsi" w:eastAsia="Cambria" w:hAnsiTheme="minorHAnsi" w:cs="Cambria"/>
        </w:rPr>
        <w:t>Knowledge</w:t>
      </w:r>
      <w:r w:rsidRPr="00D24D62">
        <w:rPr>
          <w:rFonts w:asciiTheme="minorHAnsi" w:eastAsia="Cambria" w:hAnsiTheme="minorHAnsi" w:cs="Cambria"/>
          <w:lang w:val="sr-Cyrl-RS"/>
        </w:rPr>
        <w:t xml:space="preserve"> </w:t>
      </w:r>
      <w:r w:rsidRPr="001B32CA">
        <w:rPr>
          <w:rFonts w:asciiTheme="minorHAnsi" w:eastAsia="Cambria" w:hAnsiTheme="minorHAnsi" w:cs="Cambria"/>
        </w:rPr>
        <w:t>Network</w:t>
      </w:r>
      <w:r w:rsidRPr="00D24D62">
        <w:rPr>
          <w:rFonts w:asciiTheme="minorHAnsi" w:eastAsia="Cambria" w:hAnsiTheme="minorHAnsi" w:cs="Cambria"/>
          <w:lang w:val="sr-Cyrl-RS"/>
        </w:rPr>
        <w:t xml:space="preserve"> на годишњем нивоу.</w:t>
      </w:r>
    </w:p>
    <w:p w14:paraId="0605F137" w14:textId="7E0AF7EF" w:rsidR="00127A27" w:rsidRPr="00D24D62" w:rsidRDefault="005A2645" w:rsidP="00811F2E">
      <w:pPr>
        <w:pBdr>
          <w:top w:val="nil"/>
          <w:left w:val="nil"/>
          <w:bottom w:val="nil"/>
          <w:right w:val="nil"/>
          <w:between w:val="nil"/>
        </w:pBdr>
        <w:spacing w:before="120"/>
        <w:ind w:left="720"/>
        <w:jc w:val="both"/>
        <w:rPr>
          <w:rFonts w:asciiTheme="minorHAnsi" w:eastAsia="Cambria" w:hAnsiTheme="minorHAnsi" w:cs="Cambria"/>
          <w:lang w:val="sr-Cyrl-RS"/>
        </w:rPr>
      </w:pPr>
      <w:r w:rsidRPr="00D24D62">
        <w:rPr>
          <w:rFonts w:asciiTheme="minorHAnsi" w:eastAsia="Cambria" w:hAnsiTheme="minorHAnsi" w:cs="Cambria"/>
          <w:lang w:val="sr-Cyrl-RS"/>
        </w:rPr>
        <w:t xml:space="preserve">Образложење: Индекс у потпуности одговара </w:t>
      </w:r>
      <w:r w:rsidR="007F2AA0" w:rsidRPr="001B32CA">
        <w:rPr>
          <w:rFonts w:asciiTheme="minorHAnsi" w:eastAsia="Cambria" w:hAnsiTheme="minorHAnsi" w:cs="Cambria"/>
          <w:lang w:val="sr-Cyrl-RS"/>
        </w:rPr>
        <w:t xml:space="preserve">овом </w:t>
      </w:r>
      <w:r w:rsidRPr="00D24D62">
        <w:rPr>
          <w:rFonts w:asciiTheme="minorHAnsi" w:eastAsia="Cambria" w:hAnsiTheme="minorHAnsi" w:cs="Cambria"/>
          <w:lang w:val="sr-Cyrl-RS"/>
        </w:rPr>
        <w:t>посебном циљу, с обзиром да је уско</w:t>
      </w:r>
      <w:r w:rsidR="00C03956" w:rsidRPr="001B32CA">
        <w:rPr>
          <w:rFonts w:asciiTheme="minorHAnsi" w:eastAsia="Cambria" w:hAnsiTheme="minorHAnsi" w:cs="Cambria"/>
          <w:lang w:val="sr-Cyrl-RS"/>
        </w:rPr>
        <w:t xml:space="preserve"> постављен</w:t>
      </w:r>
      <w:r w:rsidR="007F2AA0" w:rsidRPr="001B32CA">
        <w:rPr>
          <w:rFonts w:asciiTheme="minorHAnsi" w:eastAsia="Cambria" w:hAnsiTheme="minorHAnsi" w:cs="Cambria"/>
          <w:lang w:val="sr-Cyrl-RS"/>
        </w:rPr>
        <w:t>.</w:t>
      </w:r>
      <w:r w:rsidRPr="00D24D62">
        <w:rPr>
          <w:rFonts w:asciiTheme="minorHAnsi" w:eastAsia="Cambria" w:hAnsiTheme="minorHAnsi" w:cs="Cambria"/>
          <w:lang w:val="sr-Cyrl-RS"/>
        </w:rPr>
        <w:t xml:space="preserve"> </w:t>
      </w:r>
    </w:p>
    <w:p w14:paraId="2D038CFE" w14:textId="77777777" w:rsidR="00127A27" w:rsidRPr="00D24D62" w:rsidRDefault="005A2645" w:rsidP="00811F2E">
      <w:pPr>
        <w:pBdr>
          <w:top w:val="nil"/>
          <w:left w:val="nil"/>
          <w:bottom w:val="nil"/>
          <w:right w:val="nil"/>
          <w:between w:val="nil"/>
        </w:pBdr>
        <w:spacing w:before="120"/>
        <w:ind w:left="720"/>
        <w:jc w:val="both"/>
        <w:rPr>
          <w:rFonts w:asciiTheme="minorHAnsi" w:eastAsia="Cambria" w:hAnsiTheme="minorHAnsi" w:cs="Cambria"/>
          <w:lang w:val="sr-Cyrl-RS"/>
        </w:rPr>
      </w:pPr>
      <w:r w:rsidRPr="00D24D62">
        <w:rPr>
          <w:rFonts w:asciiTheme="minorHAnsi" w:eastAsia="Cambria" w:hAnsiTheme="minorHAnsi" w:cs="Cambria"/>
          <w:lang w:val="sr-Cyrl-RS"/>
        </w:rPr>
        <w:t xml:space="preserve">Ниво реализације: У мерењу индекса за 2016/2017, Србија има скор од 41% од могућих 100% и дели 41. место са Израелом на листи од 94 земаља. 2014. године Србија је била на 48. месту са скором од 42%. </w:t>
      </w:r>
    </w:p>
    <w:p w14:paraId="7C44C715" w14:textId="77777777" w:rsidR="00127A27" w:rsidRPr="00D24D62" w:rsidRDefault="005A2645" w:rsidP="00811F2E">
      <w:pPr>
        <w:spacing w:before="120"/>
        <w:ind w:left="720"/>
        <w:jc w:val="both"/>
        <w:rPr>
          <w:rFonts w:asciiTheme="minorHAnsi" w:eastAsia="Cambria" w:hAnsiTheme="minorHAnsi" w:cs="Cambria"/>
          <w:lang w:val="sr-Cyrl-RS"/>
        </w:rPr>
      </w:pPr>
      <w:r w:rsidRPr="00D24D62">
        <w:rPr>
          <w:rFonts w:asciiTheme="minorHAnsi" w:eastAsia="Cambria" w:hAnsiTheme="minorHAnsi" w:cs="Cambria"/>
          <w:lang w:val="sr-Cyrl-RS"/>
        </w:rPr>
        <w:t>Закључак: Иако је Србија компаративно напредовала у односу на друге земље, није било значајног напретка у односу на стандарде Глобалне повеље о отвореним подацима.</w:t>
      </w:r>
    </w:p>
    <w:p w14:paraId="75967686" w14:textId="77777777" w:rsidR="00127A27" w:rsidRPr="00D24D62" w:rsidRDefault="005A2645" w:rsidP="00811F2E">
      <w:pPr>
        <w:pBdr>
          <w:top w:val="nil"/>
          <w:left w:val="nil"/>
          <w:bottom w:val="nil"/>
          <w:right w:val="nil"/>
          <w:between w:val="nil"/>
        </w:pBdr>
        <w:spacing w:before="120"/>
        <w:ind w:left="720"/>
        <w:jc w:val="both"/>
        <w:rPr>
          <w:rFonts w:asciiTheme="minorHAnsi" w:eastAsia="Cambria" w:hAnsiTheme="minorHAnsi" w:cs="Cambria"/>
          <w:lang w:val="sr-Cyrl-RS"/>
        </w:rPr>
      </w:pPr>
      <w:r w:rsidRPr="00D24D62">
        <w:rPr>
          <w:rFonts w:asciiTheme="minorHAnsi" w:eastAsia="Cambria" w:hAnsiTheme="minorHAnsi" w:cs="Cambria"/>
          <w:b/>
          <w:lang w:val="sr-Cyrl-RS"/>
        </w:rPr>
        <w:t>Опција 2:</w:t>
      </w:r>
      <w:r w:rsidRPr="00D24D62">
        <w:rPr>
          <w:rFonts w:asciiTheme="minorHAnsi" w:eastAsia="Cambria" w:hAnsiTheme="minorHAnsi" w:cs="Cambria"/>
          <w:lang w:val="sr-Cyrl-RS"/>
        </w:rPr>
        <w:t xml:space="preserve"> </w:t>
      </w:r>
      <w:r w:rsidRPr="00D24D62">
        <w:rPr>
          <w:rFonts w:asciiTheme="minorHAnsi" w:eastAsia="Cambria" w:hAnsiTheme="minorHAnsi" w:cs="Cambria"/>
          <w:b/>
          <w:lang w:val="sr-Cyrl-RS"/>
        </w:rPr>
        <w:t>Број сетова машински читљивих података на Порталу отворени података</w:t>
      </w:r>
      <w:r w:rsidRPr="00D24D62">
        <w:rPr>
          <w:rFonts w:asciiTheme="minorHAnsi" w:eastAsia="Cambria" w:hAnsiTheme="minorHAnsi" w:cs="Cambria"/>
          <w:lang w:val="sr-Cyrl-RS"/>
        </w:rPr>
        <w:t xml:space="preserve"> – Мери се унапређење броја сетова база које су машински читљиве, а могу се преузети на Порталу отворених података.</w:t>
      </w:r>
    </w:p>
    <w:p w14:paraId="284DE34C" w14:textId="77777777" w:rsidR="00127A27" w:rsidRPr="00D24D62" w:rsidRDefault="005A2645" w:rsidP="00811F2E">
      <w:pPr>
        <w:pBdr>
          <w:top w:val="nil"/>
          <w:left w:val="nil"/>
          <w:bottom w:val="nil"/>
          <w:right w:val="nil"/>
          <w:between w:val="nil"/>
        </w:pBdr>
        <w:spacing w:before="120"/>
        <w:ind w:left="720"/>
        <w:jc w:val="both"/>
        <w:rPr>
          <w:rFonts w:asciiTheme="minorHAnsi" w:eastAsia="Cambria" w:hAnsiTheme="minorHAnsi" w:cs="Cambria"/>
          <w:lang w:val="sr-Cyrl-RS"/>
        </w:rPr>
      </w:pPr>
      <w:r w:rsidRPr="00D24D62">
        <w:rPr>
          <w:rFonts w:asciiTheme="minorHAnsi" w:eastAsia="Cambria" w:hAnsiTheme="minorHAnsi" w:cs="Cambria"/>
          <w:lang w:val="sr-Cyrl-RS"/>
        </w:rPr>
        <w:lastRenderedPageBreak/>
        <w:t>Образложење: Показатељем се утврђује доступност отворених података што доприноси успостављању отворене управе.</w:t>
      </w:r>
    </w:p>
    <w:p w14:paraId="4F15B4BF" w14:textId="77777777" w:rsidR="00127A27" w:rsidRPr="00D24D62" w:rsidRDefault="005A2645" w:rsidP="00811F2E">
      <w:pPr>
        <w:pBdr>
          <w:top w:val="nil"/>
          <w:left w:val="nil"/>
          <w:bottom w:val="nil"/>
          <w:right w:val="nil"/>
          <w:between w:val="nil"/>
        </w:pBdr>
        <w:spacing w:before="120"/>
        <w:ind w:left="720"/>
        <w:jc w:val="both"/>
        <w:rPr>
          <w:rFonts w:asciiTheme="minorHAnsi" w:eastAsia="Cambria" w:hAnsiTheme="minorHAnsi" w:cs="Cambria"/>
          <w:lang w:val="sr-Cyrl-RS"/>
        </w:rPr>
      </w:pPr>
      <w:r w:rsidRPr="00D24D62">
        <w:rPr>
          <w:rFonts w:asciiTheme="minorHAnsi" w:eastAsia="Cambria" w:hAnsiTheme="minorHAnsi" w:cs="Cambria"/>
          <w:lang w:val="sr-Cyrl-RS"/>
        </w:rPr>
        <w:t>Ниво реализације: 30 организација има доступно укупно 159 скупа података на дан 21.1.2019. године на Порталу отворених података. Додатном анализом је потребно истражити колико скупова података је ажурирано.</w:t>
      </w:r>
    </w:p>
    <w:p w14:paraId="0EC3F0EF" w14:textId="74A0A534" w:rsidR="00127A27" w:rsidRPr="00D24D62" w:rsidRDefault="005A2645" w:rsidP="00811F2E">
      <w:pPr>
        <w:pBdr>
          <w:top w:val="nil"/>
          <w:left w:val="nil"/>
          <w:bottom w:val="nil"/>
          <w:right w:val="nil"/>
          <w:between w:val="nil"/>
        </w:pBdr>
        <w:spacing w:before="120"/>
        <w:ind w:left="720"/>
        <w:jc w:val="both"/>
        <w:rPr>
          <w:rFonts w:asciiTheme="minorHAnsi" w:eastAsia="Cambria" w:hAnsiTheme="minorHAnsi" w:cs="Cambria"/>
          <w:lang w:val="sr-Cyrl-RS"/>
        </w:rPr>
      </w:pPr>
      <w:r w:rsidRPr="00D24D62">
        <w:rPr>
          <w:rFonts w:asciiTheme="minorHAnsi" w:eastAsia="Cambria" w:hAnsiTheme="minorHAnsi" w:cs="Cambria"/>
          <w:lang w:val="sr-Cyrl-RS"/>
        </w:rPr>
        <w:t xml:space="preserve">Закључак: Имајући у виду да у тренутку усвајања </w:t>
      </w:r>
      <w:r w:rsidR="007F2AA0" w:rsidRPr="001B32CA">
        <w:rPr>
          <w:rFonts w:asciiTheme="minorHAnsi" w:eastAsia="Cambria" w:hAnsiTheme="minorHAnsi" w:cs="Cambria"/>
          <w:lang w:val="sr-Cyrl-RS"/>
        </w:rPr>
        <w:t>С</w:t>
      </w:r>
      <w:r w:rsidRPr="00D24D62">
        <w:rPr>
          <w:rFonts w:asciiTheme="minorHAnsi" w:eastAsia="Cambria" w:hAnsiTheme="minorHAnsi" w:cs="Cambria"/>
          <w:lang w:val="sr-Cyrl-RS"/>
        </w:rPr>
        <w:t>тратегије није постојао портал отворених података, закључак је да је постигнут напредак у успостављању отворене управе, али да је потребно интегрисати већи број ажурних скупова података.</w:t>
      </w:r>
    </w:p>
    <w:p w14:paraId="38238ED8" w14:textId="77777777" w:rsidR="00811F2E" w:rsidRPr="001B32CA" w:rsidRDefault="00811F2E" w:rsidP="00811F2E">
      <w:pPr>
        <w:pStyle w:val="Heading2"/>
        <w:keepNext w:val="0"/>
        <w:keepLines w:val="0"/>
        <w:spacing w:before="120" w:after="0"/>
        <w:rPr>
          <w:rFonts w:asciiTheme="minorHAnsi" w:eastAsia="Cambria" w:hAnsiTheme="minorHAnsi" w:cs="Cambria"/>
          <w:b/>
          <w:sz w:val="22"/>
          <w:szCs w:val="22"/>
          <w:lang w:val="sr-Cyrl-RS"/>
        </w:rPr>
      </w:pPr>
      <w:bookmarkStart w:id="4" w:name="_fqu6n7tqhfov" w:colFirst="0" w:colLast="0"/>
      <w:bookmarkEnd w:id="4"/>
    </w:p>
    <w:p w14:paraId="028DDAA9" w14:textId="0D499F9B" w:rsidR="00127A27" w:rsidRPr="001B32CA" w:rsidRDefault="00AB3106" w:rsidP="00811F2E">
      <w:pPr>
        <w:pStyle w:val="Heading2"/>
        <w:keepNext w:val="0"/>
        <w:keepLines w:val="0"/>
        <w:spacing w:before="120" w:after="0"/>
        <w:rPr>
          <w:rFonts w:asciiTheme="minorHAnsi" w:eastAsia="Cambria" w:hAnsiTheme="minorHAnsi" w:cs="Cambria"/>
          <w:b/>
          <w:sz w:val="22"/>
          <w:szCs w:val="22"/>
          <w:lang w:val="sr-Cyrl-RS"/>
        </w:rPr>
      </w:pPr>
      <w:r w:rsidRPr="001B32CA">
        <w:rPr>
          <w:rFonts w:asciiTheme="minorHAnsi" w:eastAsia="Cambria" w:hAnsiTheme="minorHAnsi" w:cs="Cambria"/>
          <w:b/>
          <w:sz w:val="22"/>
          <w:szCs w:val="22"/>
          <w:lang w:val="sr-Cyrl-RS"/>
        </w:rPr>
        <w:t xml:space="preserve">4. </w:t>
      </w:r>
      <w:r w:rsidR="000A5D6A" w:rsidRPr="00D24D62">
        <w:rPr>
          <w:rFonts w:asciiTheme="minorHAnsi" w:eastAsia="Cambria" w:hAnsiTheme="minorHAnsi" w:cs="Cambria"/>
          <w:b/>
          <w:sz w:val="22"/>
          <w:szCs w:val="22"/>
          <w:lang w:val="sr-Cyrl-RS"/>
        </w:rPr>
        <w:t xml:space="preserve"> АНАЛИЗА МЕРА ЈАВН</w:t>
      </w:r>
      <w:r w:rsidR="00582D1C" w:rsidRPr="001B32CA">
        <w:rPr>
          <w:rFonts w:asciiTheme="minorHAnsi" w:eastAsia="Cambria" w:hAnsiTheme="minorHAnsi" w:cs="Cambria"/>
          <w:b/>
          <w:sz w:val="22"/>
          <w:szCs w:val="22"/>
          <w:lang w:val="sr-Cyrl-RS"/>
        </w:rPr>
        <w:t>ИХ</w:t>
      </w:r>
      <w:r w:rsidR="000A5D6A" w:rsidRPr="00D24D62">
        <w:rPr>
          <w:rFonts w:asciiTheme="minorHAnsi" w:eastAsia="Cambria" w:hAnsiTheme="minorHAnsi" w:cs="Cambria"/>
          <w:b/>
          <w:sz w:val="22"/>
          <w:szCs w:val="22"/>
          <w:lang w:val="sr-Cyrl-RS"/>
        </w:rPr>
        <w:t xml:space="preserve"> ПОЛИТИК</w:t>
      </w:r>
      <w:r w:rsidR="00582D1C" w:rsidRPr="001B32CA">
        <w:rPr>
          <w:rFonts w:asciiTheme="minorHAnsi" w:eastAsia="Cambria" w:hAnsiTheme="minorHAnsi" w:cs="Cambria"/>
          <w:b/>
          <w:sz w:val="22"/>
          <w:szCs w:val="22"/>
          <w:lang w:val="sr-Cyrl-RS"/>
        </w:rPr>
        <w:t>А</w:t>
      </w:r>
      <w:r w:rsidR="000A5D6A" w:rsidRPr="00D24D62">
        <w:rPr>
          <w:rFonts w:asciiTheme="minorHAnsi" w:eastAsia="Cambria" w:hAnsiTheme="minorHAnsi" w:cs="Cambria"/>
          <w:b/>
          <w:sz w:val="22"/>
          <w:szCs w:val="22"/>
          <w:lang w:val="sr-Cyrl-RS"/>
        </w:rPr>
        <w:t xml:space="preserve"> </w:t>
      </w:r>
      <w:r w:rsidR="00582D1C" w:rsidRPr="001B32CA">
        <w:rPr>
          <w:rFonts w:asciiTheme="minorHAnsi" w:eastAsia="Cambria" w:hAnsiTheme="minorHAnsi" w:cs="Cambria"/>
          <w:b/>
          <w:sz w:val="22"/>
          <w:szCs w:val="22"/>
          <w:lang w:val="sr-Cyrl-RS"/>
        </w:rPr>
        <w:t xml:space="preserve"> ПЛАНИРАНИХ </w:t>
      </w:r>
      <w:r w:rsidR="000A5D6A" w:rsidRPr="001B32CA">
        <w:rPr>
          <w:rFonts w:asciiTheme="minorHAnsi" w:eastAsia="Cambria" w:hAnsiTheme="minorHAnsi" w:cs="Cambria"/>
          <w:b/>
          <w:sz w:val="22"/>
          <w:szCs w:val="22"/>
          <w:lang w:val="sr-Cyrl-RS"/>
        </w:rPr>
        <w:t>С</w:t>
      </w:r>
      <w:r w:rsidR="000A5D6A" w:rsidRPr="00D24D62">
        <w:rPr>
          <w:rFonts w:asciiTheme="minorHAnsi" w:eastAsia="Cambria" w:hAnsiTheme="minorHAnsi" w:cs="Cambria"/>
          <w:b/>
          <w:sz w:val="22"/>
          <w:szCs w:val="22"/>
          <w:lang w:val="sr-Cyrl-RS"/>
        </w:rPr>
        <w:t>ТРАТЕГИЈ</w:t>
      </w:r>
      <w:r w:rsidR="00811F2E" w:rsidRPr="001B32CA">
        <w:rPr>
          <w:rFonts w:asciiTheme="minorHAnsi" w:eastAsia="Cambria" w:hAnsiTheme="minorHAnsi" w:cs="Cambria"/>
          <w:b/>
          <w:sz w:val="22"/>
          <w:szCs w:val="22"/>
          <w:lang w:val="sr-Cyrl-RS"/>
        </w:rPr>
        <w:t xml:space="preserve">ОМ - </w:t>
      </w:r>
      <w:r w:rsidR="00582D1C" w:rsidRPr="001B32CA">
        <w:rPr>
          <w:rFonts w:asciiTheme="minorHAnsi" w:eastAsia="Cambria" w:hAnsiTheme="minorHAnsi" w:cs="Cambria"/>
          <w:b/>
          <w:sz w:val="22"/>
          <w:szCs w:val="22"/>
          <w:lang w:val="sr-Cyrl-RS"/>
        </w:rPr>
        <w:t>УСКЛАЂЕНОСТ СА ПР</w:t>
      </w:r>
      <w:r w:rsidR="00811F2E" w:rsidRPr="001B32CA">
        <w:rPr>
          <w:rFonts w:asciiTheme="minorHAnsi" w:eastAsia="Cambria" w:hAnsiTheme="minorHAnsi" w:cs="Cambria"/>
          <w:b/>
          <w:sz w:val="22"/>
          <w:szCs w:val="22"/>
          <w:lang w:val="sr-Cyrl-RS"/>
        </w:rPr>
        <w:t>АВНИМ ОКВИРОМ И НИВО РЕЛАЗАЦИЈЕ</w:t>
      </w:r>
    </w:p>
    <w:p w14:paraId="710A5A34" w14:textId="0ADDE93B" w:rsidR="007E50E7" w:rsidRPr="001B32CA" w:rsidRDefault="007E50E7" w:rsidP="00811F2E">
      <w:pPr>
        <w:spacing w:before="120"/>
        <w:jc w:val="both"/>
        <w:rPr>
          <w:rFonts w:asciiTheme="minorHAnsi" w:eastAsia="Cambria" w:hAnsiTheme="minorHAnsi" w:cs="Cambria"/>
          <w:b/>
          <w:u w:val="single"/>
          <w:lang w:val="sr-Cyrl-RS"/>
        </w:rPr>
      </w:pPr>
      <w:r w:rsidRPr="001B32CA">
        <w:rPr>
          <w:rFonts w:asciiTheme="minorHAnsi" w:eastAsia="Cambria" w:hAnsiTheme="minorHAnsi" w:cs="Cambria"/>
          <w:b/>
          <w:u w:val="single"/>
          <w:lang w:val="sr-Cyrl-RS"/>
        </w:rPr>
        <w:t>4.1</w:t>
      </w:r>
      <w:r w:rsidRPr="00D24D62">
        <w:rPr>
          <w:rFonts w:asciiTheme="minorHAnsi" w:eastAsia="Cambria" w:hAnsiTheme="minorHAnsi" w:cs="Cambria"/>
          <w:b/>
          <w:u w:val="single"/>
          <w:lang w:val="sr-Cyrl-RS"/>
        </w:rPr>
        <w:t xml:space="preserve">. </w:t>
      </w:r>
      <w:r w:rsidRPr="001B32CA">
        <w:rPr>
          <w:rFonts w:asciiTheme="minorHAnsi" w:eastAsia="Cambria" w:hAnsiTheme="minorHAnsi" w:cs="Cambria"/>
          <w:b/>
          <w:u w:val="single"/>
          <w:lang w:val="sr-Cyrl-RS"/>
        </w:rPr>
        <w:t>Преглед реализације мера планираних Стратегијом</w:t>
      </w:r>
    </w:p>
    <w:p w14:paraId="7FBB8318" w14:textId="12CD33AE" w:rsidR="00127A27" w:rsidRPr="001B32CA" w:rsidRDefault="005A2645" w:rsidP="00811F2E">
      <w:pPr>
        <w:pBdr>
          <w:top w:val="nil"/>
          <w:left w:val="nil"/>
          <w:bottom w:val="nil"/>
          <w:right w:val="nil"/>
          <w:between w:val="nil"/>
        </w:pBdr>
        <w:spacing w:before="120"/>
        <w:jc w:val="both"/>
        <w:rPr>
          <w:rFonts w:asciiTheme="minorHAnsi" w:eastAsia="Cambria" w:hAnsiTheme="minorHAnsi" w:cs="Cambria"/>
          <w:lang w:val="sr-Cyrl-RS"/>
        </w:rPr>
      </w:pPr>
      <w:r w:rsidRPr="00D24D62">
        <w:rPr>
          <w:rFonts w:asciiTheme="minorHAnsi" w:eastAsia="Cambria" w:hAnsiTheme="minorHAnsi" w:cs="Cambria"/>
          <w:lang w:val="sr-Cyrl-RS"/>
        </w:rPr>
        <w:t xml:space="preserve">Као што </w:t>
      </w:r>
      <w:r w:rsidR="007F2AA0" w:rsidRPr="001B32CA">
        <w:rPr>
          <w:rFonts w:asciiTheme="minorHAnsi" w:eastAsia="Cambria" w:hAnsiTheme="minorHAnsi" w:cs="Cambria"/>
          <w:lang w:val="sr-Cyrl-RS"/>
        </w:rPr>
        <w:t>смо већ</w:t>
      </w:r>
      <w:r w:rsidR="006E564F" w:rsidRPr="001B32CA">
        <w:rPr>
          <w:rFonts w:asciiTheme="minorHAnsi" w:eastAsia="Cambria" w:hAnsiTheme="minorHAnsi" w:cs="Cambria"/>
          <w:lang w:val="sr-Cyrl-RS"/>
        </w:rPr>
        <w:t xml:space="preserve"> рекли, Стратегија и А</w:t>
      </w:r>
      <w:r w:rsidR="006E564F" w:rsidRPr="00D24D62">
        <w:rPr>
          <w:rFonts w:asciiTheme="minorHAnsi" w:eastAsia="Cambria" w:hAnsiTheme="minorHAnsi" w:cs="Cambria"/>
          <w:lang w:val="sr-Cyrl-RS"/>
        </w:rPr>
        <w:t>кцион</w:t>
      </w:r>
      <w:r w:rsidR="006E564F" w:rsidRPr="001B32CA">
        <w:rPr>
          <w:rFonts w:asciiTheme="minorHAnsi" w:eastAsia="Cambria" w:hAnsiTheme="minorHAnsi" w:cs="Cambria"/>
          <w:lang w:val="sr-Cyrl-RS"/>
        </w:rPr>
        <w:t>и</w:t>
      </w:r>
      <w:r w:rsidR="006E564F" w:rsidRPr="00D24D62">
        <w:rPr>
          <w:rFonts w:asciiTheme="minorHAnsi" w:eastAsia="Cambria" w:hAnsiTheme="minorHAnsi" w:cs="Cambria"/>
          <w:lang w:val="sr-Cyrl-RS"/>
        </w:rPr>
        <w:t xml:space="preserve"> план за период 2015 – 2016</w:t>
      </w:r>
      <w:r w:rsidR="006E564F" w:rsidRPr="001B32CA">
        <w:rPr>
          <w:rFonts w:asciiTheme="minorHAnsi" w:eastAsia="Cambria" w:hAnsiTheme="minorHAnsi" w:cs="Cambria"/>
          <w:lang w:val="sr-Cyrl-RS"/>
        </w:rPr>
        <w:t xml:space="preserve"> значајно одступају од методолошких правила</w:t>
      </w:r>
      <w:r w:rsidR="006C18EC" w:rsidRPr="001B32CA">
        <w:rPr>
          <w:rFonts w:asciiTheme="minorHAnsi" w:eastAsia="Cambria" w:hAnsiTheme="minorHAnsi" w:cs="Cambria"/>
          <w:lang w:val="sr-Cyrl-RS"/>
        </w:rPr>
        <w:t xml:space="preserve"> за израду докумената јавних политика. Чак шта више, они су и међусобно терминолошки недоследни тако да</w:t>
      </w:r>
      <w:r w:rsidRPr="00D24D62">
        <w:rPr>
          <w:rFonts w:asciiTheme="minorHAnsi" w:eastAsia="Cambria" w:hAnsiTheme="minorHAnsi" w:cs="Cambria"/>
          <w:lang w:val="sr-Cyrl-RS"/>
        </w:rPr>
        <w:t>мере јавн</w:t>
      </w:r>
      <w:r w:rsidR="006C18EC" w:rsidRPr="001B32CA">
        <w:rPr>
          <w:rFonts w:asciiTheme="minorHAnsi" w:eastAsia="Cambria" w:hAnsiTheme="minorHAnsi" w:cs="Cambria"/>
          <w:lang w:val="sr-Cyrl-RS"/>
        </w:rPr>
        <w:t>их</w:t>
      </w:r>
      <w:r w:rsidRPr="00D24D62">
        <w:rPr>
          <w:rFonts w:asciiTheme="minorHAnsi" w:eastAsia="Cambria" w:hAnsiTheme="minorHAnsi" w:cs="Cambria"/>
          <w:lang w:val="sr-Cyrl-RS"/>
        </w:rPr>
        <w:t xml:space="preserve"> политик</w:t>
      </w:r>
      <w:r w:rsidR="006C18EC" w:rsidRPr="001B32CA">
        <w:rPr>
          <w:rFonts w:asciiTheme="minorHAnsi" w:eastAsia="Cambria" w:hAnsiTheme="minorHAnsi" w:cs="Cambria"/>
          <w:lang w:val="sr-Cyrl-RS"/>
        </w:rPr>
        <w:t>а</w:t>
      </w:r>
      <w:r w:rsidR="007E50E7" w:rsidRPr="001B32CA">
        <w:rPr>
          <w:rFonts w:asciiTheme="minorHAnsi" w:eastAsia="Cambria" w:hAnsiTheme="minorHAnsi" w:cs="Cambria"/>
          <w:lang w:val="sr-Cyrl-RS"/>
        </w:rPr>
        <w:t xml:space="preserve"> </w:t>
      </w:r>
      <w:r w:rsidR="00E077F5" w:rsidRPr="001B32CA">
        <w:rPr>
          <w:rFonts w:asciiTheme="minorHAnsi" w:eastAsia="Cambria" w:hAnsiTheme="minorHAnsi" w:cs="Cambria"/>
          <w:lang w:val="sr-Cyrl-RS"/>
        </w:rPr>
        <w:t xml:space="preserve">у Стратегији </w:t>
      </w:r>
      <w:r w:rsidR="007E50E7" w:rsidRPr="001B32CA">
        <w:rPr>
          <w:rFonts w:asciiTheme="minorHAnsi" w:eastAsia="Cambria" w:hAnsiTheme="minorHAnsi" w:cs="Cambria"/>
          <w:lang w:val="sr-Cyrl-RS"/>
        </w:rPr>
        <w:t>нису дефинисане у складу са Законом</w:t>
      </w:r>
      <w:r w:rsidRPr="00D24D62">
        <w:rPr>
          <w:rFonts w:asciiTheme="minorHAnsi" w:eastAsia="Cambria" w:hAnsiTheme="minorHAnsi" w:cs="Cambria"/>
          <w:lang w:val="sr-Cyrl-RS"/>
        </w:rPr>
        <w:t xml:space="preserve">, док се </w:t>
      </w:r>
      <w:r w:rsidR="00B82C52" w:rsidRPr="001B32CA">
        <w:rPr>
          <w:rFonts w:asciiTheme="minorHAnsi" w:eastAsia="Cambria" w:hAnsiTheme="minorHAnsi" w:cs="Cambria"/>
          <w:lang w:val="sr-Cyrl-RS"/>
        </w:rPr>
        <w:t>А</w:t>
      </w:r>
      <w:r w:rsidRPr="00D24D62">
        <w:rPr>
          <w:rFonts w:asciiTheme="minorHAnsi" w:eastAsia="Cambria" w:hAnsiTheme="minorHAnsi" w:cs="Cambria"/>
          <w:lang w:val="sr-Cyrl-RS"/>
        </w:rPr>
        <w:t>кцион</w:t>
      </w:r>
      <w:r w:rsidR="00F9541F" w:rsidRPr="001B32CA">
        <w:rPr>
          <w:rFonts w:asciiTheme="minorHAnsi" w:eastAsia="Cambria" w:hAnsiTheme="minorHAnsi" w:cs="Cambria"/>
          <w:lang w:val="sr-Cyrl-RS"/>
        </w:rPr>
        <w:t>ом</w:t>
      </w:r>
      <w:r w:rsidRPr="00D24D62">
        <w:rPr>
          <w:rFonts w:asciiTheme="minorHAnsi" w:eastAsia="Cambria" w:hAnsiTheme="minorHAnsi" w:cs="Cambria"/>
          <w:lang w:val="sr-Cyrl-RS"/>
        </w:rPr>
        <w:t xml:space="preserve"> план</w:t>
      </w:r>
      <w:r w:rsidR="00F9541F" w:rsidRPr="001B32CA">
        <w:rPr>
          <w:rFonts w:asciiTheme="minorHAnsi" w:eastAsia="Cambria" w:hAnsiTheme="minorHAnsi" w:cs="Cambria"/>
          <w:lang w:val="sr-Cyrl-RS"/>
        </w:rPr>
        <w:t>у</w:t>
      </w:r>
      <w:r w:rsidRPr="00D24D62">
        <w:rPr>
          <w:rFonts w:asciiTheme="minorHAnsi" w:eastAsia="Cambria" w:hAnsiTheme="minorHAnsi" w:cs="Cambria"/>
          <w:lang w:val="sr-Cyrl-RS"/>
        </w:rPr>
        <w:t xml:space="preserve"> активности</w:t>
      </w:r>
      <w:r w:rsidR="00F9541F" w:rsidRPr="001B32CA">
        <w:rPr>
          <w:rFonts w:asciiTheme="minorHAnsi" w:eastAsia="Cambria" w:hAnsiTheme="minorHAnsi" w:cs="Cambria"/>
          <w:lang w:val="sr-Cyrl-RS"/>
        </w:rPr>
        <w:t xml:space="preserve"> прешироко дефинисане и </w:t>
      </w:r>
      <w:r w:rsidR="00E077F5" w:rsidRPr="001B32CA">
        <w:rPr>
          <w:rFonts w:asciiTheme="minorHAnsi" w:eastAsia="Cambria" w:hAnsiTheme="minorHAnsi" w:cs="Cambria"/>
          <w:lang w:val="sr-Cyrl-RS"/>
        </w:rPr>
        <w:t>нису реферисане на мере</w:t>
      </w:r>
      <w:r w:rsidR="006E564F" w:rsidRPr="001B32CA">
        <w:rPr>
          <w:rFonts w:asciiTheme="minorHAnsi" w:eastAsia="Cambria" w:hAnsiTheme="minorHAnsi" w:cs="Cambria"/>
          <w:lang w:val="sr-Cyrl-RS"/>
        </w:rPr>
        <w:t xml:space="preserve">, већ </w:t>
      </w:r>
      <w:r w:rsidR="00F9541F" w:rsidRPr="001B32CA">
        <w:rPr>
          <w:rFonts w:asciiTheme="minorHAnsi" w:eastAsia="Cambria" w:hAnsiTheme="minorHAnsi" w:cs="Cambria"/>
          <w:lang w:val="sr-Cyrl-RS"/>
        </w:rPr>
        <w:t xml:space="preserve">искључиво </w:t>
      </w:r>
      <w:r w:rsidR="006C18EC" w:rsidRPr="001B32CA">
        <w:rPr>
          <w:rFonts w:asciiTheme="minorHAnsi" w:eastAsia="Cambria" w:hAnsiTheme="minorHAnsi" w:cs="Cambria"/>
          <w:lang w:val="sr-Cyrl-RS"/>
        </w:rPr>
        <w:t xml:space="preserve">у односу </w:t>
      </w:r>
      <w:r w:rsidR="006E564F" w:rsidRPr="001B32CA">
        <w:rPr>
          <w:rFonts w:asciiTheme="minorHAnsi" w:eastAsia="Cambria" w:hAnsiTheme="minorHAnsi" w:cs="Cambria"/>
          <w:lang w:val="sr-Cyrl-RS"/>
        </w:rPr>
        <w:t xml:space="preserve">на </w:t>
      </w:r>
      <w:r w:rsidR="00E077F5" w:rsidRPr="001B32CA">
        <w:rPr>
          <w:rFonts w:asciiTheme="minorHAnsi" w:eastAsia="Cambria" w:hAnsiTheme="minorHAnsi" w:cs="Cambria"/>
          <w:lang w:val="sr-Cyrl-RS"/>
        </w:rPr>
        <w:t>циљеве</w:t>
      </w:r>
      <w:r w:rsidR="00F661FA" w:rsidRPr="001B32CA">
        <w:rPr>
          <w:rFonts w:asciiTheme="minorHAnsi" w:eastAsia="Cambria" w:hAnsiTheme="minorHAnsi" w:cs="Cambria"/>
          <w:lang w:val="sr-Cyrl-RS"/>
        </w:rPr>
        <w:t xml:space="preserve"> Стратегије. </w:t>
      </w:r>
      <w:r w:rsidR="006E564F" w:rsidRPr="001B32CA">
        <w:rPr>
          <w:rFonts w:asciiTheme="minorHAnsi" w:eastAsia="Cambria" w:hAnsiTheme="minorHAnsi" w:cs="Cambria"/>
          <w:lang w:val="sr-Cyrl-RS"/>
        </w:rPr>
        <w:t>Анализом тих активности се може закључити</w:t>
      </w:r>
      <w:r w:rsidRPr="00D24D62">
        <w:rPr>
          <w:rFonts w:asciiTheme="minorHAnsi" w:eastAsia="Cambria" w:hAnsiTheme="minorHAnsi" w:cs="Cambria"/>
          <w:lang w:val="sr-Cyrl-RS"/>
        </w:rPr>
        <w:t xml:space="preserve"> </w:t>
      </w:r>
      <w:r w:rsidR="006E564F" w:rsidRPr="001B32CA">
        <w:rPr>
          <w:rFonts w:asciiTheme="minorHAnsi" w:eastAsia="Cambria" w:hAnsiTheme="minorHAnsi" w:cs="Cambria"/>
          <w:lang w:val="sr-Cyrl-RS"/>
        </w:rPr>
        <w:t xml:space="preserve">да су по </w:t>
      </w:r>
      <w:r w:rsidRPr="00D24D62">
        <w:rPr>
          <w:rFonts w:asciiTheme="minorHAnsi" w:eastAsia="Cambria" w:hAnsiTheme="minorHAnsi" w:cs="Cambria"/>
          <w:lang w:val="sr-Cyrl-RS"/>
        </w:rPr>
        <w:t>методолошким правилима прописаним Законом</w:t>
      </w:r>
      <w:r w:rsidR="006C18EC" w:rsidRPr="001B32CA">
        <w:rPr>
          <w:rFonts w:asciiTheme="minorHAnsi" w:eastAsia="Cambria" w:hAnsiTheme="minorHAnsi" w:cs="Cambria"/>
          <w:lang w:val="sr-Cyrl-RS"/>
        </w:rPr>
        <w:t xml:space="preserve">, те активности </w:t>
      </w:r>
      <w:r w:rsidR="007F2AA0" w:rsidRPr="001B32CA">
        <w:rPr>
          <w:rFonts w:asciiTheme="minorHAnsi" w:eastAsia="Cambria" w:hAnsiTheme="minorHAnsi" w:cs="Cambria"/>
          <w:lang w:val="sr-Cyrl-RS"/>
        </w:rPr>
        <w:t xml:space="preserve">најчешће </w:t>
      </w:r>
      <w:r w:rsidR="006C18EC" w:rsidRPr="001B32CA">
        <w:rPr>
          <w:rFonts w:asciiTheme="minorHAnsi" w:eastAsia="Cambria" w:hAnsiTheme="minorHAnsi" w:cs="Cambria"/>
          <w:lang w:val="sr-Cyrl-RS"/>
        </w:rPr>
        <w:t xml:space="preserve"> мере</w:t>
      </w:r>
      <w:r w:rsidR="00F661FA" w:rsidRPr="001B32CA">
        <w:rPr>
          <w:rFonts w:asciiTheme="minorHAnsi" w:eastAsia="Cambria" w:hAnsiTheme="minorHAnsi" w:cs="Cambria"/>
          <w:lang w:val="sr-Cyrl-RS"/>
        </w:rPr>
        <w:t xml:space="preserve">, што је </w:t>
      </w:r>
      <w:r w:rsidR="007F2AA0" w:rsidRPr="001B32CA">
        <w:rPr>
          <w:rFonts w:asciiTheme="minorHAnsi" w:eastAsia="Cambria" w:hAnsiTheme="minorHAnsi" w:cs="Cambria"/>
          <w:lang w:val="sr-Cyrl-RS"/>
        </w:rPr>
        <w:t xml:space="preserve">често </w:t>
      </w:r>
      <w:r w:rsidR="00F661FA" w:rsidRPr="001B32CA">
        <w:rPr>
          <w:rFonts w:asciiTheme="minorHAnsi" w:eastAsia="Cambria" w:hAnsiTheme="minorHAnsi" w:cs="Cambria"/>
          <w:lang w:val="sr-Cyrl-RS"/>
        </w:rPr>
        <w:t xml:space="preserve">очигледно </w:t>
      </w:r>
      <w:r w:rsidR="007F2AA0" w:rsidRPr="001B32CA">
        <w:rPr>
          <w:rFonts w:asciiTheme="minorHAnsi" w:eastAsia="Cambria" w:hAnsiTheme="minorHAnsi" w:cs="Cambria"/>
          <w:lang w:val="sr-Cyrl-RS"/>
        </w:rPr>
        <w:t xml:space="preserve">и </w:t>
      </w:r>
      <w:r w:rsidR="00F661FA" w:rsidRPr="001B32CA">
        <w:rPr>
          <w:rFonts w:asciiTheme="minorHAnsi" w:eastAsia="Cambria" w:hAnsiTheme="minorHAnsi" w:cs="Cambria"/>
          <w:lang w:val="sr-Cyrl-RS"/>
        </w:rPr>
        <w:t xml:space="preserve">из </w:t>
      </w:r>
      <w:r w:rsidR="006C18EC" w:rsidRPr="001B32CA">
        <w:rPr>
          <w:rFonts w:asciiTheme="minorHAnsi" w:eastAsia="Cambria" w:hAnsiTheme="minorHAnsi" w:cs="Cambria"/>
          <w:lang w:val="sr-Cyrl-RS"/>
        </w:rPr>
        <w:t xml:space="preserve">њихових </w:t>
      </w:r>
      <w:r w:rsidR="00F661FA" w:rsidRPr="001B32CA">
        <w:rPr>
          <w:rFonts w:asciiTheme="minorHAnsi" w:eastAsia="Cambria" w:hAnsiTheme="minorHAnsi" w:cs="Cambria"/>
          <w:lang w:val="sr-Cyrl-RS"/>
        </w:rPr>
        <w:t>формулација</w:t>
      </w:r>
      <w:r w:rsidR="007F2AA0" w:rsidRPr="001B32CA">
        <w:rPr>
          <w:rFonts w:asciiTheme="minorHAnsi" w:eastAsia="Cambria" w:hAnsiTheme="minorHAnsi" w:cs="Cambria"/>
          <w:lang w:val="sr-Cyrl-RS"/>
        </w:rPr>
        <w:t>.</w:t>
      </w:r>
      <w:r w:rsidR="00A97535" w:rsidRPr="001B32CA">
        <w:rPr>
          <w:rStyle w:val="FootnoteReference"/>
          <w:rFonts w:asciiTheme="minorHAnsi" w:eastAsia="Cambria" w:hAnsiTheme="minorHAnsi" w:cs="Cambria"/>
          <w:lang w:val="sr-Cyrl-RS"/>
        </w:rPr>
        <w:footnoteReference w:id="10"/>
      </w:r>
      <w:r w:rsidR="00A97535" w:rsidRPr="001B32CA">
        <w:rPr>
          <w:rFonts w:asciiTheme="minorHAnsi" w:eastAsia="Cambria" w:hAnsiTheme="minorHAnsi" w:cs="Cambria"/>
          <w:lang w:val="sr-Cyrl-RS"/>
        </w:rPr>
        <w:t xml:space="preserve"> Због тога ћемо у даљем тексту ове анализе </w:t>
      </w:r>
      <w:r w:rsidR="006C18EC" w:rsidRPr="001B32CA">
        <w:rPr>
          <w:rFonts w:asciiTheme="minorHAnsi" w:eastAsia="Cambria" w:hAnsiTheme="minorHAnsi" w:cs="Cambria"/>
          <w:lang w:val="sr-Cyrl-RS"/>
        </w:rPr>
        <w:t xml:space="preserve">активности из Акционог плана </w:t>
      </w:r>
      <w:r w:rsidR="00A97535" w:rsidRPr="001B32CA">
        <w:rPr>
          <w:rFonts w:asciiTheme="minorHAnsi" w:eastAsia="Cambria" w:hAnsiTheme="minorHAnsi" w:cs="Cambria"/>
          <w:lang w:val="sr-Cyrl-RS"/>
        </w:rPr>
        <w:t>називати</w:t>
      </w:r>
      <w:r w:rsidR="006E564F" w:rsidRPr="001B32CA">
        <w:rPr>
          <w:rFonts w:asciiTheme="minorHAnsi" w:eastAsia="Cambria" w:hAnsiTheme="minorHAnsi" w:cs="Cambria"/>
          <w:lang w:val="sr-Cyrl-RS"/>
        </w:rPr>
        <w:t xml:space="preserve"> </w:t>
      </w:r>
      <w:r w:rsidR="006C18EC" w:rsidRPr="001B32CA">
        <w:rPr>
          <w:rFonts w:asciiTheme="minorHAnsi" w:eastAsia="Cambria" w:hAnsiTheme="minorHAnsi" w:cs="Cambria"/>
          <w:b/>
          <w:lang w:val="sr-Cyrl-RS"/>
        </w:rPr>
        <w:t>„</w:t>
      </w:r>
      <w:r w:rsidR="006E564F" w:rsidRPr="001B32CA">
        <w:rPr>
          <w:rFonts w:asciiTheme="minorHAnsi" w:eastAsia="Cambria" w:hAnsiTheme="minorHAnsi" w:cs="Cambria"/>
          <w:b/>
          <w:lang w:val="sr-Cyrl-RS"/>
        </w:rPr>
        <w:t>активности/мере</w:t>
      </w:r>
      <w:r w:rsidR="006C18EC" w:rsidRPr="001B32CA">
        <w:rPr>
          <w:rFonts w:asciiTheme="minorHAnsi" w:eastAsia="Cambria" w:hAnsiTheme="minorHAnsi" w:cs="Cambria"/>
          <w:b/>
          <w:lang w:val="sr-Cyrl-RS"/>
        </w:rPr>
        <w:t xml:space="preserve">“ </w:t>
      </w:r>
      <w:r w:rsidR="006C18EC" w:rsidRPr="001B32CA">
        <w:rPr>
          <w:rFonts w:asciiTheme="minorHAnsi" w:eastAsia="Cambria" w:hAnsiTheme="minorHAnsi" w:cs="Cambria"/>
          <w:lang w:val="sr-Cyrl-RS"/>
        </w:rPr>
        <w:t>и ниво њихове реализације ћемо у</w:t>
      </w:r>
      <w:r w:rsidRPr="00D24D62">
        <w:rPr>
          <w:rFonts w:asciiTheme="minorHAnsi" w:eastAsia="Cambria" w:hAnsiTheme="minorHAnsi" w:cs="Cambria"/>
          <w:lang w:val="sr-Cyrl-RS"/>
        </w:rPr>
        <w:t xml:space="preserve"> даљем тексту </w:t>
      </w:r>
      <w:r w:rsidR="007F2AA0" w:rsidRPr="001B32CA">
        <w:rPr>
          <w:rFonts w:asciiTheme="minorHAnsi" w:eastAsia="Cambria" w:hAnsiTheme="minorHAnsi" w:cs="Cambria"/>
          <w:lang w:val="sr-Cyrl-RS"/>
        </w:rPr>
        <w:t>сум</w:t>
      </w:r>
      <w:r w:rsidR="006C18EC" w:rsidRPr="001B32CA">
        <w:rPr>
          <w:rFonts w:asciiTheme="minorHAnsi" w:eastAsia="Cambria" w:hAnsiTheme="minorHAnsi" w:cs="Cambria"/>
          <w:lang w:val="sr-Cyrl-RS"/>
        </w:rPr>
        <w:t>ирати</w:t>
      </w:r>
      <w:r w:rsidRPr="00D24D62">
        <w:rPr>
          <w:rFonts w:asciiTheme="minorHAnsi" w:eastAsia="Cambria" w:hAnsiTheme="minorHAnsi" w:cs="Cambria"/>
          <w:lang w:val="sr-Cyrl-RS"/>
        </w:rPr>
        <w:t xml:space="preserve"> на </w:t>
      </w:r>
      <w:r w:rsidR="007F2AA0" w:rsidRPr="001B32CA">
        <w:rPr>
          <w:rFonts w:asciiTheme="minorHAnsi" w:eastAsia="Cambria" w:hAnsiTheme="minorHAnsi" w:cs="Cambria"/>
          <w:lang w:val="sr-Cyrl-RS"/>
        </w:rPr>
        <w:t xml:space="preserve">нивоу </w:t>
      </w:r>
      <w:r w:rsidRPr="00D24D62">
        <w:rPr>
          <w:rFonts w:asciiTheme="minorHAnsi" w:eastAsia="Cambria" w:hAnsiTheme="minorHAnsi" w:cs="Cambria"/>
          <w:lang w:val="sr-Cyrl-RS"/>
        </w:rPr>
        <w:t>посебн</w:t>
      </w:r>
      <w:r w:rsidR="007F2AA0" w:rsidRPr="001B32CA">
        <w:rPr>
          <w:rFonts w:asciiTheme="minorHAnsi" w:eastAsia="Cambria" w:hAnsiTheme="minorHAnsi" w:cs="Cambria"/>
          <w:lang w:val="sr-Cyrl-RS"/>
        </w:rPr>
        <w:t>их</w:t>
      </w:r>
      <w:r w:rsidRPr="00D24D62">
        <w:rPr>
          <w:rFonts w:asciiTheme="minorHAnsi" w:eastAsia="Cambria" w:hAnsiTheme="minorHAnsi" w:cs="Cambria"/>
          <w:lang w:val="sr-Cyrl-RS"/>
        </w:rPr>
        <w:t xml:space="preserve"> циљев</w:t>
      </w:r>
      <w:r w:rsidR="007F2AA0" w:rsidRPr="001B32CA">
        <w:rPr>
          <w:rFonts w:asciiTheme="minorHAnsi" w:eastAsia="Cambria" w:hAnsiTheme="minorHAnsi" w:cs="Cambria"/>
          <w:lang w:val="sr-Cyrl-RS"/>
        </w:rPr>
        <w:t>а</w:t>
      </w:r>
      <w:r w:rsidRPr="00D24D62">
        <w:rPr>
          <w:rFonts w:asciiTheme="minorHAnsi" w:eastAsia="Cambria" w:hAnsiTheme="minorHAnsi" w:cs="Cambria"/>
          <w:lang w:val="sr-Cyrl-RS"/>
        </w:rPr>
        <w:t xml:space="preserve"> </w:t>
      </w:r>
      <w:r w:rsidR="00444A15" w:rsidRPr="001B32CA">
        <w:rPr>
          <w:rFonts w:asciiTheme="minorHAnsi" w:eastAsia="Cambria" w:hAnsiTheme="minorHAnsi" w:cs="Cambria"/>
          <w:lang w:val="sr-Cyrl-RS"/>
        </w:rPr>
        <w:t>С</w:t>
      </w:r>
      <w:r w:rsidRPr="00D24D62">
        <w:rPr>
          <w:rFonts w:asciiTheme="minorHAnsi" w:eastAsia="Cambria" w:hAnsiTheme="minorHAnsi" w:cs="Cambria"/>
          <w:lang w:val="sr-Cyrl-RS"/>
        </w:rPr>
        <w:t>тратегије</w:t>
      </w:r>
      <w:r w:rsidR="006C18EC" w:rsidRPr="001B32CA">
        <w:rPr>
          <w:rFonts w:asciiTheme="minorHAnsi" w:eastAsia="Cambria" w:hAnsiTheme="minorHAnsi" w:cs="Cambria"/>
          <w:lang w:val="sr-Cyrl-RS"/>
        </w:rPr>
        <w:t>.</w:t>
      </w:r>
      <w:r w:rsidRPr="00D24D62">
        <w:rPr>
          <w:rFonts w:asciiTheme="minorHAnsi" w:eastAsia="Cambria" w:hAnsiTheme="minorHAnsi" w:cs="Cambria"/>
          <w:lang w:val="sr-Cyrl-RS"/>
        </w:rPr>
        <w:t xml:space="preserve"> Такође, </w:t>
      </w:r>
      <w:r w:rsidR="00B650EC" w:rsidRPr="001B32CA">
        <w:rPr>
          <w:rFonts w:asciiTheme="minorHAnsi" w:eastAsia="Cambria" w:hAnsiTheme="minorHAnsi" w:cs="Cambria"/>
          <w:lang w:val="sr-Cyrl-RS"/>
        </w:rPr>
        <w:t>извешће</w:t>
      </w:r>
      <w:r w:rsidR="006E564F" w:rsidRPr="001B32CA">
        <w:rPr>
          <w:rFonts w:asciiTheme="minorHAnsi" w:eastAsia="Cambria" w:hAnsiTheme="minorHAnsi" w:cs="Cambria"/>
          <w:lang w:val="sr-Cyrl-RS"/>
        </w:rPr>
        <w:t>мо</w:t>
      </w:r>
      <w:r w:rsidRPr="00D24D62">
        <w:rPr>
          <w:rFonts w:asciiTheme="minorHAnsi" w:eastAsia="Cambria" w:hAnsiTheme="minorHAnsi" w:cs="Cambria"/>
          <w:lang w:val="sr-Cyrl-RS"/>
        </w:rPr>
        <w:t xml:space="preserve"> закључ</w:t>
      </w:r>
      <w:r w:rsidR="006E564F" w:rsidRPr="001B32CA">
        <w:rPr>
          <w:rFonts w:asciiTheme="minorHAnsi" w:eastAsia="Cambria" w:hAnsiTheme="minorHAnsi" w:cs="Cambria"/>
          <w:lang w:val="sr-Cyrl-RS"/>
        </w:rPr>
        <w:t>ке</w:t>
      </w:r>
      <w:r w:rsidRPr="00D24D62">
        <w:rPr>
          <w:rFonts w:asciiTheme="minorHAnsi" w:eastAsia="Cambria" w:hAnsiTheme="minorHAnsi" w:cs="Cambria"/>
          <w:lang w:val="sr-Cyrl-RS"/>
        </w:rPr>
        <w:t xml:space="preserve"> у којој мери су елементи </w:t>
      </w:r>
      <w:r w:rsidR="006C18EC" w:rsidRPr="001B32CA">
        <w:rPr>
          <w:rFonts w:asciiTheme="minorHAnsi" w:eastAsia="Cambria" w:hAnsiTheme="minorHAnsi" w:cs="Cambria"/>
          <w:lang w:val="sr-Cyrl-RS"/>
        </w:rPr>
        <w:t>А</w:t>
      </w:r>
      <w:r w:rsidRPr="00D24D62">
        <w:rPr>
          <w:rFonts w:asciiTheme="minorHAnsi" w:eastAsia="Cambria" w:hAnsiTheme="minorHAnsi" w:cs="Cambria"/>
          <w:lang w:val="sr-Cyrl-RS"/>
        </w:rPr>
        <w:t xml:space="preserve">кционог плана </w:t>
      </w:r>
      <w:r w:rsidR="00B650EC" w:rsidRPr="001B32CA">
        <w:rPr>
          <w:rFonts w:asciiTheme="minorHAnsi" w:eastAsia="Cambria" w:hAnsiTheme="minorHAnsi" w:cs="Cambria"/>
          <w:lang w:val="sr-Cyrl-RS"/>
        </w:rPr>
        <w:t>дефинисани</w:t>
      </w:r>
      <w:r w:rsidR="00B650EC" w:rsidRPr="00D24D62">
        <w:rPr>
          <w:rFonts w:asciiTheme="minorHAnsi" w:eastAsia="Cambria" w:hAnsiTheme="minorHAnsi" w:cs="Cambria"/>
          <w:lang w:val="sr-Cyrl-RS"/>
        </w:rPr>
        <w:t xml:space="preserve"> </w:t>
      </w:r>
      <w:r w:rsidRPr="00D24D62">
        <w:rPr>
          <w:rFonts w:asciiTheme="minorHAnsi" w:eastAsia="Cambria" w:hAnsiTheme="minorHAnsi" w:cs="Cambria"/>
          <w:lang w:val="sr-Cyrl-RS"/>
        </w:rPr>
        <w:t xml:space="preserve">на методолошки исправана начин, тј. у којој мери елементи </w:t>
      </w:r>
      <w:r w:rsidR="00B650EC" w:rsidRPr="001B32CA">
        <w:rPr>
          <w:rFonts w:asciiTheme="minorHAnsi" w:eastAsia="Cambria" w:hAnsiTheme="minorHAnsi" w:cs="Cambria"/>
          <w:lang w:val="sr-Cyrl-RS"/>
        </w:rPr>
        <w:t>Стратегије</w:t>
      </w:r>
      <w:r w:rsidR="00B650EC" w:rsidRPr="00D24D62">
        <w:rPr>
          <w:rFonts w:asciiTheme="minorHAnsi" w:eastAsia="Cambria" w:hAnsiTheme="minorHAnsi" w:cs="Cambria"/>
          <w:lang w:val="sr-Cyrl-RS"/>
        </w:rPr>
        <w:t xml:space="preserve"> </w:t>
      </w:r>
      <w:r w:rsidR="00B650EC" w:rsidRPr="001B32CA">
        <w:rPr>
          <w:rFonts w:asciiTheme="minorHAnsi" w:eastAsia="Cambria" w:hAnsiTheme="minorHAnsi" w:cs="Cambria"/>
          <w:lang w:val="sr-Cyrl-RS"/>
        </w:rPr>
        <w:t>омогућавају</w:t>
      </w:r>
      <w:r w:rsidRPr="00D24D62">
        <w:rPr>
          <w:rFonts w:asciiTheme="minorHAnsi" w:eastAsia="Cambria" w:hAnsiTheme="minorHAnsi" w:cs="Cambria"/>
          <w:lang w:val="sr-Cyrl-RS"/>
        </w:rPr>
        <w:t xml:space="preserve"> сагледа</w:t>
      </w:r>
      <w:r w:rsidR="00B650EC" w:rsidRPr="001B32CA">
        <w:rPr>
          <w:rFonts w:asciiTheme="minorHAnsi" w:eastAsia="Cambria" w:hAnsiTheme="minorHAnsi" w:cs="Cambria"/>
          <w:lang w:val="sr-Cyrl-RS"/>
        </w:rPr>
        <w:t>вање</w:t>
      </w:r>
      <w:r w:rsidRPr="00D24D62">
        <w:rPr>
          <w:rFonts w:asciiTheme="minorHAnsi" w:eastAsia="Cambria" w:hAnsiTheme="minorHAnsi" w:cs="Cambria"/>
          <w:lang w:val="sr-Cyrl-RS"/>
        </w:rPr>
        <w:t xml:space="preserve"> план</w:t>
      </w:r>
      <w:r w:rsidR="00B650EC" w:rsidRPr="001B32CA">
        <w:rPr>
          <w:rFonts w:asciiTheme="minorHAnsi" w:eastAsia="Cambria" w:hAnsiTheme="minorHAnsi" w:cs="Cambria"/>
          <w:lang w:val="sr-Cyrl-RS"/>
        </w:rPr>
        <w:t>а</w:t>
      </w:r>
      <w:r w:rsidRPr="00D24D62">
        <w:rPr>
          <w:rFonts w:asciiTheme="minorHAnsi" w:eastAsia="Cambria" w:hAnsiTheme="minorHAnsi" w:cs="Cambria"/>
          <w:lang w:val="sr-Cyrl-RS"/>
        </w:rPr>
        <w:t xml:space="preserve"> реформ</w:t>
      </w:r>
      <w:r w:rsidR="001A4548" w:rsidRPr="001B32CA">
        <w:rPr>
          <w:rFonts w:asciiTheme="minorHAnsi" w:eastAsia="Cambria" w:hAnsiTheme="minorHAnsi" w:cs="Cambria"/>
          <w:lang w:val="sr-Cyrl-RS"/>
        </w:rPr>
        <w:t>е</w:t>
      </w:r>
      <w:r w:rsidRPr="00D24D62">
        <w:rPr>
          <w:rFonts w:asciiTheme="minorHAnsi" w:eastAsia="Cambria" w:hAnsiTheme="minorHAnsi" w:cs="Cambria"/>
          <w:lang w:val="sr-Cyrl-RS"/>
        </w:rPr>
        <w:t xml:space="preserve"> електронске управе</w:t>
      </w:r>
      <w:r w:rsidR="00B650EC" w:rsidRPr="001B32CA">
        <w:rPr>
          <w:rFonts w:asciiTheme="minorHAnsi" w:eastAsia="Cambria" w:hAnsiTheme="minorHAnsi" w:cs="Cambria"/>
          <w:lang w:val="sr-Cyrl-RS"/>
        </w:rPr>
        <w:t xml:space="preserve"> за време важења Стратегије</w:t>
      </w:r>
      <w:r w:rsidRPr="00D24D62">
        <w:rPr>
          <w:rFonts w:asciiTheme="minorHAnsi" w:eastAsia="Cambria" w:hAnsiTheme="minorHAnsi" w:cs="Cambria"/>
          <w:lang w:val="sr-Cyrl-RS"/>
        </w:rPr>
        <w:t>, као и праћење њ</w:t>
      </w:r>
      <w:r w:rsidR="001A4548" w:rsidRPr="001B32CA">
        <w:rPr>
          <w:rFonts w:asciiTheme="minorHAnsi" w:eastAsia="Cambria" w:hAnsiTheme="minorHAnsi" w:cs="Cambria"/>
          <w:lang w:val="sr-Cyrl-RS"/>
        </w:rPr>
        <w:t>егове</w:t>
      </w:r>
      <w:r w:rsidRPr="00D24D62">
        <w:rPr>
          <w:rFonts w:asciiTheme="minorHAnsi" w:eastAsia="Cambria" w:hAnsiTheme="minorHAnsi" w:cs="Cambria"/>
          <w:lang w:val="sr-Cyrl-RS"/>
        </w:rPr>
        <w:t xml:space="preserve"> реализације.</w:t>
      </w:r>
    </w:p>
    <w:p w14:paraId="0D7BFB2D" w14:textId="7E2E57B5" w:rsidR="00811F2E" w:rsidRPr="001B32CA" w:rsidRDefault="00811F2E" w:rsidP="00CE61B6">
      <w:pPr>
        <w:pBdr>
          <w:top w:val="nil"/>
          <w:left w:val="nil"/>
          <w:bottom w:val="nil"/>
          <w:right w:val="nil"/>
          <w:between w:val="nil"/>
        </w:pBdr>
        <w:spacing w:before="120" w:after="200"/>
        <w:jc w:val="both"/>
        <w:rPr>
          <w:rFonts w:asciiTheme="minorHAnsi" w:eastAsia="Cambria" w:hAnsiTheme="minorHAnsi" w:cs="Cambria"/>
          <w:lang w:val="sr-Cyrl-RS"/>
        </w:rPr>
      </w:pPr>
      <w:r w:rsidRPr="001B32CA">
        <w:rPr>
          <w:rFonts w:asciiTheme="minorHAnsi" w:eastAsia="Cambria" w:hAnsiTheme="minorHAnsi" w:cs="Cambria"/>
          <w:lang w:val="sr-Cyrl-RS"/>
        </w:rPr>
        <w:t>Можемо закључити да приликом евалуације</w:t>
      </w:r>
      <w:r w:rsidRPr="00D24D62">
        <w:rPr>
          <w:rFonts w:asciiTheme="minorHAnsi" w:eastAsia="Cambria" w:hAnsiTheme="minorHAnsi" w:cs="Cambria"/>
          <w:lang w:val="sr-Cyrl-RS"/>
        </w:rPr>
        <w:t xml:space="preserve"> </w:t>
      </w:r>
      <w:r w:rsidRPr="001B32CA">
        <w:rPr>
          <w:rFonts w:asciiTheme="minorHAnsi" w:eastAsia="Cambria" w:hAnsiTheme="minorHAnsi" w:cs="Cambria"/>
          <w:lang w:val="sr-Cyrl-RS"/>
        </w:rPr>
        <w:t xml:space="preserve">реализације </w:t>
      </w:r>
      <w:r w:rsidRPr="00D24D62">
        <w:rPr>
          <w:rFonts w:asciiTheme="minorHAnsi" w:eastAsia="Cambria" w:hAnsiTheme="minorHAnsi" w:cs="Cambria"/>
          <w:lang w:val="sr-Cyrl-RS"/>
        </w:rPr>
        <w:t>Акционог плана 2015-2016</w:t>
      </w:r>
      <w:r w:rsidRPr="001B32CA">
        <w:rPr>
          <w:rFonts w:asciiTheme="minorHAnsi" w:eastAsia="Cambria" w:hAnsiTheme="minorHAnsi" w:cs="Cambria"/>
          <w:lang w:val="sr-Cyrl-RS"/>
        </w:rPr>
        <w:t>,</w:t>
      </w:r>
      <w:r w:rsidRPr="00D24D62">
        <w:rPr>
          <w:rFonts w:asciiTheme="minorHAnsi" w:eastAsia="Cambria" w:hAnsiTheme="minorHAnsi" w:cs="Cambria"/>
          <w:lang w:val="sr-Cyrl-RS"/>
        </w:rPr>
        <w:t xml:space="preserve"> </w:t>
      </w:r>
      <w:r w:rsidRPr="001B32CA">
        <w:rPr>
          <w:rFonts w:asciiTheme="minorHAnsi" w:eastAsia="Cambria" w:hAnsiTheme="minorHAnsi" w:cs="Cambria"/>
          <w:lang w:val="sr-Cyrl-RS"/>
        </w:rPr>
        <w:t>кључни проблем ствара то што су активности дефинисане уопштено, на нивоу мера, па није јасно ни у чему се састоје, ни ко треба да их реализује.</w:t>
      </w:r>
      <w:r w:rsidRPr="00D24D62">
        <w:rPr>
          <w:rFonts w:asciiTheme="minorHAnsi" w:eastAsia="Cambria" w:hAnsiTheme="minorHAnsi" w:cs="Cambria"/>
          <w:lang w:val="sr-Cyrl-RS"/>
        </w:rPr>
        <w:t xml:space="preserve"> </w:t>
      </w:r>
      <w:r w:rsidRPr="001B32CA">
        <w:rPr>
          <w:rFonts w:asciiTheme="minorHAnsi" w:eastAsia="Cambria" w:hAnsiTheme="minorHAnsi" w:cs="Cambria"/>
          <w:lang w:val="sr-Cyrl-RS"/>
        </w:rPr>
        <w:t xml:space="preserve">Због тога је </w:t>
      </w:r>
      <w:r w:rsidRPr="00D24D62">
        <w:rPr>
          <w:rFonts w:asciiTheme="minorHAnsi" w:eastAsia="Cambria" w:hAnsiTheme="minorHAnsi" w:cs="Cambria"/>
          <w:lang w:val="sr-Cyrl-RS"/>
        </w:rPr>
        <w:t xml:space="preserve">за већину </w:t>
      </w:r>
      <w:r w:rsidR="00CE61B6" w:rsidRPr="001B32CA">
        <w:rPr>
          <w:rFonts w:asciiTheme="minorHAnsi" w:eastAsia="Cambria" w:hAnsiTheme="minorHAnsi" w:cs="Cambria"/>
          <w:lang w:val="sr-Cyrl-RS"/>
        </w:rPr>
        <w:t xml:space="preserve">тих </w:t>
      </w:r>
      <w:r w:rsidRPr="00D24D62">
        <w:rPr>
          <w:rFonts w:asciiTheme="minorHAnsi" w:eastAsia="Cambria" w:hAnsiTheme="minorHAnsi" w:cs="Cambria"/>
          <w:lang w:val="sr-Cyrl-RS"/>
        </w:rPr>
        <w:t>мера</w:t>
      </w:r>
      <w:r w:rsidR="00CE61B6" w:rsidRPr="001B32CA">
        <w:rPr>
          <w:rFonts w:asciiTheme="minorHAnsi" w:eastAsia="Cambria" w:hAnsiTheme="minorHAnsi" w:cs="Cambria"/>
          <w:lang w:val="sr-Cyrl-RS"/>
        </w:rPr>
        <w:t>/активнсоти</w:t>
      </w:r>
      <w:r w:rsidRPr="00D24D62">
        <w:rPr>
          <w:rFonts w:asciiTheme="minorHAnsi" w:eastAsia="Cambria" w:hAnsiTheme="minorHAnsi" w:cs="Cambria"/>
          <w:lang w:val="sr-Cyrl-RS"/>
        </w:rPr>
        <w:t xml:space="preserve"> изузетно тешко утврдити </w:t>
      </w:r>
      <w:r w:rsidRPr="001B32CA">
        <w:rPr>
          <w:rFonts w:asciiTheme="minorHAnsi" w:eastAsia="Cambria" w:hAnsiTheme="minorHAnsi" w:cs="Cambria"/>
          <w:lang w:val="sr-Cyrl-RS"/>
        </w:rPr>
        <w:t xml:space="preserve">у </w:t>
      </w:r>
      <w:r w:rsidRPr="00D24D62">
        <w:rPr>
          <w:rFonts w:asciiTheme="minorHAnsi" w:eastAsia="Cambria" w:hAnsiTheme="minorHAnsi" w:cs="Cambria"/>
          <w:lang w:val="sr-Cyrl-RS"/>
        </w:rPr>
        <w:t>кој</w:t>
      </w:r>
      <w:r w:rsidRPr="001B32CA">
        <w:rPr>
          <w:rFonts w:asciiTheme="minorHAnsi" w:eastAsia="Cambria" w:hAnsiTheme="minorHAnsi" w:cs="Cambria"/>
          <w:lang w:val="sr-Cyrl-RS"/>
        </w:rPr>
        <w:t>ој</w:t>
      </w:r>
      <w:r w:rsidRPr="00D24D62">
        <w:rPr>
          <w:rFonts w:asciiTheme="minorHAnsi" w:eastAsia="Cambria" w:hAnsiTheme="minorHAnsi" w:cs="Cambria"/>
          <w:lang w:val="sr-Cyrl-RS"/>
        </w:rPr>
        <w:t xml:space="preserve"> </w:t>
      </w:r>
      <w:r w:rsidRPr="001B32CA">
        <w:rPr>
          <w:rFonts w:asciiTheme="minorHAnsi" w:eastAsia="Cambria" w:hAnsiTheme="minorHAnsi" w:cs="Cambria"/>
          <w:lang w:val="sr-Cyrl-RS"/>
        </w:rPr>
        <w:t xml:space="preserve">мери су </w:t>
      </w:r>
      <w:r w:rsidRPr="00D24D62">
        <w:rPr>
          <w:rFonts w:asciiTheme="minorHAnsi" w:eastAsia="Cambria" w:hAnsiTheme="minorHAnsi" w:cs="Cambria"/>
          <w:lang w:val="sr-Cyrl-RS"/>
        </w:rPr>
        <w:t>опера</w:t>
      </w:r>
      <w:r w:rsidRPr="001B32CA">
        <w:rPr>
          <w:rFonts w:asciiTheme="minorHAnsi" w:eastAsia="Cambria" w:hAnsiTheme="minorHAnsi" w:cs="Cambria"/>
          <w:lang w:val="sr-Cyrl-RS"/>
        </w:rPr>
        <w:t>ционализоване кроз</w:t>
      </w:r>
      <w:r w:rsidRPr="00D24D62">
        <w:rPr>
          <w:rFonts w:asciiTheme="minorHAnsi" w:eastAsia="Cambria" w:hAnsiTheme="minorHAnsi" w:cs="Cambria"/>
          <w:lang w:val="sr-Cyrl-RS"/>
        </w:rPr>
        <w:t xml:space="preserve"> активности</w:t>
      </w:r>
      <w:r w:rsidRPr="001B32CA">
        <w:rPr>
          <w:rFonts w:asciiTheme="minorHAnsi" w:eastAsia="Cambria" w:hAnsiTheme="minorHAnsi" w:cs="Cambria"/>
          <w:lang w:val="sr-Cyrl-RS"/>
        </w:rPr>
        <w:t>, па самим ти и да ли су спроведене</w:t>
      </w:r>
      <w:r w:rsidRPr="00D24D62">
        <w:rPr>
          <w:rFonts w:asciiTheme="minorHAnsi" w:eastAsia="Cambria" w:hAnsiTheme="minorHAnsi" w:cs="Cambria"/>
          <w:lang w:val="sr-Cyrl-RS"/>
        </w:rPr>
        <w:t xml:space="preserve">. У том смислу, у великој мери се ближе карактеристике мера могу сагледати искључиво путем појединачних или групних извештаја о њиховој реализацији. То </w:t>
      </w:r>
      <w:r w:rsidRPr="00D24D62">
        <w:rPr>
          <w:rFonts w:asciiTheme="minorHAnsi" w:eastAsia="Cambria" w:hAnsiTheme="minorHAnsi" w:cs="Cambria"/>
          <w:lang w:val="sr-Cyrl-RS"/>
        </w:rPr>
        <w:lastRenderedPageBreak/>
        <w:t>у великој мери онемогућ</w:t>
      </w:r>
      <w:r w:rsidRPr="001B32CA">
        <w:rPr>
          <w:rFonts w:asciiTheme="minorHAnsi" w:eastAsia="Cambria" w:hAnsiTheme="minorHAnsi" w:cs="Cambria"/>
          <w:lang w:val="sr-Cyrl-RS"/>
        </w:rPr>
        <w:t>ава</w:t>
      </w:r>
      <w:r w:rsidRPr="00D24D62">
        <w:rPr>
          <w:rFonts w:asciiTheme="minorHAnsi" w:eastAsia="Cambria" w:hAnsiTheme="minorHAnsi" w:cs="Cambria"/>
          <w:lang w:val="sr-Cyrl-RS"/>
        </w:rPr>
        <w:t xml:space="preserve"> независну процену резултата мера, те је свакако препорука да се у будућим документима јавне политике у области електронске управе, у односу на мере јавне политике прецизно дефинишу и имплементационе активности.</w:t>
      </w:r>
      <w:r w:rsidRPr="001B32CA">
        <w:rPr>
          <w:rFonts w:asciiTheme="minorHAnsi" w:eastAsia="Cambria" w:hAnsiTheme="minorHAnsi" w:cs="Cambria"/>
          <w:lang w:val="sr-Cyrl-RS"/>
        </w:rPr>
        <w:t xml:space="preserve"> </w:t>
      </w:r>
    </w:p>
    <w:p w14:paraId="43D1DC60" w14:textId="41BD03F3" w:rsidR="00127A27" w:rsidRPr="00D24D62" w:rsidRDefault="005A2645">
      <w:pPr>
        <w:jc w:val="both"/>
        <w:rPr>
          <w:rFonts w:asciiTheme="minorHAnsi" w:eastAsia="Cambria" w:hAnsiTheme="minorHAnsi" w:cs="Cambria"/>
          <w:b/>
          <w:lang w:val="sr-Cyrl-RS"/>
        </w:rPr>
      </w:pPr>
      <w:r w:rsidRPr="00D24D62">
        <w:rPr>
          <w:rFonts w:asciiTheme="minorHAnsi" w:eastAsia="Cambria" w:hAnsiTheme="minorHAnsi" w:cs="Cambria"/>
          <w:b/>
          <w:lang w:val="sr-Cyrl-RS"/>
        </w:rPr>
        <w:t>Табела 4. Преглед реализованих активности</w:t>
      </w:r>
      <w:r w:rsidR="006E564F" w:rsidRPr="001B32CA">
        <w:rPr>
          <w:rFonts w:asciiTheme="minorHAnsi" w:eastAsia="Cambria" w:hAnsiTheme="minorHAnsi" w:cs="Cambria"/>
          <w:b/>
          <w:lang w:val="sr-Cyrl-RS"/>
        </w:rPr>
        <w:t>/мера</w:t>
      </w:r>
      <w:r w:rsidRPr="00D24D62">
        <w:rPr>
          <w:rFonts w:asciiTheme="minorHAnsi" w:eastAsia="Cambria" w:hAnsiTheme="minorHAnsi" w:cs="Cambria"/>
          <w:b/>
          <w:lang w:val="sr-Cyrl-RS"/>
        </w:rPr>
        <w:t xml:space="preserve"> Акционог плана за период 2015-2016</w:t>
      </w:r>
      <w:r w:rsidR="00945162">
        <w:rPr>
          <w:rStyle w:val="FootnoteReference"/>
          <w:rFonts w:asciiTheme="minorHAnsi" w:eastAsia="Cambria" w:hAnsiTheme="minorHAnsi" w:cs="Cambria"/>
          <w:b/>
        </w:rPr>
        <w:footnoteReference w:id="11"/>
      </w:r>
    </w:p>
    <w:tbl>
      <w:tblPr>
        <w:tblStyle w:val="a3"/>
        <w:tblW w:w="9360" w:type="dxa"/>
        <w:tblBorders>
          <w:top w:val="nil"/>
          <w:left w:val="nil"/>
          <w:bottom w:val="nil"/>
          <w:right w:val="nil"/>
          <w:insideH w:val="nil"/>
          <w:insideV w:val="nil"/>
        </w:tblBorders>
        <w:tblLayout w:type="fixed"/>
        <w:tblLook w:val="0600" w:firstRow="0" w:lastRow="0" w:firstColumn="0" w:lastColumn="0" w:noHBand="1" w:noVBand="1"/>
      </w:tblPr>
      <w:tblGrid>
        <w:gridCol w:w="3077"/>
        <w:gridCol w:w="1701"/>
        <w:gridCol w:w="1701"/>
        <w:gridCol w:w="1843"/>
        <w:gridCol w:w="1038"/>
      </w:tblGrid>
      <w:tr w:rsidR="00127A27" w:rsidRPr="001B32CA" w14:paraId="3BE72812" w14:textId="77777777" w:rsidTr="00CE61B6">
        <w:trPr>
          <w:trHeight w:val="1020"/>
        </w:trPr>
        <w:tc>
          <w:tcPr>
            <w:tcW w:w="3077"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650018FA" w14:textId="77777777" w:rsidR="00127A27" w:rsidRPr="001B32CA" w:rsidRDefault="005A2645">
            <w:pPr>
              <w:rPr>
                <w:rFonts w:asciiTheme="minorHAnsi" w:eastAsia="Cambria" w:hAnsiTheme="minorHAnsi" w:cs="Cambria"/>
                <w:b/>
                <w:sz w:val="20"/>
                <w:szCs w:val="20"/>
              </w:rPr>
            </w:pPr>
            <w:r w:rsidRPr="001B32CA">
              <w:rPr>
                <w:rFonts w:asciiTheme="minorHAnsi" w:eastAsia="Cambria" w:hAnsiTheme="minorHAnsi" w:cs="Cambria"/>
                <w:b/>
                <w:sz w:val="20"/>
                <w:szCs w:val="20"/>
              </w:rPr>
              <w:t>ПОСЕБНИ ЦИЉ</w:t>
            </w:r>
          </w:p>
        </w:tc>
        <w:tc>
          <w:tcPr>
            <w:tcW w:w="1701" w:type="dxa"/>
            <w:tcBorders>
              <w:top w:val="single" w:sz="8" w:space="0" w:color="000000"/>
              <w:left w:val="nil"/>
              <w:bottom w:val="single" w:sz="8" w:space="0" w:color="000000"/>
              <w:right w:val="single" w:sz="8" w:space="0" w:color="000000"/>
            </w:tcBorders>
            <w:shd w:val="clear" w:color="auto" w:fill="92D050"/>
            <w:tcMar>
              <w:top w:w="100" w:type="dxa"/>
              <w:left w:w="100" w:type="dxa"/>
              <w:bottom w:w="100" w:type="dxa"/>
              <w:right w:w="100" w:type="dxa"/>
            </w:tcMar>
          </w:tcPr>
          <w:p w14:paraId="4FCB214F" w14:textId="4C190E6A" w:rsidR="00127A27" w:rsidRPr="001B32CA" w:rsidRDefault="00CE61B6">
            <w:pPr>
              <w:jc w:val="center"/>
              <w:rPr>
                <w:rFonts w:asciiTheme="minorHAnsi" w:eastAsia="Cambria" w:hAnsiTheme="minorHAnsi" w:cs="Cambria"/>
                <w:b/>
                <w:sz w:val="20"/>
                <w:szCs w:val="20"/>
                <w:lang w:val="sr-Cyrl-RS"/>
              </w:rPr>
            </w:pPr>
            <w:r w:rsidRPr="001B32CA">
              <w:rPr>
                <w:rFonts w:asciiTheme="minorHAnsi" w:eastAsia="Cambria" w:hAnsiTheme="minorHAnsi" w:cs="Cambria"/>
                <w:b/>
                <w:sz w:val="20"/>
                <w:szCs w:val="20"/>
              </w:rPr>
              <w:t>Број реализованих мера/актив</w:t>
            </w:r>
            <w:r w:rsidRPr="001B32CA">
              <w:rPr>
                <w:rFonts w:asciiTheme="minorHAnsi" w:eastAsia="Cambria" w:hAnsiTheme="minorHAnsi" w:cs="Cambria"/>
                <w:b/>
                <w:sz w:val="20"/>
                <w:szCs w:val="20"/>
                <w:lang w:val="sr-Cyrl-RS"/>
              </w:rPr>
              <w:t>н.</w:t>
            </w:r>
          </w:p>
        </w:tc>
        <w:tc>
          <w:tcPr>
            <w:tcW w:w="1701" w:type="dxa"/>
            <w:tcBorders>
              <w:top w:val="single" w:sz="8" w:space="0" w:color="000000"/>
              <w:left w:val="nil"/>
              <w:bottom w:val="single" w:sz="8" w:space="0" w:color="000000"/>
              <w:right w:val="single" w:sz="8" w:space="0" w:color="000000"/>
            </w:tcBorders>
            <w:shd w:val="clear" w:color="auto" w:fill="FFFF00"/>
            <w:tcMar>
              <w:top w:w="100" w:type="dxa"/>
              <w:left w:w="100" w:type="dxa"/>
              <w:bottom w:w="100" w:type="dxa"/>
              <w:right w:w="100" w:type="dxa"/>
            </w:tcMar>
          </w:tcPr>
          <w:p w14:paraId="3EC9C285" w14:textId="57D62AE8" w:rsidR="00127A27" w:rsidRPr="001B32CA" w:rsidRDefault="005A2645">
            <w:pPr>
              <w:jc w:val="center"/>
              <w:rPr>
                <w:rFonts w:asciiTheme="minorHAnsi" w:eastAsia="Cambria" w:hAnsiTheme="minorHAnsi" w:cs="Cambria"/>
                <w:b/>
                <w:sz w:val="20"/>
                <w:szCs w:val="20"/>
                <w:lang w:val="sr-Cyrl-RS"/>
              </w:rPr>
            </w:pPr>
            <w:r w:rsidRPr="00D24D62">
              <w:rPr>
                <w:rFonts w:asciiTheme="minorHAnsi" w:eastAsia="Cambria" w:hAnsiTheme="minorHAnsi" w:cs="Cambria"/>
                <w:b/>
                <w:sz w:val="20"/>
                <w:szCs w:val="20"/>
                <w:lang w:val="sr-Cyrl-RS"/>
              </w:rPr>
              <w:t>Б</w:t>
            </w:r>
            <w:r w:rsidR="00CE61B6" w:rsidRPr="00D24D62">
              <w:rPr>
                <w:rFonts w:asciiTheme="minorHAnsi" w:eastAsia="Cambria" w:hAnsiTheme="minorHAnsi" w:cs="Cambria"/>
                <w:b/>
                <w:sz w:val="20"/>
                <w:szCs w:val="20"/>
                <w:lang w:val="sr-Cyrl-RS"/>
              </w:rPr>
              <w:t>рој делимично реализованих мера/активн</w:t>
            </w:r>
            <w:r w:rsidR="00CE61B6" w:rsidRPr="001B32CA">
              <w:rPr>
                <w:rFonts w:asciiTheme="minorHAnsi" w:eastAsia="Cambria" w:hAnsiTheme="minorHAnsi" w:cs="Cambria"/>
                <w:b/>
                <w:sz w:val="20"/>
                <w:szCs w:val="20"/>
                <w:lang w:val="sr-Cyrl-RS"/>
              </w:rPr>
              <w:t>.</w:t>
            </w:r>
          </w:p>
        </w:tc>
        <w:tc>
          <w:tcPr>
            <w:tcW w:w="1843" w:type="dxa"/>
            <w:tcBorders>
              <w:top w:val="single" w:sz="8" w:space="0" w:color="000000"/>
              <w:left w:val="nil"/>
              <w:bottom w:val="single" w:sz="8" w:space="0" w:color="000000"/>
              <w:right w:val="single" w:sz="8" w:space="0" w:color="000000"/>
            </w:tcBorders>
            <w:shd w:val="clear" w:color="auto" w:fill="FF0000"/>
            <w:tcMar>
              <w:top w:w="100" w:type="dxa"/>
              <w:left w:w="100" w:type="dxa"/>
              <w:bottom w:w="100" w:type="dxa"/>
              <w:right w:w="100" w:type="dxa"/>
            </w:tcMar>
          </w:tcPr>
          <w:p w14:paraId="5D383498" w14:textId="0DF19A36" w:rsidR="00127A27" w:rsidRPr="001B32CA" w:rsidRDefault="00CE61B6">
            <w:pPr>
              <w:jc w:val="center"/>
              <w:rPr>
                <w:rFonts w:asciiTheme="minorHAnsi" w:eastAsia="Cambria" w:hAnsiTheme="minorHAnsi" w:cs="Cambria"/>
                <w:b/>
                <w:sz w:val="20"/>
                <w:szCs w:val="20"/>
                <w:lang w:val="sr-Cyrl-RS"/>
              </w:rPr>
            </w:pPr>
            <w:r w:rsidRPr="001B32CA">
              <w:rPr>
                <w:rFonts w:asciiTheme="minorHAnsi" w:eastAsia="Cambria" w:hAnsiTheme="minorHAnsi" w:cs="Cambria"/>
                <w:b/>
                <w:sz w:val="20"/>
                <w:szCs w:val="20"/>
              </w:rPr>
              <w:t>Број нереализованих мера/активн</w:t>
            </w:r>
            <w:r w:rsidRPr="001B32CA">
              <w:rPr>
                <w:rFonts w:asciiTheme="minorHAnsi" w:eastAsia="Cambria" w:hAnsiTheme="minorHAnsi" w:cs="Cambria"/>
                <w:b/>
                <w:sz w:val="20"/>
                <w:szCs w:val="20"/>
                <w:lang w:val="sr-Cyrl-RS"/>
              </w:rPr>
              <w:t>.</w:t>
            </w:r>
          </w:p>
        </w:tc>
        <w:tc>
          <w:tcPr>
            <w:tcW w:w="1038" w:type="dxa"/>
            <w:tcBorders>
              <w:top w:val="single" w:sz="8" w:space="0" w:color="000000"/>
              <w:left w:val="nil"/>
              <w:bottom w:val="single" w:sz="8" w:space="0" w:color="000000"/>
              <w:right w:val="single" w:sz="8" w:space="0" w:color="000000"/>
            </w:tcBorders>
            <w:shd w:val="clear" w:color="auto" w:fill="D9E2F3"/>
            <w:tcMar>
              <w:top w:w="100" w:type="dxa"/>
              <w:left w:w="100" w:type="dxa"/>
              <w:bottom w:w="100" w:type="dxa"/>
              <w:right w:w="100" w:type="dxa"/>
            </w:tcMar>
          </w:tcPr>
          <w:p w14:paraId="5046819C" w14:textId="77777777" w:rsidR="00127A27" w:rsidRPr="001B32CA" w:rsidRDefault="005A2645">
            <w:pPr>
              <w:jc w:val="center"/>
              <w:rPr>
                <w:rFonts w:asciiTheme="minorHAnsi" w:eastAsia="Cambria" w:hAnsiTheme="minorHAnsi" w:cs="Cambria"/>
                <w:b/>
                <w:sz w:val="20"/>
                <w:szCs w:val="20"/>
              </w:rPr>
            </w:pPr>
            <w:r w:rsidRPr="001B32CA">
              <w:rPr>
                <w:rFonts w:asciiTheme="minorHAnsi" w:eastAsia="Cambria" w:hAnsiTheme="minorHAnsi" w:cs="Cambria"/>
                <w:b/>
                <w:sz w:val="20"/>
                <w:szCs w:val="20"/>
              </w:rPr>
              <w:t>Укупно</w:t>
            </w:r>
          </w:p>
        </w:tc>
      </w:tr>
      <w:tr w:rsidR="00127A27" w:rsidRPr="001B32CA" w14:paraId="2477A62D" w14:textId="77777777" w:rsidTr="00CE61B6">
        <w:trPr>
          <w:trHeight w:val="1220"/>
        </w:trPr>
        <w:tc>
          <w:tcPr>
            <w:tcW w:w="30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F911AF" w14:textId="77777777" w:rsidR="00127A27" w:rsidRPr="001B32CA" w:rsidRDefault="005A2645">
            <w:pPr>
              <w:rPr>
                <w:rFonts w:asciiTheme="minorHAnsi" w:eastAsia="Cambria" w:hAnsiTheme="minorHAnsi" w:cs="Cambria"/>
                <w:sz w:val="20"/>
                <w:szCs w:val="20"/>
              </w:rPr>
            </w:pPr>
            <w:r w:rsidRPr="001B32CA">
              <w:rPr>
                <w:rFonts w:asciiTheme="minorHAnsi" w:eastAsia="Cambria" w:hAnsiTheme="minorHAnsi" w:cs="Cambria"/>
                <w:sz w:val="20"/>
                <w:szCs w:val="20"/>
              </w:rPr>
              <w:t xml:space="preserve">1. Успостављање институционалног и заокруживање правног оквира за обезбеђење координисаног управљања развојем еуправе </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47282391" w14:textId="77777777" w:rsidR="00127A27" w:rsidRPr="001B32CA" w:rsidRDefault="005A2645">
            <w:pPr>
              <w:jc w:val="center"/>
              <w:rPr>
                <w:rFonts w:asciiTheme="minorHAnsi" w:eastAsia="Cambria" w:hAnsiTheme="minorHAnsi" w:cs="Cambria"/>
                <w:sz w:val="20"/>
                <w:szCs w:val="20"/>
              </w:rPr>
            </w:pPr>
            <w:r w:rsidRPr="001B32CA">
              <w:rPr>
                <w:rFonts w:asciiTheme="minorHAnsi" w:eastAsia="Cambria" w:hAnsiTheme="minorHAnsi" w:cs="Cambria"/>
                <w:sz w:val="20"/>
                <w:szCs w:val="20"/>
              </w:rPr>
              <w:t>3</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69E945F8" w14:textId="77777777" w:rsidR="00127A27" w:rsidRPr="001B32CA" w:rsidRDefault="005A2645">
            <w:pPr>
              <w:jc w:val="center"/>
              <w:rPr>
                <w:rFonts w:asciiTheme="minorHAnsi" w:eastAsia="Cambria" w:hAnsiTheme="minorHAnsi" w:cs="Cambria"/>
                <w:sz w:val="20"/>
                <w:szCs w:val="20"/>
              </w:rPr>
            </w:pPr>
            <w:r w:rsidRPr="001B32CA">
              <w:rPr>
                <w:rFonts w:asciiTheme="minorHAnsi" w:eastAsia="Cambria" w:hAnsiTheme="minorHAnsi" w:cs="Cambria"/>
                <w:sz w:val="20"/>
                <w:szCs w:val="20"/>
              </w:rPr>
              <w:t>8</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352E2232" w14:textId="77777777" w:rsidR="00127A27" w:rsidRPr="001B32CA" w:rsidRDefault="005A2645">
            <w:pPr>
              <w:jc w:val="center"/>
              <w:rPr>
                <w:rFonts w:asciiTheme="minorHAnsi" w:eastAsia="Cambria" w:hAnsiTheme="minorHAnsi" w:cs="Cambria"/>
                <w:sz w:val="20"/>
                <w:szCs w:val="20"/>
              </w:rPr>
            </w:pPr>
            <w:r w:rsidRPr="001B32CA">
              <w:rPr>
                <w:rFonts w:asciiTheme="minorHAnsi" w:eastAsia="Cambria" w:hAnsiTheme="minorHAnsi" w:cs="Cambria"/>
                <w:sz w:val="20"/>
                <w:szCs w:val="20"/>
              </w:rPr>
              <w:t>2</w:t>
            </w:r>
          </w:p>
        </w:tc>
        <w:tc>
          <w:tcPr>
            <w:tcW w:w="1038" w:type="dxa"/>
            <w:tcBorders>
              <w:top w:val="nil"/>
              <w:left w:val="nil"/>
              <w:bottom w:val="single" w:sz="8" w:space="0" w:color="000000"/>
              <w:right w:val="single" w:sz="8" w:space="0" w:color="000000"/>
            </w:tcBorders>
            <w:shd w:val="clear" w:color="auto" w:fill="D9E2F3"/>
            <w:tcMar>
              <w:top w:w="100" w:type="dxa"/>
              <w:left w:w="100" w:type="dxa"/>
              <w:bottom w:w="100" w:type="dxa"/>
              <w:right w:w="100" w:type="dxa"/>
            </w:tcMar>
          </w:tcPr>
          <w:p w14:paraId="45E2AF9B" w14:textId="77777777" w:rsidR="00127A27" w:rsidRPr="001B32CA" w:rsidRDefault="005A2645">
            <w:pPr>
              <w:jc w:val="center"/>
              <w:rPr>
                <w:rFonts w:asciiTheme="minorHAnsi" w:eastAsia="Cambria" w:hAnsiTheme="minorHAnsi" w:cs="Cambria"/>
                <w:b/>
                <w:sz w:val="20"/>
                <w:szCs w:val="20"/>
              </w:rPr>
            </w:pPr>
            <w:r w:rsidRPr="001B32CA">
              <w:rPr>
                <w:rFonts w:asciiTheme="minorHAnsi" w:eastAsia="Cambria" w:hAnsiTheme="minorHAnsi" w:cs="Cambria"/>
                <w:b/>
                <w:sz w:val="20"/>
                <w:szCs w:val="20"/>
              </w:rPr>
              <w:t>13</w:t>
            </w:r>
          </w:p>
        </w:tc>
      </w:tr>
      <w:tr w:rsidR="00127A27" w:rsidRPr="001B32CA" w14:paraId="520178F3" w14:textId="77777777" w:rsidTr="00CE61B6">
        <w:trPr>
          <w:trHeight w:val="1420"/>
        </w:trPr>
        <w:tc>
          <w:tcPr>
            <w:tcW w:w="30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2ED029" w14:textId="77777777" w:rsidR="00127A27" w:rsidRPr="001B32CA" w:rsidRDefault="005A2645">
            <w:pPr>
              <w:rPr>
                <w:rFonts w:asciiTheme="minorHAnsi" w:eastAsia="Cambria" w:hAnsiTheme="minorHAnsi" w:cs="Cambria"/>
                <w:sz w:val="20"/>
                <w:szCs w:val="20"/>
              </w:rPr>
            </w:pPr>
            <w:r w:rsidRPr="001B32CA">
              <w:rPr>
                <w:rFonts w:asciiTheme="minorHAnsi" w:eastAsia="Cambria" w:hAnsiTheme="minorHAnsi" w:cs="Cambria"/>
                <w:sz w:val="20"/>
                <w:szCs w:val="20"/>
              </w:rPr>
              <w:t>2. Успостављање интероперабилности између информационих система органа државне управе, органа аутономне покрајине и јединица локалне самоуправе</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27F47722" w14:textId="77777777" w:rsidR="00127A27" w:rsidRPr="001B32CA" w:rsidRDefault="005A2645">
            <w:pPr>
              <w:jc w:val="center"/>
              <w:rPr>
                <w:rFonts w:asciiTheme="minorHAnsi" w:eastAsia="Cambria" w:hAnsiTheme="minorHAnsi" w:cs="Cambria"/>
                <w:sz w:val="20"/>
                <w:szCs w:val="20"/>
              </w:rPr>
            </w:pPr>
            <w:r w:rsidRPr="001B32CA">
              <w:rPr>
                <w:rFonts w:asciiTheme="minorHAnsi" w:eastAsia="Cambria" w:hAnsiTheme="minorHAnsi" w:cs="Cambria"/>
                <w:sz w:val="20"/>
                <w:szCs w:val="20"/>
              </w:rPr>
              <w:t>5</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688B1CB4" w14:textId="77777777" w:rsidR="00127A27" w:rsidRPr="001B32CA" w:rsidRDefault="005A2645">
            <w:pPr>
              <w:jc w:val="center"/>
              <w:rPr>
                <w:rFonts w:asciiTheme="minorHAnsi" w:eastAsia="Cambria" w:hAnsiTheme="minorHAnsi" w:cs="Cambria"/>
                <w:sz w:val="20"/>
                <w:szCs w:val="20"/>
              </w:rPr>
            </w:pPr>
            <w:r w:rsidRPr="001B32CA">
              <w:rPr>
                <w:rFonts w:asciiTheme="minorHAnsi" w:eastAsia="Cambria" w:hAnsiTheme="minorHAnsi" w:cs="Cambria"/>
                <w:sz w:val="20"/>
                <w:szCs w:val="20"/>
              </w:rPr>
              <w:t>1</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3BD91EED" w14:textId="77777777" w:rsidR="00127A27" w:rsidRPr="001B32CA" w:rsidRDefault="005A2645">
            <w:pPr>
              <w:jc w:val="center"/>
              <w:rPr>
                <w:rFonts w:asciiTheme="minorHAnsi" w:eastAsia="Cambria" w:hAnsiTheme="minorHAnsi" w:cs="Cambria"/>
                <w:sz w:val="20"/>
                <w:szCs w:val="20"/>
              </w:rPr>
            </w:pPr>
            <w:r w:rsidRPr="001B32CA">
              <w:rPr>
                <w:rFonts w:asciiTheme="minorHAnsi" w:eastAsia="Cambria" w:hAnsiTheme="minorHAnsi" w:cs="Cambria"/>
                <w:sz w:val="20"/>
                <w:szCs w:val="20"/>
              </w:rPr>
              <w:t>0</w:t>
            </w:r>
          </w:p>
        </w:tc>
        <w:tc>
          <w:tcPr>
            <w:tcW w:w="1038" w:type="dxa"/>
            <w:tcBorders>
              <w:top w:val="nil"/>
              <w:left w:val="nil"/>
              <w:bottom w:val="single" w:sz="8" w:space="0" w:color="000000"/>
              <w:right w:val="single" w:sz="8" w:space="0" w:color="000000"/>
            </w:tcBorders>
            <w:shd w:val="clear" w:color="auto" w:fill="D9E2F3"/>
            <w:tcMar>
              <w:top w:w="100" w:type="dxa"/>
              <w:left w:w="100" w:type="dxa"/>
              <w:bottom w:w="100" w:type="dxa"/>
              <w:right w:w="100" w:type="dxa"/>
            </w:tcMar>
          </w:tcPr>
          <w:p w14:paraId="13843567" w14:textId="77777777" w:rsidR="00127A27" w:rsidRPr="001B32CA" w:rsidRDefault="005A2645">
            <w:pPr>
              <w:jc w:val="center"/>
              <w:rPr>
                <w:rFonts w:asciiTheme="minorHAnsi" w:eastAsia="Cambria" w:hAnsiTheme="minorHAnsi" w:cs="Cambria"/>
                <w:b/>
                <w:sz w:val="20"/>
                <w:szCs w:val="20"/>
              </w:rPr>
            </w:pPr>
            <w:r w:rsidRPr="001B32CA">
              <w:rPr>
                <w:rFonts w:asciiTheme="minorHAnsi" w:eastAsia="Cambria" w:hAnsiTheme="minorHAnsi" w:cs="Cambria"/>
                <w:b/>
                <w:sz w:val="20"/>
                <w:szCs w:val="20"/>
              </w:rPr>
              <w:t>6</w:t>
            </w:r>
          </w:p>
        </w:tc>
      </w:tr>
      <w:tr w:rsidR="00127A27" w:rsidRPr="001B32CA" w14:paraId="4ADFC503" w14:textId="77777777" w:rsidTr="00CE61B6">
        <w:trPr>
          <w:trHeight w:val="1640"/>
        </w:trPr>
        <w:tc>
          <w:tcPr>
            <w:tcW w:w="30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89D586" w14:textId="77777777" w:rsidR="00127A27" w:rsidRPr="001B32CA" w:rsidRDefault="005A2645">
            <w:pPr>
              <w:rPr>
                <w:rFonts w:asciiTheme="minorHAnsi" w:eastAsia="Cambria" w:hAnsiTheme="minorHAnsi" w:cs="Cambria"/>
                <w:sz w:val="20"/>
                <w:szCs w:val="20"/>
              </w:rPr>
            </w:pPr>
            <w:r w:rsidRPr="001B32CA">
              <w:rPr>
                <w:rFonts w:asciiTheme="minorHAnsi" w:eastAsia="Cambria" w:hAnsiTheme="minorHAnsi" w:cs="Cambria"/>
                <w:sz w:val="20"/>
                <w:szCs w:val="20"/>
              </w:rPr>
              <w:t>3. Успостављање основних електронских регистара повезаних са другим информационим системима државних органа, органа аутономне покрајине и јединица локалне самоуправе</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4BD147F3" w14:textId="77777777" w:rsidR="00127A27" w:rsidRPr="001B32CA" w:rsidRDefault="005A2645">
            <w:pPr>
              <w:jc w:val="center"/>
              <w:rPr>
                <w:rFonts w:asciiTheme="minorHAnsi" w:eastAsia="Cambria" w:hAnsiTheme="minorHAnsi" w:cs="Cambria"/>
                <w:sz w:val="20"/>
                <w:szCs w:val="20"/>
              </w:rPr>
            </w:pPr>
            <w:r w:rsidRPr="001B32CA">
              <w:rPr>
                <w:rFonts w:asciiTheme="minorHAnsi" w:eastAsia="Cambria" w:hAnsiTheme="minorHAnsi" w:cs="Cambria"/>
                <w:sz w:val="20"/>
                <w:szCs w:val="20"/>
              </w:rPr>
              <w:t>9</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36C2200D" w14:textId="77777777" w:rsidR="00127A27" w:rsidRPr="001B32CA" w:rsidRDefault="005A2645">
            <w:pPr>
              <w:jc w:val="center"/>
              <w:rPr>
                <w:rFonts w:asciiTheme="minorHAnsi" w:eastAsia="Cambria" w:hAnsiTheme="minorHAnsi" w:cs="Cambria"/>
                <w:sz w:val="20"/>
                <w:szCs w:val="20"/>
              </w:rPr>
            </w:pPr>
            <w:r w:rsidRPr="001B32CA">
              <w:rPr>
                <w:rFonts w:asciiTheme="minorHAnsi" w:eastAsia="Cambria" w:hAnsiTheme="minorHAnsi" w:cs="Cambria"/>
                <w:sz w:val="20"/>
                <w:szCs w:val="20"/>
              </w:rPr>
              <w:t>0</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50546658" w14:textId="77777777" w:rsidR="00127A27" w:rsidRPr="001B32CA" w:rsidRDefault="005A2645">
            <w:pPr>
              <w:jc w:val="center"/>
              <w:rPr>
                <w:rFonts w:asciiTheme="minorHAnsi" w:eastAsia="Cambria" w:hAnsiTheme="minorHAnsi" w:cs="Cambria"/>
                <w:sz w:val="20"/>
                <w:szCs w:val="20"/>
              </w:rPr>
            </w:pPr>
            <w:r w:rsidRPr="001B32CA">
              <w:rPr>
                <w:rFonts w:asciiTheme="minorHAnsi" w:eastAsia="Cambria" w:hAnsiTheme="minorHAnsi" w:cs="Cambria"/>
                <w:sz w:val="20"/>
                <w:szCs w:val="20"/>
              </w:rPr>
              <w:t>3</w:t>
            </w:r>
          </w:p>
        </w:tc>
        <w:tc>
          <w:tcPr>
            <w:tcW w:w="1038" w:type="dxa"/>
            <w:tcBorders>
              <w:top w:val="nil"/>
              <w:left w:val="nil"/>
              <w:bottom w:val="single" w:sz="8" w:space="0" w:color="000000"/>
              <w:right w:val="single" w:sz="8" w:space="0" w:color="000000"/>
            </w:tcBorders>
            <w:shd w:val="clear" w:color="auto" w:fill="D9E2F3"/>
            <w:tcMar>
              <w:top w:w="100" w:type="dxa"/>
              <w:left w:w="100" w:type="dxa"/>
              <w:bottom w:w="100" w:type="dxa"/>
              <w:right w:w="100" w:type="dxa"/>
            </w:tcMar>
          </w:tcPr>
          <w:p w14:paraId="50E70CB8" w14:textId="77777777" w:rsidR="00127A27" w:rsidRPr="001B32CA" w:rsidRDefault="005A2645">
            <w:pPr>
              <w:jc w:val="center"/>
              <w:rPr>
                <w:rFonts w:asciiTheme="minorHAnsi" w:eastAsia="Cambria" w:hAnsiTheme="minorHAnsi" w:cs="Cambria"/>
                <w:b/>
                <w:sz w:val="20"/>
                <w:szCs w:val="20"/>
              </w:rPr>
            </w:pPr>
            <w:r w:rsidRPr="001B32CA">
              <w:rPr>
                <w:rFonts w:asciiTheme="minorHAnsi" w:eastAsia="Cambria" w:hAnsiTheme="minorHAnsi" w:cs="Cambria"/>
                <w:b/>
                <w:sz w:val="20"/>
                <w:szCs w:val="20"/>
              </w:rPr>
              <w:t>12</w:t>
            </w:r>
          </w:p>
        </w:tc>
      </w:tr>
      <w:tr w:rsidR="00127A27" w:rsidRPr="001B32CA" w14:paraId="76AE09C4" w14:textId="77777777" w:rsidTr="00CE61B6">
        <w:trPr>
          <w:trHeight w:val="1020"/>
        </w:trPr>
        <w:tc>
          <w:tcPr>
            <w:tcW w:w="30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95D996" w14:textId="77777777" w:rsidR="00127A27" w:rsidRPr="001B32CA" w:rsidRDefault="005A2645">
            <w:pPr>
              <w:rPr>
                <w:rFonts w:asciiTheme="minorHAnsi" w:eastAsia="Cambria" w:hAnsiTheme="minorHAnsi" w:cs="Cambria"/>
                <w:sz w:val="20"/>
                <w:szCs w:val="20"/>
              </w:rPr>
            </w:pPr>
            <w:r w:rsidRPr="001B32CA">
              <w:rPr>
                <w:rFonts w:asciiTheme="minorHAnsi" w:eastAsia="Cambria" w:hAnsiTheme="minorHAnsi" w:cs="Cambria"/>
                <w:sz w:val="20"/>
                <w:szCs w:val="20"/>
              </w:rPr>
              <w:t>4. Успостављање нових електронских услуга на националном порталу еуправа и другим порталима</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60C90CA2" w14:textId="77777777" w:rsidR="00127A27" w:rsidRPr="001B32CA" w:rsidRDefault="005A2645">
            <w:pPr>
              <w:jc w:val="center"/>
              <w:rPr>
                <w:rFonts w:asciiTheme="minorHAnsi" w:eastAsia="Cambria" w:hAnsiTheme="minorHAnsi" w:cs="Cambria"/>
                <w:sz w:val="20"/>
                <w:szCs w:val="20"/>
              </w:rPr>
            </w:pPr>
            <w:r w:rsidRPr="001B32CA">
              <w:rPr>
                <w:rFonts w:asciiTheme="minorHAnsi" w:eastAsia="Cambria" w:hAnsiTheme="minorHAnsi" w:cs="Cambria"/>
                <w:sz w:val="20"/>
                <w:szCs w:val="20"/>
              </w:rPr>
              <w:t>8</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1BF68516" w14:textId="77777777" w:rsidR="00127A27" w:rsidRPr="001B32CA" w:rsidRDefault="005A2645">
            <w:pPr>
              <w:jc w:val="center"/>
              <w:rPr>
                <w:rFonts w:asciiTheme="minorHAnsi" w:eastAsia="Cambria" w:hAnsiTheme="minorHAnsi" w:cs="Cambria"/>
                <w:sz w:val="20"/>
                <w:szCs w:val="20"/>
              </w:rPr>
            </w:pPr>
            <w:r w:rsidRPr="001B32CA">
              <w:rPr>
                <w:rFonts w:asciiTheme="minorHAnsi" w:eastAsia="Cambria" w:hAnsiTheme="minorHAnsi" w:cs="Cambria"/>
                <w:sz w:val="20"/>
                <w:szCs w:val="20"/>
              </w:rPr>
              <w:t>7</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5B5C557D" w14:textId="77777777" w:rsidR="00127A27" w:rsidRPr="001B32CA" w:rsidRDefault="005A2645">
            <w:pPr>
              <w:jc w:val="center"/>
              <w:rPr>
                <w:rFonts w:asciiTheme="minorHAnsi" w:eastAsia="Cambria" w:hAnsiTheme="minorHAnsi" w:cs="Cambria"/>
                <w:sz w:val="20"/>
                <w:szCs w:val="20"/>
              </w:rPr>
            </w:pPr>
            <w:r w:rsidRPr="001B32CA">
              <w:rPr>
                <w:rFonts w:asciiTheme="minorHAnsi" w:eastAsia="Cambria" w:hAnsiTheme="minorHAnsi" w:cs="Cambria"/>
                <w:sz w:val="20"/>
                <w:szCs w:val="20"/>
              </w:rPr>
              <w:t>3</w:t>
            </w:r>
          </w:p>
        </w:tc>
        <w:tc>
          <w:tcPr>
            <w:tcW w:w="1038" w:type="dxa"/>
            <w:tcBorders>
              <w:top w:val="nil"/>
              <w:left w:val="nil"/>
              <w:bottom w:val="single" w:sz="8" w:space="0" w:color="000000"/>
              <w:right w:val="single" w:sz="8" w:space="0" w:color="000000"/>
            </w:tcBorders>
            <w:shd w:val="clear" w:color="auto" w:fill="D9E2F3"/>
            <w:tcMar>
              <w:top w:w="100" w:type="dxa"/>
              <w:left w:w="100" w:type="dxa"/>
              <w:bottom w:w="100" w:type="dxa"/>
              <w:right w:w="100" w:type="dxa"/>
            </w:tcMar>
          </w:tcPr>
          <w:p w14:paraId="0048749B" w14:textId="77777777" w:rsidR="00127A27" w:rsidRPr="001B32CA" w:rsidRDefault="005A2645">
            <w:pPr>
              <w:jc w:val="center"/>
              <w:rPr>
                <w:rFonts w:asciiTheme="minorHAnsi" w:eastAsia="Cambria" w:hAnsiTheme="minorHAnsi" w:cs="Cambria"/>
                <w:b/>
                <w:sz w:val="20"/>
                <w:szCs w:val="20"/>
              </w:rPr>
            </w:pPr>
            <w:r w:rsidRPr="001B32CA">
              <w:rPr>
                <w:rFonts w:asciiTheme="minorHAnsi" w:eastAsia="Cambria" w:hAnsiTheme="minorHAnsi" w:cs="Cambria"/>
                <w:b/>
                <w:sz w:val="20"/>
                <w:szCs w:val="20"/>
              </w:rPr>
              <w:t>18</w:t>
            </w:r>
          </w:p>
        </w:tc>
      </w:tr>
      <w:tr w:rsidR="00127A27" w:rsidRPr="001B32CA" w14:paraId="28492291" w14:textId="77777777" w:rsidTr="00CE61B6">
        <w:trPr>
          <w:trHeight w:val="820"/>
        </w:trPr>
        <w:tc>
          <w:tcPr>
            <w:tcW w:w="30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B98B89" w14:textId="77777777" w:rsidR="00127A27" w:rsidRPr="001B32CA" w:rsidRDefault="005A2645">
            <w:pPr>
              <w:rPr>
                <w:rFonts w:asciiTheme="minorHAnsi" w:eastAsia="Cambria" w:hAnsiTheme="minorHAnsi" w:cs="Cambria"/>
                <w:sz w:val="20"/>
                <w:szCs w:val="20"/>
              </w:rPr>
            </w:pPr>
            <w:r w:rsidRPr="001B32CA">
              <w:rPr>
                <w:rFonts w:asciiTheme="minorHAnsi" w:eastAsia="Cambria" w:hAnsiTheme="minorHAnsi" w:cs="Cambria"/>
                <w:sz w:val="20"/>
                <w:szCs w:val="20"/>
              </w:rPr>
              <w:t>5. Усавршавање запослених у државној управи за коришћење ИКТ</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222AB4DA" w14:textId="77777777" w:rsidR="00127A27" w:rsidRPr="001B32CA" w:rsidRDefault="005A2645">
            <w:pPr>
              <w:jc w:val="center"/>
              <w:rPr>
                <w:rFonts w:asciiTheme="minorHAnsi" w:eastAsia="Cambria" w:hAnsiTheme="minorHAnsi" w:cs="Cambria"/>
                <w:sz w:val="20"/>
                <w:szCs w:val="20"/>
              </w:rPr>
            </w:pPr>
            <w:r w:rsidRPr="001B32CA">
              <w:rPr>
                <w:rFonts w:asciiTheme="minorHAnsi" w:eastAsia="Cambria" w:hAnsiTheme="minorHAnsi" w:cs="Cambria"/>
                <w:sz w:val="20"/>
                <w:szCs w:val="20"/>
              </w:rPr>
              <w:t>0</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5B68DDDE" w14:textId="77777777" w:rsidR="00127A27" w:rsidRPr="001B32CA" w:rsidRDefault="005A2645">
            <w:pPr>
              <w:jc w:val="center"/>
              <w:rPr>
                <w:rFonts w:asciiTheme="minorHAnsi" w:eastAsia="Cambria" w:hAnsiTheme="minorHAnsi" w:cs="Cambria"/>
                <w:sz w:val="20"/>
                <w:szCs w:val="20"/>
              </w:rPr>
            </w:pPr>
            <w:r w:rsidRPr="001B32CA">
              <w:rPr>
                <w:rFonts w:asciiTheme="minorHAnsi" w:eastAsia="Cambria" w:hAnsiTheme="minorHAnsi" w:cs="Cambria"/>
                <w:sz w:val="20"/>
                <w:szCs w:val="20"/>
              </w:rPr>
              <w:t>3</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1148336" w14:textId="77777777" w:rsidR="00127A27" w:rsidRPr="001B32CA" w:rsidRDefault="005A2645">
            <w:pPr>
              <w:jc w:val="center"/>
              <w:rPr>
                <w:rFonts w:asciiTheme="minorHAnsi" w:eastAsia="Cambria" w:hAnsiTheme="minorHAnsi" w:cs="Cambria"/>
                <w:sz w:val="20"/>
                <w:szCs w:val="20"/>
              </w:rPr>
            </w:pPr>
            <w:r w:rsidRPr="001B32CA">
              <w:rPr>
                <w:rFonts w:asciiTheme="minorHAnsi" w:eastAsia="Cambria" w:hAnsiTheme="minorHAnsi" w:cs="Cambria"/>
                <w:sz w:val="20"/>
                <w:szCs w:val="20"/>
              </w:rPr>
              <w:t>2</w:t>
            </w:r>
          </w:p>
        </w:tc>
        <w:tc>
          <w:tcPr>
            <w:tcW w:w="1038" w:type="dxa"/>
            <w:tcBorders>
              <w:top w:val="nil"/>
              <w:left w:val="nil"/>
              <w:bottom w:val="single" w:sz="8" w:space="0" w:color="000000"/>
              <w:right w:val="single" w:sz="8" w:space="0" w:color="000000"/>
            </w:tcBorders>
            <w:shd w:val="clear" w:color="auto" w:fill="D9E2F3"/>
            <w:tcMar>
              <w:top w:w="100" w:type="dxa"/>
              <w:left w:w="100" w:type="dxa"/>
              <w:bottom w:w="100" w:type="dxa"/>
              <w:right w:w="100" w:type="dxa"/>
            </w:tcMar>
          </w:tcPr>
          <w:p w14:paraId="6AFA883B" w14:textId="77777777" w:rsidR="00127A27" w:rsidRPr="001B32CA" w:rsidRDefault="005A2645">
            <w:pPr>
              <w:jc w:val="center"/>
              <w:rPr>
                <w:rFonts w:asciiTheme="minorHAnsi" w:eastAsia="Cambria" w:hAnsiTheme="minorHAnsi" w:cs="Cambria"/>
                <w:b/>
                <w:sz w:val="20"/>
                <w:szCs w:val="20"/>
              </w:rPr>
            </w:pPr>
            <w:r w:rsidRPr="001B32CA">
              <w:rPr>
                <w:rFonts w:asciiTheme="minorHAnsi" w:eastAsia="Cambria" w:hAnsiTheme="minorHAnsi" w:cs="Cambria"/>
                <w:b/>
                <w:sz w:val="20"/>
                <w:szCs w:val="20"/>
              </w:rPr>
              <w:t>5</w:t>
            </w:r>
          </w:p>
        </w:tc>
      </w:tr>
      <w:tr w:rsidR="00127A27" w:rsidRPr="001B32CA" w14:paraId="4F50B624" w14:textId="77777777" w:rsidTr="001305D2">
        <w:trPr>
          <w:trHeight w:val="212"/>
        </w:trPr>
        <w:tc>
          <w:tcPr>
            <w:tcW w:w="30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BFD425" w14:textId="77777777" w:rsidR="00127A27" w:rsidRPr="001B32CA" w:rsidRDefault="005A2645">
            <w:pPr>
              <w:rPr>
                <w:rFonts w:asciiTheme="minorHAnsi" w:eastAsia="Cambria" w:hAnsiTheme="minorHAnsi" w:cs="Cambria"/>
                <w:sz w:val="20"/>
                <w:szCs w:val="20"/>
              </w:rPr>
            </w:pPr>
            <w:r w:rsidRPr="001B32CA">
              <w:rPr>
                <w:rFonts w:asciiTheme="minorHAnsi" w:eastAsia="Cambria" w:hAnsiTheme="minorHAnsi" w:cs="Cambria"/>
                <w:sz w:val="20"/>
                <w:szCs w:val="20"/>
              </w:rPr>
              <w:t>6. Успостављање отворене управе</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123A3D27" w14:textId="77777777" w:rsidR="00127A27" w:rsidRPr="001B32CA" w:rsidRDefault="005A2645">
            <w:pPr>
              <w:jc w:val="center"/>
              <w:rPr>
                <w:rFonts w:asciiTheme="minorHAnsi" w:eastAsia="Cambria" w:hAnsiTheme="minorHAnsi" w:cs="Cambria"/>
                <w:sz w:val="20"/>
                <w:szCs w:val="20"/>
              </w:rPr>
            </w:pPr>
            <w:r w:rsidRPr="001B32CA">
              <w:rPr>
                <w:rFonts w:asciiTheme="minorHAnsi" w:eastAsia="Cambria" w:hAnsiTheme="minorHAnsi" w:cs="Cambria"/>
                <w:sz w:val="20"/>
                <w:szCs w:val="20"/>
              </w:rPr>
              <w:t>2</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5F48AD00" w14:textId="77777777" w:rsidR="00127A27" w:rsidRPr="001B32CA" w:rsidRDefault="005A2645">
            <w:pPr>
              <w:jc w:val="center"/>
              <w:rPr>
                <w:rFonts w:asciiTheme="minorHAnsi" w:eastAsia="Cambria" w:hAnsiTheme="minorHAnsi" w:cs="Cambria"/>
                <w:sz w:val="20"/>
                <w:szCs w:val="20"/>
              </w:rPr>
            </w:pPr>
            <w:r w:rsidRPr="001B32CA">
              <w:rPr>
                <w:rFonts w:asciiTheme="minorHAnsi" w:eastAsia="Cambria" w:hAnsiTheme="minorHAnsi" w:cs="Cambria"/>
                <w:sz w:val="20"/>
                <w:szCs w:val="20"/>
              </w:rPr>
              <w:t>3</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221BCCF" w14:textId="77777777" w:rsidR="00127A27" w:rsidRPr="001B32CA" w:rsidRDefault="005A2645">
            <w:pPr>
              <w:jc w:val="center"/>
              <w:rPr>
                <w:rFonts w:asciiTheme="minorHAnsi" w:eastAsia="Cambria" w:hAnsiTheme="minorHAnsi" w:cs="Cambria"/>
                <w:sz w:val="20"/>
                <w:szCs w:val="20"/>
              </w:rPr>
            </w:pPr>
            <w:r w:rsidRPr="001B32CA">
              <w:rPr>
                <w:rFonts w:asciiTheme="minorHAnsi" w:eastAsia="Cambria" w:hAnsiTheme="minorHAnsi" w:cs="Cambria"/>
                <w:sz w:val="20"/>
                <w:szCs w:val="20"/>
              </w:rPr>
              <w:t>2</w:t>
            </w:r>
          </w:p>
        </w:tc>
        <w:tc>
          <w:tcPr>
            <w:tcW w:w="1038" w:type="dxa"/>
            <w:tcBorders>
              <w:top w:val="nil"/>
              <w:left w:val="nil"/>
              <w:bottom w:val="single" w:sz="8" w:space="0" w:color="000000"/>
              <w:right w:val="single" w:sz="8" w:space="0" w:color="000000"/>
            </w:tcBorders>
            <w:shd w:val="clear" w:color="auto" w:fill="D9E2F3"/>
            <w:tcMar>
              <w:top w:w="100" w:type="dxa"/>
              <w:left w:w="100" w:type="dxa"/>
              <w:bottom w:w="100" w:type="dxa"/>
              <w:right w:w="100" w:type="dxa"/>
            </w:tcMar>
          </w:tcPr>
          <w:p w14:paraId="63550293" w14:textId="77777777" w:rsidR="00127A27" w:rsidRPr="001B32CA" w:rsidRDefault="005A2645">
            <w:pPr>
              <w:jc w:val="center"/>
              <w:rPr>
                <w:rFonts w:asciiTheme="minorHAnsi" w:eastAsia="Cambria" w:hAnsiTheme="minorHAnsi" w:cs="Cambria"/>
                <w:b/>
                <w:sz w:val="20"/>
                <w:szCs w:val="20"/>
              </w:rPr>
            </w:pPr>
            <w:r w:rsidRPr="001B32CA">
              <w:rPr>
                <w:rFonts w:asciiTheme="minorHAnsi" w:eastAsia="Cambria" w:hAnsiTheme="minorHAnsi" w:cs="Cambria"/>
                <w:b/>
                <w:sz w:val="20"/>
                <w:szCs w:val="20"/>
              </w:rPr>
              <w:t>7</w:t>
            </w:r>
          </w:p>
        </w:tc>
      </w:tr>
      <w:tr w:rsidR="00127A27" w:rsidRPr="001B32CA" w14:paraId="64C64507" w14:textId="77777777" w:rsidTr="00CE61B6">
        <w:trPr>
          <w:trHeight w:val="400"/>
        </w:trPr>
        <w:tc>
          <w:tcPr>
            <w:tcW w:w="3077" w:type="dxa"/>
            <w:tcBorders>
              <w:top w:val="nil"/>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666873C5" w14:textId="77777777" w:rsidR="00127A27" w:rsidRPr="001B32CA" w:rsidRDefault="005A2645">
            <w:pPr>
              <w:rPr>
                <w:rFonts w:asciiTheme="minorHAnsi" w:eastAsia="Cambria" w:hAnsiTheme="minorHAnsi" w:cs="Cambria"/>
                <w:b/>
                <w:sz w:val="20"/>
                <w:szCs w:val="20"/>
              </w:rPr>
            </w:pPr>
            <w:r w:rsidRPr="001B32CA">
              <w:rPr>
                <w:rFonts w:asciiTheme="minorHAnsi" w:eastAsia="Cambria" w:hAnsiTheme="minorHAnsi" w:cs="Cambria"/>
                <w:b/>
                <w:sz w:val="20"/>
                <w:szCs w:val="20"/>
              </w:rPr>
              <w:t>Укупно</w:t>
            </w:r>
          </w:p>
        </w:tc>
        <w:tc>
          <w:tcPr>
            <w:tcW w:w="1701" w:type="dxa"/>
            <w:tcBorders>
              <w:top w:val="nil"/>
              <w:left w:val="nil"/>
              <w:bottom w:val="single" w:sz="8" w:space="0" w:color="000000"/>
              <w:right w:val="single" w:sz="8" w:space="0" w:color="000000"/>
            </w:tcBorders>
            <w:shd w:val="clear" w:color="auto" w:fill="D9E2F3"/>
            <w:tcMar>
              <w:top w:w="100" w:type="dxa"/>
              <w:left w:w="100" w:type="dxa"/>
              <w:bottom w:w="100" w:type="dxa"/>
              <w:right w:w="100" w:type="dxa"/>
            </w:tcMar>
          </w:tcPr>
          <w:p w14:paraId="502E2D99" w14:textId="77777777" w:rsidR="00127A27" w:rsidRPr="001B32CA" w:rsidRDefault="005A2645">
            <w:pPr>
              <w:jc w:val="center"/>
              <w:rPr>
                <w:rFonts w:asciiTheme="minorHAnsi" w:eastAsia="Cambria" w:hAnsiTheme="minorHAnsi" w:cs="Cambria"/>
                <w:b/>
                <w:sz w:val="20"/>
                <w:szCs w:val="20"/>
              </w:rPr>
            </w:pPr>
            <w:r w:rsidRPr="001B32CA">
              <w:rPr>
                <w:rFonts w:asciiTheme="minorHAnsi" w:eastAsia="Cambria" w:hAnsiTheme="minorHAnsi" w:cs="Cambria"/>
                <w:b/>
                <w:sz w:val="20"/>
                <w:szCs w:val="20"/>
              </w:rPr>
              <w:t>27</w:t>
            </w:r>
          </w:p>
        </w:tc>
        <w:tc>
          <w:tcPr>
            <w:tcW w:w="1701" w:type="dxa"/>
            <w:tcBorders>
              <w:top w:val="nil"/>
              <w:left w:val="nil"/>
              <w:bottom w:val="single" w:sz="8" w:space="0" w:color="000000"/>
              <w:right w:val="single" w:sz="8" w:space="0" w:color="000000"/>
            </w:tcBorders>
            <w:shd w:val="clear" w:color="auto" w:fill="D9E2F3"/>
            <w:tcMar>
              <w:top w:w="100" w:type="dxa"/>
              <w:left w:w="100" w:type="dxa"/>
              <w:bottom w:w="100" w:type="dxa"/>
              <w:right w:w="100" w:type="dxa"/>
            </w:tcMar>
          </w:tcPr>
          <w:p w14:paraId="1698290A" w14:textId="77777777" w:rsidR="00127A27" w:rsidRPr="001B32CA" w:rsidRDefault="005A2645">
            <w:pPr>
              <w:jc w:val="center"/>
              <w:rPr>
                <w:rFonts w:asciiTheme="minorHAnsi" w:eastAsia="Cambria" w:hAnsiTheme="minorHAnsi" w:cs="Cambria"/>
                <w:b/>
                <w:sz w:val="20"/>
                <w:szCs w:val="20"/>
              </w:rPr>
            </w:pPr>
            <w:r w:rsidRPr="001B32CA">
              <w:rPr>
                <w:rFonts w:asciiTheme="minorHAnsi" w:eastAsia="Cambria" w:hAnsiTheme="minorHAnsi" w:cs="Cambria"/>
                <w:b/>
                <w:sz w:val="20"/>
                <w:szCs w:val="20"/>
              </w:rPr>
              <w:t>22</w:t>
            </w:r>
          </w:p>
        </w:tc>
        <w:tc>
          <w:tcPr>
            <w:tcW w:w="1843" w:type="dxa"/>
            <w:tcBorders>
              <w:top w:val="nil"/>
              <w:left w:val="nil"/>
              <w:bottom w:val="single" w:sz="8" w:space="0" w:color="000000"/>
              <w:right w:val="single" w:sz="8" w:space="0" w:color="000000"/>
            </w:tcBorders>
            <w:shd w:val="clear" w:color="auto" w:fill="D9E2F3"/>
            <w:tcMar>
              <w:top w:w="100" w:type="dxa"/>
              <w:left w:w="100" w:type="dxa"/>
              <w:bottom w:w="100" w:type="dxa"/>
              <w:right w:w="100" w:type="dxa"/>
            </w:tcMar>
          </w:tcPr>
          <w:p w14:paraId="666B3208" w14:textId="77777777" w:rsidR="00127A27" w:rsidRPr="001B32CA" w:rsidRDefault="005A2645">
            <w:pPr>
              <w:jc w:val="center"/>
              <w:rPr>
                <w:rFonts w:asciiTheme="minorHAnsi" w:eastAsia="Cambria" w:hAnsiTheme="minorHAnsi" w:cs="Cambria"/>
                <w:b/>
                <w:sz w:val="20"/>
                <w:szCs w:val="20"/>
              </w:rPr>
            </w:pPr>
            <w:r w:rsidRPr="001B32CA">
              <w:rPr>
                <w:rFonts w:asciiTheme="minorHAnsi" w:eastAsia="Cambria" w:hAnsiTheme="minorHAnsi" w:cs="Cambria"/>
                <w:b/>
                <w:sz w:val="20"/>
                <w:szCs w:val="20"/>
              </w:rPr>
              <w:t>12</w:t>
            </w:r>
          </w:p>
        </w:tc>
        <w:tc>
          <w:tcPr>
            <w:tcW w:w="1038" w:type="dxa"/>
            <w:tcBorders>
              <w:top w:val="nil"/>
              <w:left w:val="nil"/>
              <w:bottom w:val="single" w:sz="8" w:space="0" w:color="000000"/>
              <w:right w:val="single" w:sz="8" w:space="0" w:color="000000"/>
            </w:tcBorders>
            <w:shd w:val="clear" w:color="auto" w:fill="D9E2F3"/>
            <w:tcMar>
              <w:top w:w="100" w:type="dxa"/>
              <w:left w:w="100" w:type="dxa"/>
              <w:bottom w:w="100" w:type="dxa"/>
              <w:right w:w="100" w:type="dxa"/>
            </w:tcMar>
          </w:tcPr>
          <w:p w14:paraId="396B4F19" w14:textId="77777777" w:rsidR="00127A27" w:rsidRPr="001B32CA" w:rsidRDefault="005A2645">
            <w:pPr>
              <w:jc w:val="center"/>
              <w:rPr>
                <w:rFonts w:asciiTheme="minorHAnsi" w:eastAsia="Cambria" w:hAnsiTheme="minorHAnsi" w:cs="Cambria"/>
                <w:b/>
                <w:sz w:val="20"/>
                <w:szCs w:val="20"/>
              </w:rPr>
            </w:pPr>
            <w:r w:rsidRPr="001B32CA">
              <w:rPr>
                <w:rFonts w:asciiTheme="minorHAnsi" w:eastAsia="Cambria" w:hAnsiTheme="minorHAnsi" w:cs="Cambria"/>
                <w:b/>
                <w:sz w:val="20"/>
                <w:szCs w:val="20"/>
              </w:rPr>
              <w:t>61</w:t>
            </w:r>
          </w:p>
        </w:tc>
      </w:tr>
    </w:tbl>
    <w:p w14:paraId="7B59573A" w14:textId="0832D81D" w:rsidR="00127A27" w:rsidRPr="001B32CA" w:rsidRDefault="006C18EC">
      <w:pPr>
        <w:pBdr>
          <w:top w:val="nil"/>
          <w:left w:val="nil"/>
          <w:bottom w:val="nil"/>
          <w:right w:val="nil"/>
          <w:between w:val="nil"/>
        </w:pBdr>
        <w:spacing w:before="120" w:after="200"/>
        <w:jc w:val="both"/>
        <w:rPr>
          <w:rFonts w:asciiTheme="minorHAnsi" w:eastAsia="Cambria" w:hAnsiTheme="minorHAnsi" w:cs="Cambria"/>
          <w:lang w:val="sr-Cyrl-RS"/>
        </w:rPr>
      </w:pPr>
      <w:r w:rsidRPr="001B32CA">
        <w:rPr>
          <w:rFonts w:asciiTheme="minorHAnsi" w:eastAsia="Cambria" w:hAnsiTheme="minorHAnsi" w:cs="Cambria"/>
          <w:lang w:val="sr-Cyrl-RS"/>
        </w:rPr>
        <w:lastRenderedPageBreak/>
        <w:t xml:space="preserve">Из </w:t>
      </w:r>
      <w:r w:rsidR="00841C82" w:rsidRPr="001B32CA">
        <w:rPr>
          <w:rFonts w:asciiTheme="minorHAnsi" w:eastAsia="Cambria" w:hAnsiTheme="minorHAnsi" w:cs="Cambria"/>
          <w:lang w:val="sr-Cyrl-RS"/>
        </w:rPr>
        <w:t>горње Т</w:t>
      </w:r>
      <w:r w:rsidRPr="001B32CA">
        <w:rPr>
          <w:rFonts w:asciiTheme="minorHAnsi" w:eastAsia="Cambria" w:hAnsiTheme="minorHAnsi" w:cs="Cambria"/>
          <w:lang w:val="sr-Cyrl-RS"/>
        </w:rPr>
        <w:t>абеле</w:t>
      </w:r>
      <w:r w:rsidR="00841C82" w:rsidRPr="001B32CA">
        <w:rPr>
          <w:rFonts w:asciiTheme="minorHAnsi" w:eastAsia="Cambria" w:hAnsiTheme="minorHAnsi" w:cs="Cambria"/>
          <w:lang w:val="sr-Cyrl-RS"/>
        </w:rPr>
        <w:t xml:space="preserve"> 4</w:t>
      </w:r>
      <w:r w:rsidRPr="001B32CA">
        <w:rPr>
          <w:rFonts w:asciiTheme="minorHAnsi" w:eastAsia="Cambria" w:hAnsiTheme="minorHAnsi" w:cs="Cambria"/>
          <w:lang w:val="sr-Cyrl-RS"/>
        </w:rPr>
        <w:t xml:space="preserve"> се види да је</w:t>
      </w:r>
      <w:r w:rsidR="005A2645" w:rsidRPr="001B32CA">
        <w:rPr>
          <w:rFonts w:asciiTheme="minorHAnsi" w:eastAsia="Cambria" w:hAnsiTheme="minorHAnsi" w:cs="Cambria"/>
        </w:rPr>
        <w:t xml:space="preserve"> укупно 44%</w:t>
      </w:r>
      <w:r w:rsidR="000E4070" w:rsidRPr="001B32CA">
        <w:rPr>
          <w:rFonts w:asciiTheme="minorHAnsi" w:eastAsia="Cambria" w:hAnsiTheme="minorHAnsi" w:cs="Cambria"/>
          <w:lang w:val="sr-Cyrl-RS"/>
        </w:rPr>
        <w:t xml:space="preserve"> </w:t>
      </w:r>
      <w:r w:rsidRPr="001B32CA">
        <w:rPr>
          <w:rFonts w:asciiTheme="minorHAnsi" w:eastAsia="Cambria" w:hAnsiTheme="minorHAnsi" w:cs="Cambria"/>
          <w:lang w:val="sr-Cyrl-RS"/>
        </w:rPr>
        <w:t>активности/</w:t>
      </w:r>
      <w:r w:rsidR="00841C82" w:rsidRPr="001B32CA">
        <w:rPr>
          <w:rFonts w:asciiTheme="minorHAnsi" w:eastAsia="Cambria" w:hAnsiTheme="minorHAnsi" w:cs="Cambria"/>
          <w:lang w:val="sr-Cyrl-RS"/>
        </w:rPr>
        <w:t>мер</w:t>
      </w:r>
      <w:r w:rsidR="00841C82" w:rsidRPr="001B32CA">
        <w:rPr>
          <w:rFonts w:asciiTheme="minorHAnsi" w:eastAsia="Cambria" w:hAnsiTheme="minorHAnsi" w:cs="Cambria"/>
          <w:lang w:val="en-US"/>
        </w:rPr>
        <w:t>a</w:t>
      </w:r>
      <w:r w:rsidR="005A2645" w:rsidRPr="001B32CA">
        <w:rPr>
          <w:rFonts w:asciiTheme="minorHAnsi" w:eastAsia="Cambria" w:hAnsiTheme="minorHAnsi" w:cs="Cambria"/>
        </w:rPr>
        <w:t xml:space="preserve"> имплеменентирано. Додатних 36% мера</w:t>
      </w:r>
      <w:r w:rsidR="000E4070" w:rsidRPr="001B32CA">
        <w:rPr>
          <w:rFonts w:asciiTheme="minorHAnsi" w:eastAsia="Cambria" w:hAnsiTheme="minorHAnsi" w:cs="Cambria"/>
          <w:lang w:val="sr-Cyrl-RS"/>
        </w:rPr>
        <w:t>/активности</w:t>
      </w:r>
      <w:r w:rsidR="005A2645" w:rsidRPr="001B32CA">
        <w:rPr>
          <w:rFonts w:asciiTheme="minorHAnsi" w:eastAsia="Cambria" w:hAnsiTheme="minorHAnsi" w:cs="Cambria"/>
        </w:rPr>
        <w:t xml:space="preserve"> је у већем или мањем обиму делимично реализовано, док 20% мера</w:t>
      </w:r>
      <w:r w:rsidR="000E4070" w:rsidRPr="001B32CA">
        <w:rPr>
          <w:rFonts w:asciiTheme="minorHAnsi" w:eastAsia="Cambria" w:hAnsiTheme="minorHAnsi" w:cs="Cambria"/>
          <w:lang w:val="sr-Cyrl-RS"/>
        </w:rPr>
        <w:t>/</w:t>
      </w:r>
      <w:r w:rsidR="005A2645" w:rsidRPr="001B32CA">
        <w:rPr>
          <w:rFonts w:asciiTheme="minorHAnsi" w:eastAsia="Cambria" w:hAnsiTheme="minorHAnsi" w:cs="Cambria"/>
        </w:rPr>
        <w:t xml:space="preserve">активности није реализовано. </w:t>
      </w:r>
      <w:r w:rsidR="00841C82" w:rsidRPr="001B32CA">
        <w:rPr>
          <w:rFonts w:asciiTheme="minorHAnsi" w:eastAsia="Cambria" w:hAnsiTheme="minorHAnsi" w:cs="Cambria"/>
          <w:lang w:val="sr-Cyrl-RS"/>
        </w:rPr>
        <w:t>Основни недостатак ове евалуације је у томе што су п</w:t>
      </w:r>
      <w:r w:rsidR="005A2645" w:rsidRPr="001B32CA">
        <w:rPr>
          <w:rFonts w:asciiTheme="minorHAnsi" w:eastAsia="Cambria" w:hAnsiTheme="minorHAnsi" w:cs="Cambria"/>
        </w:rPr>
        <w:t>одаци о реализацији мера</w:t>
      </w:r>
      <w:r w:rsidR="000E4070" w:rsidRPr="001B32CA">
        <w:rPr>
          <w:rFonts w:asciiTheme="minorHAnsi" w:eastAsia="Cambria" w:hAnsiTheme="minorHAnsi" w:cs="Cambria"/>
          <w:lang w:val="sr-Cyrl-RS"/>
        </w:rPr>
        <w:t>/</w:t>
      </w:r>
      <w:r w:rsidR="005A2645" w:rsidRPr="001B32CA">
        <w:rPr>
          <w:rFonts w:asciiTheme="minorHAnsi" w:eastAsia="Cambria" w:hAnsiTheme="minorHAnsi" w:cs="Cambria"/>
        </w:rPr>
        <w:t xml:space="preserve">активности добијени на основу самопроцене органа </w:t>
      </w:r>
      <w:r w:rsidR="000E4070" w:rsidRPr="001B32CA">
        <w:rPr>
          <w:rFonts w:asciiTheme="minorHAnsi" w:eastAsia="Cambria" w:hAnsiTheme="minorHAnsi" w:cs="Cambria"/>
          <w:lang w:val="sr-Cyrl-RS"/>
        </w:rPr>
        <w:t xml:space="preserve">надлежних </w:t>
      </w:r>
      <w:r w:rsidR="005A2645" w:rsidRPr="001B32CA">
        <w:rPr>
          <w:rFonts w:asciiTheme="minorHAnsi" w:eastAsia="Cambria" w:hAnsiTheme="minorHAnsi" w:cs="Cambria"/>
        </w:rPr>
        <w:t>за спровођење истих</w:t>
      </w:r>
      <w:r w:rsidR="00841C82" w:rsidRPr="001B32CA">
        <w:rPr>
          <w:rFonts w:asciiTheme="minorHAnsi" w:eastAsia="Cambria" w:hAnsiTheme="minorHAnsi" w:cs="Cambria"/>
          <w:lang w:val="sr-Cyrl-RS"/>
        </w:rPr>
        <w:t>, а не на основу независних, тј. објективних показатеља</w:t>
      </w:r>
      <w:r w:rsidR="005A2645" w:rsidRPr="001B32CA">
        <w:rPr>
          <w:rFonts w:asciiTheme="minorHAnsi" w:eastAsia="Cambria" w:hAnsiTheme="minorHAnsi" w:cs="Cambria"/>
        </w:rPr>
        <w:t xml:space="preserve">. </w:t>
      </w:r>
    </w:p>
    <w:p w14:paraId="2D74448E" w14:textId="7B85DD15" w:rsidR="00127A27" w:rsidRPr="00D24D62" w:rsidRDefault="002E42CC">
      <w:pPr>
        <w:pBdr>
          <w:top w:val="nil"/>
          <w:left w:val="nil"/>
          <w:bottom w:val="nil"/>
          <w:right w:val="nil"/>
          <w:between w:val="nil"/>
        </w:pBdr>
        <w:spacing w:before="120" w:after="200"/>
        <w:jc w:val="both"/>
        <w:rPr>
          <w:rFonts w:asciiTheme="minorHAnsi" w:eastAsia="Cambria" w:hAnsiTheme="minorHAnsi" w:cs="Cambria"/>
          <w:lang w:val="sr-Cyrl-RS"/>
        </w:rPr>
      </w:pPr>
      <w:r w:rsidRPr="00D24D62">
        <w:rPr>
          <w:rFonts w:asciiTheme="minorHAnsi" w:eastAsia="Cambria" w:hAnsiTheme="minorHAnsi" w:cs="Cambria"/>
          <w:lang w:val="sr-Cyrl-RS"/>
        </w:rPr>
        <w:t>У методолошком смислу, нивоу мере одговара показатељ резултата</w:t>
      </w:r>
      <w:r w:rsidRPr="001B32CA">
        <w:rPr>
          <w:rFonts w:asciiTheme="minorHAnsi" w:eastAsia="Cambria" w:hAnsiTheme="minorHAnsi" w:cs="Cambria"/>
          <w:lang w:val="sr-Cyrl-RS"/>
        </w:rPr>
        <w:t>,</w:t>
      </w:r>
      <w:r w:rsidRPr="00D24D62">
        <w:rPr>
          <w:rFonts w:asciiTheme="minorHAnsi" w:eastAsia="Cambria" w:hAnsiTheme="minorHAnsi" w:cs="Cambria"/>
          <w:lang w:val="sr-Cyrl-RS"/>
        </w:rPr>
        <w:t xml:space="preserve"> док се показатељи исхода користе за оцену реализације посебног циља.</w:t>
      </w:r>
      <w:r w:rsidRPr="001B32CA">
        <w:rPr>
          <w:rFonts w:asciiTheme="minorHAnsi" w:eastAsia="Cambria" w:hAnsiTheme="minorHAnsi" w:cs="Cambria"/>
          <w:lang w:val="sr-Cyrl-RS"/>
        </w:rPr>
        <w:t xml:space="preserve"> </w:t>
      </w:r>
      <w:r w:rsidR="005A2645" w:rsidRPr="00D24D62">
        <w:rPr>
          <w:rFonts w:asciiTheme="minorHAnsi" w:eastAsia="Cambria" w:hAnsiTheme="minorHAnsi" w:cs="Cambria"/>
          <w:lang w:val="sr-Cyrl-RS"/>
        </w:rPr>
        <w:t>Анализа реализације мера</w:t>
      </w:r>
      <w:r w:rsidRPr="001B32CA">
        <w:rPr>
          <w:rFonts w:asciiTheme="minorHAnsi" w:eastAsia="Cambria" w:hAnsiTheme="minorHAnsi" w:cs="Cambria"/>
          <w:lang w:val="sr-Cyrl-RS"/>
        </w:rPr>
        <w:t>/активности</w:t>
      </w:r>
      <w:r w:rsidR="005A2645" w:rsidRPr="00D24D62">
        <w:rPr>
          <w:rFonts w:asciiTheme="minorHAnsi" w:eastAsia="Cambria" w:hAnsiTheme="minorHAnsi" w:cs="Cambria"/>
          <w:lang w:val="sr-Cyrl-RS"/>
        </w:rPr>
        <w:t xml:space="preserve"> је показала да је су за три мере</w:t>
      </w:r>
      <w:r w:rsidRPr="001B32CA">
        <w:rPr>
          <w:rFonts w:asciiTheme="minorHAnsi" w:eastAsia="Cambria" w:hAnsiTheme="minorHAnsi" w:cs="Cambria"/>
          <w:lang w:val="sr-Cyrl-RS"/>
        </w:rPr>
        <w:t>/активности</w:t>
      </w:r>
      <w:r w:rsidR="005A2645" w:rsidRPr="00D24D62">
        <w:rPr>
          <w:rFonts w:asciiTheme="minorHAnsi" w:eastAsia="Cambria" w:hAnsiTheme="minorHAnsi" w:cs="Cambria"/>
          <w:lang w:val="sr-Cyrl-RS"/>
        </w:rPr>
        <w:t xml:space="preserve"> показатељи дефинисани на нивоу исхода</w:t>
      </w:r>
      <w:r w:rsidR="001A4548" w:rsidRPr="001B32CA">
        <w:rPr>
          <w:rFonts w:asciiTheme="minorHAnsi" w:eastAsia="Cambria" w:hAnsiTheme="minorHAnsi" w:cs="Cambria"/>
          <w:lang w:val="sr-Cyrl-RS"/>
        </w:rPr>
        <w:t>,</w:t>
      </w:r>
      <w:r w:rsidR="005A2645" w:rsidRPr="00D24D62">
        <w:rPr>
          <w:rFonts w:asciiTheme="minorHAnsi" w:eastAsia="Cambria" w:hAnsiTheme="minorHAnsi" w:cs="Cambria"/>
          <w:lang w:val="sr-Cyrl-RS"/>
        </w:rPr>
        <w:t xml:space="preserve"> док су сви остали показатељу дефинисани на нивоу резултата</w:t>
      </w:r>
      <w:r w:rsidRPr="001B32CA">
        <w:rPr>
          <w:rFonts w:asciiTheme="minorHAnsi" w:eastAsia="Cambria" w:hAnsiTheme="minorHAnsi" w:cs="Cambria"/>
          <w:lang w:val="sr-Cyrl-RS"/>
        </w:rPr>
        <w:t>, па би се могло закључити да је већина показатеља учинка исправно постављена</w:t>
      </w:r>
      <w:r w:rsidR="005A2645" w:rsidRPr="00D24D62">
        <w:rPr>
          <w:rFonts w:asciiTheme="minorHAnsi" w:eastAsia="Cambria" w:hAnsiTheme="minorHAnsi" w:cs="Cambria"/>
          <w:lang w:val="sr-Cyrl-RS"/>
        </w:rPr>
        <w:t xml:space="preserve">. . </w:t>
      </w:r>
      <w:r w:rsidRPr="001B32CA">
        <w:rPr>
          <w:rFonts w:asciiTheme="minorHAnsi" w:eastAsia="Cambria" w:hAnsiTheme="minorHAnsi" w:cs="Cambria"/>
          <w:lang w:val="sr-Cyrl-RS"/>
        </w:rPr>
        <w:t xml:space="preserve">Међутим, утврђено је да је за </w:t>
      </w:r>
      <w:r w:rsidR="005A2645" w:rsidRPr="00D24D62">
        <w:rPr>
          <w:rFonts w:asciiTheme="minorHAnsi" w:eastAsia="Cambria" w:hAnsiTheme="minorHAnsi" w:cs="Cambria"/>
          <w:lang w:val="sr-Cyrl-RS"/>
        </w:rPr>
        <w:t>скоро 30% мера</w:t>
      </w:r>
      <w:r w:rsidRPr="001B32CA">
        <w:rPr>
          <w:rFonts w:asciiTheme="minorHAnsi" w:eastAsia="Cambria" w:hAnsiTheme="minorHAnsi" w:cs="Cambria"/>
          <w:lang w:val="sr-Cyrl-RS"/>
        </w:rPr>
        <w:t>/активности</w:t>
      </w:r>
      <w:r w:rsidR="005A2645" w:rsidRPr="00D24D62">
        <w:rPr>
          <w:rFonts w:asciiTheme="minorHAnsi" w:eastAsia="Cambria" w:hAnsiTheme="minorHAnsi" w:cs="Cambria"/>
          <w:lang w:val="sr-Cyrl-RS"/>
        </w:rPr>
        <w:t xml:space="preserve"> (17/61) показатељ </w:t>
      </w:r>
      <w:r w:rsidRPr="001B32CA">
        <w:rPr>
          <w:rFonts w:asciiTheme="minorHAnsi" w:eastAsia="Cambria" w:hAnsiTheme="minorHAnsi" w:cs="Cambria"/>
          <w:lang w:val="sr-Cyrl-RS"/>
        </w:rPr>
        <w:t xml:space="preserve">дефинисан </w:t>
      </w:r>
      <w:r w:rsidR="005A2645" w:rsidRPr="00D24D62">
        <w:rPr>
          <w:rFonts w:asciiTheme="minorHAnsi" w:eastAsia="Cambria" w:hAnsiTheme="minorHAnsi" w:cs="Cambria"/>
          <w:lang w:val="sr-Cyrl-RS"/>
        </w:rPr>
        <w:t>на нив</w:t>
      </w:r>
      <w:r w:rsidR="00444A15" w:rsidRPr="001B32CA">
        <w:rPr>
          <w:rFonts w:asciiTheme="minorHAnsi" w:eastAsia="Cambria" w:hAnsiTheme="minorHAnsi" w:cs="Cambria"/>
          <w:lang w:val="sr-Cyrl-RS"/>
        </w:rPr>
        <w:t>о</w:t>
      </w:r>
      <w:r w:rsidR="005A2645" w:rsidRPr="00D24D62">
        <w:rPr>
          <w:rFonts w:asciiTheme="minorHAnsi" w:eastAsia="Cambria" w:hAnsiTheme="minorHAnsi" w:cs="Cambria"/>
          <w:lang w:val="sr-Cyrl-RS"/>
        </w:rPr>
        <w:t xml:space="preserve">у резултата који не одговара </w:t>
      </w:r>
      <w:r w:rsidRPr="001B32CA">
        <w:rPr>
          <w:rFonts w:asciiTheme="minorHAnsi" w:eastAsia="Cambria" w:hAnsiTheme="minorHAnsi" w:cs="Cambria"/>
          <w:lang w:val="sr-Cyrl-RS"/>
        </w:rPr>
        <w:t>конкретној</w:t>
      </w:r>
      <w:r w:rsidR="005A2645" w:rsidRPr="00D24D62">
        <w:rPr>
          <w:rFonts w:asciiTheme="minorHAnsi" w:eastAsia="Cambria" w:hAnsiTheme="minorHAnsi" w:cs="Cambria"/>
          <w:lang w:val="sr-Cyrl-RS"/>
        </w:rPr>
        <w:t xml:space="preserve"> мери. Другим речима, за око трећину мера је показатељ исправно дефинисан у методолошком смислу, али се кроз његову реализацију не може у потпуности пратити реализација тих мера</w:t>
      </w:r>
      <w:r w:rsidR="00F9541F" w:rsidRPr="001B32CA">
        <w:rPr>
          <w:rFonts w:asciiTheme="minorHAnsi" w:eastAsia="Cambria" w:hAnsiTheme="minorHAnsi" w:cs="Cambria"/>
          <w:lang w:val="sr-Cyrl-RS"/>
        </w:rPr>
        <w:t>/активности</w:t>
      </w:r>
      <w:r w:rsidR="005A2645" w:rsidRPr="00D24D62">
        <w:rPr>
          <w:rFonts w:asciiTheme="minorHAnsi" w:eastAsia="Cambria" w:hAnsiTheme="minorHAnsi" w:cs="Cambria"/>
          <w:lang w:val="sr-Cyrl-RS"/>
        </w:rPr>
        <w:t xml:space="preserve">. </w:t>
      </w:r>
    </w:p>
    <w:p w14:paraId="153CB6F9" w14:textId="28AFC0FA" w:rsidR="00E2753D" w:rsidRPr="001B32CA" w:rsidRDefault="005A2645">
      <w:pPr>
        <w:jc w:val="both"/>
        <w:rPr>
          <w:rFonts w:asciiTheme="minorHAnsi" w:eastAsia="Cambria" w:hAnsiTheme="minorHAnsi" w:cs="Cambria"/>
          <w:lang w:val="sr-Cyrl-RS"/>
        </w:rPr>
      </w:pPr>
      <w:r w:rsidRPr="00D24D62">
        <w:rPr>
          <w:rFonts w:asciiTheme="minorHAnsi" w:eastAsia="Cambria" w:hAnsiTheme="minorHAnsi" w:cs="Cambria"/>
          <w:lang w:val="sr-Cyrl-RS"/>
        </w:rPr>
        <w:t xml:space="preserve">У даљем тексту </w:t>
      </w:r>
      <w:r w:rsidR="00B54366" w:rsidRPr="001B32CA">
        <w:rPr>
          <w:rFonts w:asciiTheme="minorHAnsi" w:eastAsia="Cambria" w:hAnsiTheme="minorHAnsi" w:cs="Cambria"/>
          <w:lang w:val="sr-Cyrl-RS"/>
        </w:rPr>
        <w:t xml:space="preserve">анализираћемо </w:t>
      </w:r>
      <w:r w:rsidRPr="00D24D62">
        <w:rPr>
          <w:rFonts w:asciiTheme="minorHAnsi" w:eastAsia="Cambria" w:hAnsiTheme="minorHAnsi" w:cs="Cambria"/>
          <w:lang w:val="sr-Cyrl-RS"/>
        </w:rPr>
        <w:t>кључн</w:t>
      </w:r>
      <w:r w:rsidR="00B54366" w:rsidRPr="001B32CA">
        <w:rPr>
          <w:rFonts w:asciiTheme="minorHAnsi" w:eastAsia="Cambria" w:hAnsiTheme="minorHAnsi" w:cs="Cambria"/>
          <w:lang w:val="sr-Cyrl-RS"/>
        </w:rPr>
        <w:t>е</w:t>
      </w:r>
      <w:r w:rsidRPr="00D24D62">
        <w:rPr>
          <w:rFonts w:asciiTheme="minorHAnsi" w:eastAsia="Cambria" w:hAnsiTheme="minorHAnsi" w:cs="Cambria"/>
          <w:lang w:val="sr-Cyrl-RS"/>
        </w:rPr>
        <w:t xml:space="preserve"> мера које нису  реализоване или су </w:t>
      </w:r>
      <w:r w:rsidR="001A4548" w:rsidRPr="001B32CA">
        <w:rPr>
          <w:rFonts w:asciiTheme="minorHAnsi" w:eastAsia="Cambria" w:hAnsiTheme="minorHAnsi" w:cs="Cambria"/>
          <w:lang w:val="sr-Cyrl-RS"/>
        </w:rPr>
        <w:t xml:space="preserve">пак </w:t>
      </w:r>
      <w:r w:rsidRPr="00D24D62">
        <w:rPr>
          <w:rFonts w:asciiTheme="minorHAnsi" w:eastAsia="Cambria" w:hAnsiTheme="minorHAnsi" w:cs="Cambria"/>
          <w:lang w:val="sr-Cyrl-RS"/>
        </w:rPr>
        <w:t>делимично реализоване, али је оцењено да су значајне</w:t>
      </w:r>
      <w:r w:rsidR="000D7885" w:rsidRPr="001B32CA">
        <w:rPr>
          <w:rFonts w:asciiTheme="minorHAnsi" w:eastAsia="Cambria" w:hAnsiTheme="minorHAnsi" w:cs="Cambria"/>
          <w:lang w:val="sr-Cyrl-RS"/>
        </w:rPr>
        <w:t>,</w:t>
      </w:r>
      <w:r w:rsidRPr="00D24D62">
        <w:rPr>
          <w:rFonts w:asciiTheme="minorHAnsi" w:eastAsia="Cambria" w:hAnsiTheme="minorHAnsi" w:cs="Cambria"/>
          <w:lang w:val="sr-Cyrl-RS"/>
        </w:rPr>
        <w:t xml:space="preserve"> </w:t>
      </w:r>
      <w:r w:rsidR="001A4548" w:rsidRPr="001B32CA">
        <w:rPr>
          <w:rFonts w:asciiTheme="minorHAnsi" w:eastAsia="Cambria" w:hAnsiTheme="minorHAnsi" w:cs="Cambria"/>
          <w:lang w:val="sr-Cyrl-RS"/>
        </w:rPr>
        <w:t>у смислу преиспитивања потребе да се у изворном или редефинисаном облику укључе у</w:t>
      </w:r>
      <w:r w:rsidRPr="00D24D62">
        <w:rPr>
          <w:rFonts w:asciiTheme="minorHAnsi" w:eastAsia="Cambria" w:hAnsiTheme="minorHAnsi" w:cs="Cambria"/>
          <w:lang w:val="sr-Cyrl-RS"/>
        </w:rPr>
        <w:t xml:space="preserve"> Програм</w:t>
      </w:r>
      <w:r w:rsidR="001A4548" w:rsidRPr="001B32CA">
        <w:rPr>
          <w:rFonts w:asciiTheme="minorHAnsi" w:eastAsia="Cambria" w:hAnsiTheme="minorHAnsi" w:cs="Cambria"/>
          <w:lang w:val="sr-Cyrl-RS"/>
        </w:rPr>
        <w:t>, којим ће се развој еУправе планирати за наредни период</w:t>
      </w:r>
      <w:r w:rsidRPr="00D24D62">
        <w:rPr>
          <w:rFonts w:asciiTheme="minorHAnsi" w:eastAsia="Cambria" w:hAnsiTheme="minorHAnsi" w:cs="Cambria"/>
          <w:lang w:val="sr-Cyrl-RS"/>
        </w:rPr>
        <w:t>. .</w:t>
      </w:r>
      <w:r w:rsidR="00E2753D" w:rsidRPr="001B32CA">
        <w:rPr>
          <w:rFonts w:asciiTheme="minorHAnsi" w:eastAsia="Cambria" w:hAnsiTheme="minorHAnsi" w:cs="Cambria"/>
          <w:lang w:val="sr-Cyrl-RS"/>
        </w:rPr>
        <w:t xml:space="preserve"> </w:t>
      </w:r>
      <w:r w:rsidRPr="00D24D62">
        <w:rPr>
          <w:rFonts w:asciiTheme="minorHAnsi" w:eastAsia="Cambria" w:hAnsiTheme="minorHAnsi" w:cs="Cambria"/>
          <w:lang w:val="sr-Cyrl-RS"/>
        </w:rPr>
        <w:t>Анализиране мере су</w:t>
      </w:r>
      <w:r w:rsidR="00E2753D" w:rsidRPr="001B32CA">
        <w:rPr>
          <w:rFonts w:asciiTheme="minorHAnsi" w:eastAsia="Cambria" w:hAnsiTheme="minorHAnsi" w:cs="Cambria"/>
          <w:lang w:val="sr-Cyrl-RS"/>
        </w:rPr>
        <w:t xml:space="preserve"> </w:t>
      </w:r>
      <w:r w:rsidR="00E2753D" w:rsidRPr="00D24D62">
        <w:rPr>
          <w:rFonts w:asciiTheme="minorHAnsi" w:eastAsia="Cambria" w:hAnsiTheme="minorHAnsi" w:cs="Cambria"/>
          <w:lang w:val="sr-Cyrl-RS"/>
        </w:rPr>
        <w:t>ради боље прегледности</w:t>
      </w:r>
      <w:r w:rsidRPr="00D24D62">
        <w:rPr>
          <w:rFonts w:asciiTheme="minorHAnsi" w:eastAsia="Cambria" w:hAnsiTheme="minorHAnsi" w:cs="Cambria"/>
          <w:lang w:val="sr-Cyrl-RS"/>
        </w:rPr>
        <w:t xml:space="preserve"> представљене у таблераном приказу</w:t>
      </w:r>
      <w:r w:rsidR="00E2753D" w:rsidRPr="001B32CA">
        <w:rPr>
          <w:rFonts w:asciiTheme="minorHAnsi" w:eastAsia="Cambria" w:hAnsiTheme="minorHAnsi" w:cs="Cambria"/>
          <w:lang w:val="sr-Cyrl-RS"/>
        </w:rPr>
        <w:t xml:space="preserve"> и означене </w:t>
      </w:r>
      <w:r w:rsidR="00E2753D" w:rsidRPr="00D24D62">
        <w:rPr>
          <w:rFonts w:asciiTheme="minorHAnsi" w:eastAsia="Cambria" w:hAnsiTheme="minorHAnsi" w:cs="Cambria"/>
          <w:lang w:val="sr-Cyrl-RS"/>
        </w:rPr>
        <w:t>редним бројем којим су обележен</w:t>
      </w:r>
      <w:r w:rsidR="00E2753D" w:rsidRPr="001B32CA">
        <w:rPr>
          <w:rFonts w:asciiTheme="minorHAnsi" w:eastAsia="Cambria" w:hAnsiTheme="minorHAnsi" w:cs="Cambria"/>
          <w:lang w:val="sr-Cyrl-RS"/>
        </w:rPr>
        <w:t>е</w:t>
      </w:r>
      <w:r w:rsidR="00E2753D" w:rsidRPr="00D24D62">
        <w:rPr>
          <w:rFonts w:asciiTheme="minorHAnsi" w:eastAsia="Cambria" w:hAnsiTheme="minorHAnsi" w:cs="Cambria"/>
          <w:lang w:val="sr-Cyrl-RS"/>
        </w:rPr>
        <w:t xml:space="preserve"> у Акционом плану</w:t>
      </w:r>
      <w:r w:rsidR="00E2753D" w:rsidRPr="001B32CA">
        <w:rPr>
          <w:rFonts w:asciiTheme="minorHAnsi" w:eastAsia="Cambria" w:hAnsiTheme="minorHAnsi" w:cs="Cambria"/>
          <w:lang w:val="sr-Cyrl-RS"/>
        </w:rPr>
        <w:t>.</w:t>
      </w:r>
      <w:r w:rsidRPr="00D24D62">
        <w:rPr>
          <w:rFonts w:asciiTheme="minorHAnsi" w:eastAsia="Cambria" w:hAnsiTheme="minorHAnsi" w:cs="Cambria"/>
          <w:lang w:val="sr-Cyrl-RS"/>
        </w:rPr>
        <w:t xml:space="preserve">  </w:t>
      </w:r>
      <w:r w:rsidR="00E2753D" w:rsidRPr="001B32CA">
        <w:rPr>
          <w:rFonts w:asciiTheme="minorHAnsi" w:eastAsia="Cambria" w:hAnsiTheme="minorHAnsi" w:cs="Cambria"/>
          <w:lang w:val="sr-Cyrl-RS"/>
        </w:rPr>
        <w:t>Уз сваку меру је наведен је:</w:t>
      </w:r>
    </w:p>
    <w:p w14:paraId="58D5911F" w14:textId="65338A46" w:rsidR="00E2753D" w:rsidRPr="001B32CA" w:rsidRDefault="005A2645" w:rsidP="001305D2">
      <w:pPr>
        <w:pStyle w:val="ListParagraph"/>
        <w:numPr>
          <w:ilvl w:val="0"/>
          <w:numId w:val="24"/>
        </w:numPr>
        <w:jc w:val="both"/>
        <w:rPr>
          <w:rFonts w:asciiTheme="minorHAnsi" w:eastAsia="Cambria" w:hAnsiTheme="minorHAnsi" w:cs="Cambria"/>
          <w:lang w:val="sr-Cyrl-RS"/>
        </w:rPr>
      </w:pPr>
      <w:r w:rsidRPr="00D24D62">
        <w:rPr>
          <w:rFonts w:asciiTheme="minorHAnsi" w:eastAsia="Cambria" w:hAnsiTheme="minorHAnsi" w:cs="Cambria"/>
          <w:b/>
          <w:lang w:val="sr-Cyrl-RS"/>
        </w:rPr>
        <w:t>показатељ</w:t>
      </w:r>
      <w:r w:rsidR="00E2753D" w:rsidRPr="001B32CA">
        <w:rPr>
          <w:rFonts w:asciiTheme="minorHAnsi" w:eastAsia="Cambria" w:hAnsiTheme="minorHAnsi" w:cs="Cambria"/>
          <w:b/>
          <w:lang w:val="sr-Cyrl-RS"/>
        </w:rPr>
        <w:t xml:space="preserve"> учинка</w:t>
      </w:r>
      <w:r w:rsidRPr="00D24D62">
        <w:rPr>
          <w:rFonts w:asciiTheme="minorHAnsi" w:eastAsia="Cambria" w:hAnsiTheme="minorHAnsi" w:cs="Cambria"/>
          <w:lang w:val="sr-Cyrl-RS"/>
        </w:rPr>
        <w:t xml:space="preserve"> са почетним и циљаним вредностима</w:t>
      </w:r>
      <w:r w:rsidR="00E2753D" w:rsidRPr="001B32CA">
        <w:rPr>
          <w:rFonts w:asciiTheme="minorHAnsi" w:eastAsia="Cambria" w:hAnsiTheme="minorHAnsi" w:cs="Cambria"/>
          <w:lang w:val="sr-Cyrl-RS"/>
        </w:rPr>
        <w:t>, а ако у Акционом плану није дат релевантан показатељ учинка, редефинисаћемо га због могуће потребе преузимања у Програм</w:t>
      </w:r>
      <w:r w:rsidR="00734FF7" w:rsidRPr="001B32CA">
        <w:rPr>
          <w:rFonts w:asciiTheme="minorHAnsi" w:eastAsia="Cambria" w:hAnsiTheme="minorHAnsi" w:cs="Cambria"/>
          <w:lang w:val="sr-Cyrl-RS"/>
        </w:rPr>
        <w:t>;</w:t>
      </w:r>
    </w:p>
    <w:p w14:paraId="159E1EEC" w14:textId="5126EF28" w:rsidR="00734FF7" w:rsidRPr="001B32CA" w:rsidRDefault="005A2645" w:rsidP="001305D2">
      <w:pPr>
        <w:pStyle w:val="ListParagraph"/>
        <w:numPr>
          <w:ilvl w:val="0"/>
          <w:numId w:val="24"/>
        </w:numPr>
        <w:jc w:val="both"/>
        <w:rPr>
          <w:rFonts w:asciiTheme="minorHAnsi" w:eastAsia="Cambria" w:hAnsiTheme="minorHAnsi" w:cs="Cambria"/>
          <w:lang w:val="sr-Cyrl-RS"/>
        </w:rPr>
      </w:pPr>
      <w:r w:rsidRPr="00D24D62">
        <w:rPr>
          <w:rFonts w:asciiTheme="minorHAnsi" w:eastAsia="Cambria" w:hAnsiTheme="minorHAnsi" w:cs="Cambria"/>
          <w:b/>
          <w:lang w:val="sr-Cyrl-RS"/>
        </w:rPr>
        <w:t>статус реализације</w:t>
      </w:r>
      <w:r w:rsidRPr="00D24D62">
        <w:rPr>
          <w:rFonts w:asciiTheme="minorHAnsi" w:eastAsia="Cambria" w:hAnsiTheme="minorHAnsi" w:cs="Cambria"/>
          <w:lang w:val="sr-Cyrl-RS"/>
        </w:rPr>
        <w:t xml:space="preserve"> мере</w:t>
      </w:r>
      <w:r w:rsidR="00734FF7" w:rsidRPr="001B32CA">
        <w:rPr>
          <w:rFonts w:asciiTheme="minorHAnsi" w:eastAsia="Cambria" w:hAnsiTheme="minorHAnsi" w:cs="Cambria"/>
          <w:lang w:val="sr-Cyrl-RS"/>
        </w:rPr>
        <w:t>,</w:t>
      </w:r>
      <w:r w:rsidRPr="00D24D62">
        <w:rPr>
          <w:rFonts w:asciiTheme="minorHAnsi" w:eastAsia="Cambria" w:hAnsiTheme="minorHAnsi" w:cs="Cambria"/>
          <w:lang w:val="sr-Cyrl-RS"/>
        </w:rPr>
        <w:t xml:space="preserve"> који је утврђен на основу расположивих административних извештаја, попут Извештаја о реализацији Акционог плана за период 2015 - 2016, и на основу деск истраживања додатне аналитичке грађе доступне на Интернет презентацијама државних и других органа</w:t>
      </w:r>
      <w:r w:rsidR="00734FF7" w:rsidRPr="001B32CA">
        <w:rPr>
          <w:rFonts w:asciiTheme="minorHAnsi" w:eastAsia="Cambria" w:hAnsiTheme="minorHAnsi" w:cs="Cambria"/>
          <w:lang w:val="sr-Cyrl-RS"/>
        </w:rPr>
        <w:t>;</w:t>
      </w:r>
      <w:r w:rsidRPr="00D24D62">
        <w:rPr>
          <w:rFonts w:asciiTheme="minorHAnsi" w:eastAsia="Cambria" w:hAnsiTheme="minorHAnsi" w:cs="Cambria"/>
          <w:lang w:val="sr-Cyrl-RS"/>
        </w:rPr>
        <w:t xml:space="preserve"> </w:t>
      </w:r>
    </w:p>
    <w:p w14:paraId="76D8A384" w14:textId="5ACC9FDE" w:rsidR="00734FF7" w:rsidRPr="001B32CA" w:rsidRDefault="00734FF7" w:rsidP="001305D2">
      <w:pPr>
        <w:pStyle w:val="ListParagraph"/>
        <w:numPr>
          <w:ilvl w:val="0"/>
          <w:numId w:val="24"/>
        </w:numPr>
        <w:jc w:val="both"/>
        <w:rPr>
          <w:rFonts w:asciiTheme="minorHAnsi" w:eastAsia="Cambria" w:hAnsiTheme="minorHAnsi" w:cs="Cambria"/>
          <w:lang w:val="sr-Cyrl-RS"/>
        </w:rPr>
      </w:pPr>
      <w:r w:rsidRPr="001B32CA">
        <w:rPr>
          <w:rFonts w:asciiTheme="minorHAnsi" w:eastAsia="Cambria" w:hAnsiTheme="minorHAnsi" w:cs="Cambria"/>
          <w:b/>
          <w:lang w:val="sr-Cyrl-RS"/>
        </w:rPr>
        <w:t>к</w:t>
      </w:r>
      <w:r w:rsidR="005A2645" w:rsidRPr="00D24D62">
        <w:rPr>
          <w:rFonts w:asciiTheme="minorHAnsi" w:eastAsia="Cambria" w:hAnsiTheme="minorHAnsi" w:cs="Cambria"/>
          <w:b/>
          <w:lang w:val="sr-Cyrl-RS"/>
        </w:rPr>
        <w:t>оментар</w:t>
      </w:r>
      <w:r w:rsidRPr="001B32CA">
        <w:rPr>
          <w:rFonts w:asciiTheme="minorHAnsi" w:eastAsia="Cambria" w:hAnsiTheme="minorHAnsi" w:cs="Cambria"/>
          <w:lang w:val="sr-Cyrl-RS"/>
        </w:rPr>
        <w:t>, где</w:t>
      </w:r>
      <w:r w:rsidR="005A2645" w:rsidRPr="00D24D62">
        <w:rPr>
          <w:rFonts w:asciiTheme="minorHAnsi" w:eastAsia="Cambria" w:hAnsiTheme="minorHAnsi" w:cs="Cambria"/>
          <w:b/>
          <w:lang w:val="sr-Cyrl-RS"/>
        </w:rPr>
        <w:t xml:space="preserve"> </w:t>
      </w:r>
      <w:r w:rsidR="005A2645" w:rsidRPr="00D24D62">
        <w:rPr>
          <w:rFonts w:asciiTheme="minorHAnsi" w:eastAsia="Cambria" w:hAnsiTheme="minorHAnsi" w:cs="Cambria"/>
          <w:lang w:val="sr-Cyrl-RS"/>
        </w:rPr>
        <w:t>се наводе главни закључци анализе који се односе како на методолошку оцену формулације показатеља</w:t>
      </w:r>
      <w:r w:rsidR="00513ECE" w:rsidRPr="001B32CA">
        <w:rPr>
          <w:rFonts w:asciiTheme="minorHAnsi" w:eastAsia="Cambria" w:hAnsiTheme="minorHAnsi" w:cs="Cambria"/>
          <w:lang w:val="sr-Cyrl-RS"/>
        </w:rPr>
        <w:t>,</w:t>
      </w:r>
      <w:r w:rsidR="005A2645" w:rsidRPr="00D24D62">
        <w:rPr>
          <w:rFonts w:asciiTheme="minorHAnsi" w:eastAsia="Cambria" w:hAnsiTheme="minorHAnsi" w:cs="Cambria"/>
          <w:lang w:val="sr-Cyrl-RS"/>
        </w:rPr>
        <w:t xml:space="preserve"> тако и на суштинске карактеристик</w:t>
      </w:r>
      <w:r w:rsidR="001A4548" w:rsidRPr="001B32CA">
        <w:rPr>
          <w:rFonts w:asciiTheme="minorHAnsi" w:eastAsia="Cambria" w:hAnsiTheme="minorHAnsi" w:cs="Cambria"/>
          <w:lang w:val="sr-Cyrl-RS"/>
        </w:rPr>
        <w:t>е</w:t>
      </w:r>
      <w:r w:rsidR="005A2645" w:rsidRPr="00D24D62">
        <w:rPr>
          <w:rFonts w:asciiTheme="minorHAnsi" w:eastAsia="Cambria" w:hAnsiTheme="minorHAnsi" w:cs="Cambria"/>
          <w:lang w:val="sr-Cyrl-RS"/>
        </w:rPr>
        <w:t xml:space="preserve"> самих мера</w:t>
      </w:r>
      <w:r w:rsidRPr="001B32CA">
        <w:rPr>
          <w:rFonts w:asciiTheme="minorHAnsi" w:eastAsia="Cambria" w:hAnsiTheme="minorHAnsi" w:cs="Cambria"/>
          <w:lang w:val="sr-Cyrl-RS"/>
        </w:rPr>
        <w:t>;</w:t>
      </w:r>
    </w:p>
    <w:p w14:paraId="0C393203" w14:textId="5162A26E" w:rsidR="00734FF7" w:rsidRPr="001B32CA" w:rsidRDefault="00734FF7" w:rsidP="001305D2">
      <w:pPr>
        <w:pStyle w:val="ListParagraph"/>
        <w:numPr>
          <w:ilvl w:val="0"/>
          <w:numId w:val="24"/>
        </w:numPr>
        <w:jc w:val="both"/>
        <w:rPr>
          <w:rFonts w:asciiTheme="minorHAnsi" w:eastAsia="Cambria" w:hAnsiTheme="minorHAnsi" w:cs="Cambria"/>
          <w:lang w:val="sr-Cyrl-RS"/>
        </w:rPr>
      </w:pPr>
      <w:r w:rsidRPr="001B32CA">
        <w:rPr>
          <w:rFonts w:asciiTheme="minorHAnsi" w:eastAsia="Cambria" w:hAnsiTheme="minorHAnsi" w:cs="Cambria"/>
          <w:b/>
          <w:lang w:val="sr-Cyrl-RS"/>
        </w:rPr>
        <w:t>о</w:t>
      </w:r>
      <w:r w:rsidR="005A2645" w:rsidRPr="00D24D62">
        <w:rPr>
          <w:rFonts w:asciiTheme="minorHAnsi" w:eastAsia="Cambria" w:hAnsiTheme="minorHAnsi" w:cs="Cambria"/>
          <w:b/>
          <w:lang w:val="sr-Cyrl-RS"/>
        </w:rPr>
        <w:t>пције политика</w:t>
      </w:r>
      <w:r w:rsidRPr="001B32CA">
        <w:rPr>
          <w:rFonts w:asciiTheme="minorHAnsi" w:eastAsia="Cambria" w:hAnsiTheme="minorHAnsi" w:cs="Cambria"/>
          <w:lang w:val="sr-Cyrl-RS"/>
        </w:rPr>
        <w:t>, где</w:t>
      </w:r>
      <w:r w:rsidR="005A2645" w:rsidRPr="00D24D62">
        <w:rPr>
          <w:rFonts w:asciiTheme="minorHAnsi" w:eastAsia="Cambria" w:hAnsiTheme="minorHAnsi" w:cs="Cambria"/>
          <w:i/>
          <w:lang w:val="sr-Cyrl-RS"/>
        </w:rPr>
        <w:t xml:space="preserve"> </w:t>
      </w:r>
      <w:r w:rsidR="001A4548" w:rsidRPr="001B32CA">
        <w:rPr>
          <w:rFonts w:asciiTheme="minorHAnsi" w:eastAsia="Cambria" w:hAnsiTheme="minorHAnsi" w:cs="Cambria"/>
          <w:lang w:val="sr-Cyrl-RS"/>
        </w:rPr>
        <w:t>с</w:t>
      </w:r>
      <w:r w:rsidR="005A2645" w:rsidRPr="00D24D62">
        <w:rPr>
          <w:rFonts w:asciiTheme="minorHAnsi" w:eastAsia="Cambria" w:hAnsiTheme="minorHAnsi" w:cs="Cambria"/>
          <w:lang w:val="sr-Cyrl-RS"/>
        </w:rPr>
        <w:t>е наводе опције за реализацију конкретне јавне политике која је везана за дату меру</w:t>
      </w:r>
      <w:r w:rsidR="001A4548" w:rsidRPr="001B32CA">
        <w:rPr>
          <w:rFonts w:asciiTheme="minorHAnsi" w:eastAsia="Cambria" w:hAnsiTheme="minorHAnsi" w:cs="Cambria"/>
          <w:lang w:val="sr-Cyrl-RS"/>
        </w:rPr>
        <w:t>,</w:t>
      </w:r>
      <w:r w:rsidR="005A2645" w:rsidRPr="00D24D62">
        <w:rPr>
          <w:rFonts w:asciiTheme="minorHAnsi" w:eastAsia="Cambria" w:hAnsiTheme="minorHAnsi" w:cs="Cambria"/>
          <w:lang w:val="sr-Cyrl-RS"/>
        </w:rPr>
        <w:t xml:space="preserve"> при чему је битно напоменути да су опције подложне изменама у односу на мишљења доносиоца одлука</w:t>
      </w:r>
      <w:r w:rsidRPr="001B32CA">
        <w:rPr>
          <w:rFonts w:asciiTheme="minorHAnsi" w:eastAsia="Cambria" w:hAnsiTheme="minorHAnsi" w:cs="Cambria"/>
          <w:lang w:val="sr-Cyrl-RS"/>
        </w:rPr>
        <w:t>;</w:t>
      </w:r>
    </w:p>
    <w:p w14:paraId="6DBB9341" w14:textId="765E39C3" w:rsidR="00734FF7" w:rsidRPr="001B32CA" w:rsidRDefault="005A2645" w:rsidP="001305D2">
      <w:pPr>
        <w:pStyle w:val="ListParagraph"/>
        <w:numPr>
          <w:ilvl w:val="0"/>
          <w:numId w:val="24"/>
        </w:numPr>
        <w:jc w:val="both"/>
        <w:rPr>
          <w:rFonts w:asciiTheme="minorHAnsi" w:eastAsia="Cambria" w:hAnsiTheme="minorHAnsi" w:cs="Cambria"/>
          <w:lang w:val="sr-Cyrl-RS"/>
        </w:rPr>
      </w:pPr>
      <w:r w:rsidRPr="00D24D62">
        <w:rPr>
          <w:rFonts w:asciiTheme="minorHAnsi" w:eastAsia="Cambria" w:hAnsiTheme="minorHAnsi" w:cs="Cambria"/>
          <w:b/>
          <w:lang w:val="sr-Cyrl-RS"/>
        </w:rPr>
        <w:t>потребни подаци</w:t>
      </w:r>
      <w:r w:rsidR="00734FF7" w:rsidRPr="001B32CA">
        <w:rPr>
          <w:rFonts w:asciiTheme="minorHAnsi" w:eastAsia="Cambria" w:hAnsiTheme="minorHAnsi" w:cs="Cambria"/>
          <w:lang w:val="sr-Cyrl-RS"/>
        </w:rPr>
        <w:t>,</w:t>
      </w:r>
      <w:r w:rsidRPr="00D24D62">
        <w:rPr>
          <w:rFonts w:asciiTheme="minorHAnsi" w:eastAsia="Cambria" w:hAnsiTheme="minorHAnsi" w:cs="Cambria"/>
          <w:lang w:val="sr-Cyrl-RS"/>
        </w:rPr>
        <w:t xml:space="preserve"> које</w:t>
      </w:r>
      <w:r w:rsidR="001A4548" w:rsidRPr="001B32CA">
        <w:rPr>
          <w:rFonts w:asciiTheme="minorHAnsi" w:eastAsia="Cambria" w:hAnsiTheme="minorHAnsi" w:cs="Cambria"/>
          <w:lang w:val="sr-Cyrl-RS"/>
        </w:rPr>
        <w:t xml:space="preserve"> је</w:t>
      </w:r>
      <w:r w:rsidRPr="00D24D62">
        <w:rPr>
          <w:rFonts w:asciiTheme="minorHAnsi" w:eastAsia="Cambria" w:hAnsiTheme="minorHAnsi" w:cs="Cambria"/>
          <w:lang w:val="sr-Cyrl-RS"/>
        </w:rPr>
        <w:t xml:space="preserve"> потребно прикупити у циљу добијања аналитичке основе за даљу анализу опција</w:t>
      </w:r>
      <w:r w:rsidR="00734FF7" w:rsidRPr="001B32CA">
        <w:rPr>
          <w:rFonts w:asciiTheme="minorHAnsi" w:eastAsia="Cambria" w:hAnsiTheme="minorHAnsi" w:cs="Cambria"/>
          <w:lang w:val="sr-Cyrl-RS"/>
        </w:rPr>
        <w:t>;</w:t>
      </w:r>
    </w:p>
    <w:p w14:paraId="180016D8" w14:textId="384CC005" w:rsidR="00127A27" w:rsidRPr="001B32CA" w:rsidRDefault="00734FF7" w:rsidP="001305D2">
      <w:pPr>
        <w:pStyle w:val="ListParagraph"/>
        <w:numPr>
          <w:ilvl w:val="0"/>
          <w:numId w:val="24"/>
        </w:numPr>
        <w:jc w:val="both"/>
        <w:rPr>
          <w:rFonts w:asciiTheme="minorHAnsi" w:eastAsia="Cambria" w:hAnsiTheme="minorHAnsi" w:cs="Cambria"/>
          <w:lang w:val="sr-Cyrl-RS"/>
        </w:rPr>
      </w:pPr>
      <w:r w:rsidRPr="001B32CA">
        <w:rPr>
          <w:rFonts w:asciiTheme="minorHAnsi" w:eastAsia="Cambria" w:hAnsiTheme="minorHAnsi" w:cs="Cambria"/>
          <w:b/>
          <w:lang w:val="sr-Cyrl-RS"/>
        </w:rPr>
        <w:t>извор података</w:t>
      </w:r>
      <w:r w:rsidRPr="001B32CA">
        <w:rPr>
          <w:rFonts w:asciiTheme="minorHAnsi" w:eastAsia="Cambria" w:hAnsiTheme="minorHAnsi" w:cs="Cambria"/>
          <w:lang w:val="sr-Cyrl-RS"/>
        </w:rPr>
        <w:t>,</w:t>
      </w:r>
      <w:r w:rsidR="005A2645" w:rsidRPr="00D24D62">
        <w:rPr>
          <w:rFonts w:asciiTheme="minorHAnsi" w:eastAsia="Cambria" w:hAnsiTheme="minorHAnsi" w:cs="Cambria"/>
          <w:lang w:val="sr-Cyrl-RS"/>
        </w:rPr>
        <w:t xml:space="preserve"> </w:t>
      </w:r>
      <w:r w:rsidRPr="001B32CA">
        <w:rPr>
          <w:rFonts w:asciiTheme="minorHAnsi" w:eastAsia="Cambria" w:hAnsiTheme="minorHAnsi" w:cs="Cambria"/>
          <w:lang w:val="sr-Cyrl-RS"/>
        </w:rPr>
        <w:t xml:space="preserve">из кога се </w:t>
      </w:r>
      <w:r w:rsidR="005A2645" w:rsidRPr="00D24D62">
        <w:rPr>
          <w:rFonts w:asciiTheme="minorHAnsi" w:eastAsia="Cambria" w:hAnsiTheme="minorHAnsi" w:cs="Cambria"/>
          <w:lang w:val="sr-Cyrl-RS"/>
        </w:rPr>
        <w:t>подат</w:t>
      </w:r>
      <w:r w:rsidRPr="001B32CA">
        <w:rPr>
          <w:rFonts w:asciiTheme="minorHAnsi" w:eastAsia="Cambria" w:hAnsiTheme="minorHAnsi" w:cs="Cambria"/>
          <w:lang w:val="sr-Cyrl-RS"/>
        </w:rPr>
        <w:t>ци прибављају</w:t>
      </w:r>
      <w:r w:rsidR="005A2645" w:rsidRPr="00D24D62">
        <w:rPr>
          <w:rFonts w:asciiTheme="minorHAnsi" w:eastAsia="Cambria" w:hAnsiTheme="minorHAnsi" w:cs="Cambria"/>
          <w:lang w:val="sr-Cyrl-RS"/>
        </w:rPr>
        <w:t>.</w:t>
      </w:r>
    </w:p>
    <w:p w14:paraId="56790E72" w14:textId="77777777" w:rsidR="00127A27" w:rsidRPr="00D24D62" w:rsidRDefault="00127A27">
      <w:pPr>
        <w:jc w:val="both"/>
        <w:rPr>
          <w:rFonts w:asciiTheme="minorHAnsi" w:eastAsia="Cambria" w:hAnsiTheme="minorHAnsi" w:cs="Cambria"/>
          <w:lang w:val="sr-Cyrl-RS"/>
        </w:rPr>
      </w:pPr>
    </w:p>
    <w:p w14:paraId="3C5F7B10" w14:textId="77777777" w:rsidR="00CE61B6" w:rsidRPr="001B32CA" w:rsidRDefault="00CE61B6">
      <w:pPr>
        <w:rPr>
          <w:rFonts w:asciiTheme="minorHAnsi" w:eastAsia="Cambria" w:hAnsiTheme="minorHAnsi" w:cs="Cambria"/>
          <w:b/>
          <w:lang w:val="sr-Cyrl-RS"/>
        </w:rPr>
      </w:pPr>
      <w:r w:rsidRPr="001B32CA">
        <w:rPr>
          <w:rFonts w:asciiTheme="minorHAnsi" w:eastAsia="Cambria" w:hAnsiTheme="minorHAnsi" w:cs="Cambria"/>
          <w:b/>
          <w:lang w:val="sr-Cyrl-RS"/>
        </w:rPr>
        <w:br w:type="page"/>
      </w:r>
    </w:p>
    <w:p w14:paraId="7D2C0B2B" w14:textId="2940F764" w:rsidR="00127A27" w:rsidRPr="001B32CA" w:rsidRDefault="005A2645" w:rsidP="00CE61B6">
      <w:pPr>
        <w:rPr>
          <w:rFonts w:asciiTheme="minorHAnsi" w:eastAsia="Cambria" w:hAnsiTheme="minorHAnsi" w:cs="Cambria"/>
          <w:b/>
          <w:lang w:val="sr-Cyrl-RS"/>
        </w:rPr>
      </w:pPr>
      <w:r w:rsidRPr="001B32CA">
        <w:rPr>
          <w:rFonts w:asciiTheme="minorHAnsi" w:eastAsia="Cambria" w:hAnsiTheme="minorHAnsi" w:cs="Cambria"/>
          <w:b/>
        </w:rPr>
        <w:lastRenderedPageBreak/>
        <w:t>Табела 5. Преглед карактеристика анализираних мера</w:t>
      </w:r>
    </w:p>
    <w:tbl>
      <w:tblPr>
        <w:tblStyle w:val="a4"/>
        <w:tblW w:w="9456" w:type="dxa"/>
        <w:tblBorders>
          <w:top w:val="nil"/>
          <w:left w:val="nil"/>
          <w:bottom w:val="nil"/>
          <w:right w:val="nil"/>
          <w:insideH w:val="nil"/>
          <w:insideV w:val="nil"/>
        </w:tblBorders>
        <w:tblLayout w:type="fixed"/>
        <w:tblLook w:val="0600" w:firstRow="0" w:lastRow="0" w:firstColumn="0" w:lastColumn="0" w:noHBand="1" w:noVBand="1"/>
      </w:tblPr>
      <w:tblGrid>
        <w:gridCol w:w="1440"/>
        <w:gridCol w:w="8016"/>
      </w:tblGrid>
      <w:tr w:rsidR="00127A27" w:rsidRPr="001B32CA" w14:paraId="1146BDC3" w14:textId="77777777" w:rsidTr="00CE61B6">
        <w:trPr>
          <w:trHeight w:val="1560"/>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B57612" w14:textId="77777777" w:rsidR="00127A27" w:rsidRPr="001B32CA" w:rsidRDefault="005A2645" w:rsidP="00CE61B6">
            <w:pPr>
              <w:jc w:val="both"/>
              <w:rPr>
                <w:rFonts w:asciiTheme="minorHAnsi" w:eastAsia="Cambria" w:hAnsiTheme="minorHAnsi" w:cs="Cambria"/>
              </w:rPr>
            </w:pPr>
            <w:r w:rsidRPr="001B32CA">
              <w:rPr>
                <w:rFonts w:asciiTheme="minorHAnsi" w:eastAsia="Cambria" w:hAnsiTheme="minorHAnsi" w:cs="Cambria"/>
              </w:rPr>
              <w:t>Назив</w:t>
            </w:r>
          </w:p>
        </w:tc>
        <w:tc>
          <w:tcPr>
            <w:tcW w:w="801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7F5758" w14:textId="77777777" w:rsidR="00127A27" w:rsidRPr="001B32CA" w:rsidRDefault="005A2645" w:rsidP="00CE61B6">
            <w:pPr>
              <w:jc w:val="both"/>
              <w:rPr>
                <w:rFonts w:asciiTheme="minorHAnsi" w:eastAsia="Cambria" w:hAnsiTheme="minorHAnsi" w:cs="Cambria"/>
                <w:b/>
              </w:rPr>
            </w:pPr>
            <w:r w:rsidRPr="001B32CA">
              <w:rPr>
                <w:rFonts w:asciiTheme="minorHAnsi" w:eastAsia="Cambria" w:hAnsiTheme="minorHAnsi" w:cs="Cambria"/>
                <w:b/>
              </w:rPr>
              <w:t>9.1.1.1. Усклађивање програмског буџета Дирекције за електронску управу за период од 2016 - 2018. године са Стратегијом развоја електронске управе у Републици Србији за период од 2015-2018. године и Акционог плана за спровођење Стратегије за период од 2015-2016. године.</w:t>
            </w:r>
          </w:p>
        </w:tc>
      </w:tr>
      <w:tr w:rsidR="00127A27" w:rsidRPr="001B32CA" w14:paraId="32317F2A" w14:textId="77777777" w:rsidTr="00CE61B6">
        <w:trPr>
          <w:trHeight w:val="666"/>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EA9FCE" w14:textId="77777777" w:rsidR="00127A27" w:rsidRPr="001B32CA" w:rsidRDefault="005A2645" w:rsidP="00CE61B6">
            <w:pPr>
              <w:jc w:val="both"/>
              <w:rPr>
                <w:rFonts w:asciiTheme="minorHAnsi" w:eastAsia="Cambria" w:hAnsiTheme="minorHAnsi" w:cs="Cambria"/>
              </w:rPr>
            </w:pPr>
            <w:r w:rsidRPr="001B32CA">
              <w:rPr>
                <w:rFonts w:asciiTheme="minorHAnsi" w:eastAsia="Cambria" w:hAnsiTheme="minorHAnsi" w:cs="Cambria"/>
              </w:rPr>
              <w:t>Показатељ</w:t>
            </w:r>
          </w:p>
        </w:tc>
        <w:tc>
          <w:tcPr>
            <w:tcW w:w="8016" w:type="dxa"/>
            <w:tcBorders>
              <w:top w:val="nil"/>
              <w:left w:val="nil"/>
              <w:bottom w:val="single" w:sz="8" w:space="0" w:color="000000"/>
              <w:right w:val="single" w:sz="8" w:space="0" w:color="000000"/>
            </w:tcBorders>
            <w:tcMar>
              <w:top w:w="100" w:type="dxa"/>
              <w:left w:w="100" w:type="dxa"/>
              <w:bottom w:w="100" w:type="dxa"/>
              <w:right w:w="100" w:type="dxa"/>
            </w:tcMar>
          </w:tcPr>
          <w:p w14:paraId="010183FF" w14:textId="77777777" w:rsidR="00127A27" w:rsidRPr="001B32CA" w:rsidRDefault="005A2645" w:rsidP="00CE61B6">
            <w:pPr>
              <w:jc w:val="both"/>
              <w:rPr>
                <w:rFonts w:asciiTheme="minorHAnsi" w:eastAsia="Cambria" w:hAnsiTheme="minorHAnsi" w:cs="Cambria"/>
              </w:rPr>
            </w:pPr>
            <w:r w:rsidRPr="001B32CA">
              <w:rPr>
                <w:rFonts w:asciiTheme="minorHAnsi" w:eastAsia="Cambria" w:hAnsiTheme="minorHAnsi" w:cs="Cambria"/>
              </w:rPr>
              <w:t>Усвојена Стратегија развоја електонске управе у Републици Србији за период од 2015-2018. године и Акциони план за спровођење Стратегије за период од 2015-2016. године (ПВ: „неусвојена“;ЦВ: „усвојена“)</w:t>
            </w:r>
          </w:p>
        </w:tc>
      </w:tr>
      <w:tr w:rsidR="00127A27" w:rsidRPr="001B32CA" w14:paraId="70E3800A" w14:textId="77777777" w:rsidTr="00CE61B6">
        <w:trPr>
          <w:trHeight w:val="1136"/>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E84A92" w14:textId="77777777" w:rsidR="00127A27" w:rsidRPr="001B32CA" w:rsidRDefault="005A2645" w:rsidP="00CE61B6">
            <w:pPr>
              <w:jc w:val="both"/>
              <w:rPr>
                <w:rFonts w:asciiTheme="minorHAnsi" w:eastAsia="Cambria" w:hAnsiTheme="minorHAnsi" w:cs="Cambria"/>
              </w:rPr>
            </w:pPr>
            <w:r w:rsidRPr="001B32CA">
              <w:rPr>
                <w:rFonts w:asciiTheme="minorHAnsi" w:eastAsia="Cambria" w:hAnsiTheme="minorHAnsi" w:cs="Cambria"/>
              </w:rPr>
              <w:t>Статус</w:t>
            </w:r>
          </w:p>
        </w:tc>
        <w:tc>
          <w:tcPr>
            <w:tcW w:w="8016" w:type="dxa"/>
            <w:tcBorders>
              <w:top w:val="nil"/>
              <w:left w:val="nil"/>
              <w:bottom w:val="single" w:sz="8" w:space="0" w:color="000000"/>
              <w:right w:val="single" w:sz="8" w:space="0" w:color="000000"/>
            </w:tcBorders>
            <w:tcMar>
              <w:top w:w="100" w:type="dxa"/>
              <w:left w:w="100" w:type="dxa"/>
              <w:bottom w:w="100" w:type="dxa"/>
              <w:right w:w="100" w:type="dxa"/>
            </w:tcMar>
          </w:tcPr>
          <w:p w14:paraId="7D819FFC" w14:textId="77777777" w:rsidR="00127A27" w:rsidRPr="001B32CA" w:rsidRDefault="005A2645" w:rsidP="00CE61B6">
            <w:pPr>
              <w:jc w:val="both"/>
              <w:rPr>
                <w:rFonts w:asciiTheme="minorHAnsi" w:eastAsia="Cambria" w:hAnsiTheme="minorHAnsi" w:cs="Cambria"/>
              </w:rPr>
            </w:pPr>
            <w:r w:rsidRPr="001B32CA">
              <w:rPr>
                <w:rFonts w:asciiTheme="minorHAnsi" w:eastAsia="Cambria" w:hAnsiTheme="minorHAnsi" w:cs="Cambria"/>
              </w:rPr>
              <w:t>Реализовано - Усвојена је Стратегија развоја електронске управе Републике Србије за период од 2015-2018. године и Акциони план за спровођење стратегије за период од 2015-2016. године ("Службени гласник РС", број 107/15)</w:t>
            </w:r>
          </w:p>
        </w:tc>
      </w:tr>
      <w:tr w:rsidR="00127A27" w:rsidRPr="001B32CA" w14:paraId="2C1CE805" w14:textId="77777777" w:rsidTr="00CE61B6">
        <w:trPr>
          <w:trHeight w:val="2856"/>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B40108" w14:textId="77777777" w:rsidR="00127A27" w:rsidRPr="001B32CA" w:rsidRDefault="005A2645" w:rsidP="00CE61B6">
            <w:pPr>
              <w:jc w:val="both"/>
              <w:rPr>
                <w:rFonts w:asciiTheme="minorHAnsi" w:eastAsia="Cambria" w:hAnsiTheme="minorHAnsi" w:cs="Cambria"/>
              </w:rPr>
            </w:pPr>
            <w:r w:rsidRPr="001B32CA">
              <w:rPr>
                <w:rFonts w:asciiTheme="minorHAnsi" w:eastAsia="Cambria" w:hAnsiTheme="minorHAnsi" w:cs="Cambria"/>
              </w:rPr>
              <w:t>Коментар</w:t>
            </w:r>
          </w:p>
        </w:tc>
        <w:tc>
          <w:tcPr>
            <w:tcW w:w="8016" w:type="dxa"/>
            <w:tcBorders>
              <w:top w:val="nil"/>
              <w:left w:val="nil"/>
              <w:bottom w:val="single" w:sz="8" w:space="0" w:color="000000"/>
              <w:right w:val="single" w:sz="8" w:space="0" w:color="000000"/>
            </w:tcBorders>
            <w:tcMar>
              <w:top w:w="100" w:type="dxa"/>
              <w:left w:w="100" w:type="dxa"/>
              <w:bottom w:w="100" w:type="dxa"/>
              <w:right w:w="100" w:type="dxa"/>
            </w:tcMar>
          </w:tcPr>
          <w:p w14:paraId="2E98846C" w14:textId="79806088" w:rsidR="00127A27" w:rsidRPr="001B32CA" w:rsidRDefault="005A2645" w:rsidP="00CE61B6">
            <w:pPr>
              <w:jc w:val="both"/>
              <w:rPr>
                <w:rFonts w:asciiTheme="minorHAnsi" w:eastAsia="Cambria" w:hAnsiTheme="minorHAnsi" w:cs="Cambria"/>
              </w:rPr>
            </w:pPr>
            <w:r w:rsidRPr="001B32CA">
              <w:rPr>
                <w:rFonts w:asciiTheme="minorHAnsi" w:eastAsia="Cambria" w:hAnsiTheme="minorHAnsi" w:cs="Cambria"/>
              </w:rPr>
              <w:t xml:space="preserve">Показатељ је погрешно дефинисан у смислу да не мери </w:t>
            </w:r>
            <w:r w:rsidR="00542690" w:rsidRPr="001B32CA">
              <w:rPr>
                <w:rFonts w:asciiTheme="minorHAnsi" w:eastAsia="Cambria" w:hAnsiTheme="minorHAnsi" w:cs="Cambria"/>
                <w:lang w:val="sr-Cyrl-RS"/>
              </w:rPr>
              <w:t>ефекте</w:t>
            </w:r>
            <w:r w:rsidRPr="001B32CA">
              <w:rPr>
                <w:rFonts w:asciiTheme="minorHAnsi" w:eastAsia="Cambria" w:hAnsiTheme="minorHAnsi" w:cs="Cambria"/>
              </w:rPr>
              <w:t xml:space="preserve"> </w:t>
            </w:r>
            <w:r w:rsidR="00542690" w:rsidRPr="001B32CA">
              <w:rPr>
                <w:rFonts w:asciiTheme="minorHAnsi" w:eastAsia="Cambria" w:hAnsiTheme="minorHAnsi" w:cs="Cambria"/>
                <w:lang w:val="sr-Cyrl-RS"/>
              </w:rPr>
              <w:t>спроведене мере</w:t>
            </w:r>
            <w:r w:rsidRPr="001B32CA">
              <w:rPr>
                <w:rFonts w:asciiTheme="minorHAnsi" w:eastAsia="Cambria" w:hAnsiTheme="minorHAnsi" w:cs="Cambria"/>
              </w:rPr>
              <w:t xml:space="preserve"> већ </w:t>
            </w:r>
            <w:r w:rsidR="00542690" w:rsidRPr="001B32CA">
              <w:rPr>
                <w:rFonts w:asciiTheme="minorHAnsi" w:eastAsia="Cambria" w:hAnsiTheme="minorHAnsi" w:cs="Cambria"/>
                <w:lang w:val="sr-Cyrl-RS"/>
              </w:rPr>
              <w:t>реализацију конкретних активности</w:t>
            </w:r>
            <w:r w:rsidRPr="001B32CA">
              <w:rPr>
                <w:rFonts w:asciiTheme="minorHAnsi" w:eastAsia="Cambria" w:hAnsiTheme="minorHAnsi" w:cs="Cambria"/>
              </w:rPr>
              <w:t xml:space="preserve">. </w:t>
            </w:r>
            <w:r w:rsidR="00542690" w:rsidRPr="001B32CA">
              <w:rPr>
                <w:rFonts w:asciiTheme="minorHAnsi" w:eastAsia="Cambria" w:hAnsiTheme="minorHAnsi" w:cs="Cambria"/>
                <w:lang w:val="sr-Cyrl-RS"/>
              </w:rPr>
              <w:t>Уместо да се ефекат мери</w:t>
            </w:r>
            <w:r w:rsidR="00BD55F3" w:rsidRPr="001B32CA">
              <w:rPr>
                <w:rFonts w:asciiTheme="minorHAnsi" w:eastAsia="Cambria" w:hAnsiTheme="minorHAnsi" w:cs="Cambria"/>
                <w:lang w:val="sr-Cyrl-RS"/>
              </w:rPr>
              <w:t xml:space="preserve"> по томе</w:t>
            </w:r>
            <w:r w:rsidRPr="001B32CA">
              <w:rPr>
                <w:rFonts w:asciiTheme="minorHAnsi" w:eastAsia="Cambria" w:hAnsiTheme="minorHAnsi" w:cs="Cambria"/>
              </w:rPr>
              <w:t xml:space="preserve"> да ли је буџет услађен са мерама јавне политике наведеним у Акционом плану, </w:t>
            </w:r>
            <w:r w:rsidR="00BD55F3" w:rsidRPr="001B32CA">
              <w:rPr>
                <w:rFonts w:asciiTheme="minorHAnsi" w:eastAsia="Cambria" w:hAnsiTheme="minorHAnsi" w:cs="Cambria"/>
                <w:lang w:val="sr-Cyrl-RS"/>
              </w:rPr>
              <w:t>мерило се</w:t>
            </w:r>
            <w:r w:rsidRPr="001B32CA">
              <w:rPr>
                <w:rFonts w:asciiTheme="minorHAnsi" w:eastAsia="Cambria" w:hAnsiTheme="minorHAnsi" w:cs="Cambria"/>
              </w:rPr>
              <w:t xml:space="preserve"> да ли су Стратегија и АП усвојени. Додатно, немогуће је утврдити да ли је буџет усклађен за целокупни период 2015-2018, јер је АП усвојен само за период 2015-2016, док Акциони план за период 2017-2018 не садржи процену средстава за реализацију мера, тј. активности. Посебно је битно напоменути да су надлежни органи за одређене активности </w:t>
            </w:r>
            <w:r w:rsidR="000A5D6A" w:rsidRPr="001B32CA">
              <w:rPr>
                <w:rFonts w:asciiTheme="minorHAnsi" w:eastAsia="Cambria" w:hAnsiTheme="minorHAnsi" w:cs="Cambria"/>
                <w:lang w:val="sr-Cyrl-RS"/>
              </w:rPr>
              <w:t xml:space="preserve">децидно </w:t>
            </w:r>
            <w:r w:rsidRPr="001B32CA">
              <w:rPr>
                <w:rFonts w:asciiTheme="minorHAnsi" w:eastAsia="Cambria" w:hAnsiTheme="minorHAnsi" w:cs="Cambria"/>
              </w:rPr>
              <w:t xml:space="preserve">навели да се нису реализовале или </w:t>
            </w:r>
            <w:r w:rsidR="000A5D6A" w:rsidRPr="001B32CA">
              <w:rPr>
                <w:rFonts w:asciiTheme="minorHAnsi" w:eastAsia="Cambria" w:hAnsiTheme="minorHAnsi" w:cs="Cambria"/>
                <w:lang w:val="sr-Cyrl-RS"/>
              </w:rPr>
              <w:t xml:space="preserve">да </w:t>
            </w:r>
            <w:r w:rsidRPr="001B32CA">
              <w:rPr>
                <w:rFonts w:asciiTheme="minorHAnsi" w:eastAsia="Cambria" w:hAnsiTheme="minorHAnsi" w:cs="Cambria"/>
              </w:rPr>
              <w:t>се нису реализовале у потпуности</w:t>
            </w:r>
            <w:r w:rsidR="000A5D6A" w:rsidRPr="001B32CA">
              <w:rPr>
                <w:rFonts w:asciiTheme="minorHAnsi" w:eastAsia="Cambria" w:hAnsiTheme="minorHAnsi" w:cs="Cambria"/>
                <w:lang w:val="sr-Cyrl-RS"/>
              </w:rPr>
              <w:t>,</w:t>
            </w:r>
            <w:r w:rsidRPr="001B32CA">
              <w:rPr>
                <w:rFonts w:asciiTheme="minorHAnsi" w:eastAsia="Cambria" w:hAnsiTheme="minorHAnsi" w:cs="Cambria"/>
              </w:rPr>
              <w:t xml:space="preserve"> управо услед недостатка финансијских средстава.</w:t>
            </w:r>
          </w:p>
        </w:tc>
      </w:tr>
      <w:tr w:rsidR="00127A27" w:rsidRPr="001B32CA" w14:paraId="3459FBFF" w14:textId="77777777" w:rsidTr="00CE61B6">
        <w:trPr>
          <w:trHeight w:val="1281"/>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FDD7EA" w14:textId="77777777" w:rsidR="00127A27" w:rsidRPr="001B32CA" w:rsidRDefault="005A2645" w:rsidP="00CE61B6">
            <w:pPr>
              <w:jc w:val="both"/>
              <w:rPr>
                <w:rFonts w:asciiTheme="minorHAnsi" w:eastAsia="Cambria" w:hAnsiTheme="minorHAnsi" w:cs="Cambria"/>
              </w:rPr>
            </w:pPr>
            <w:r w:rsidRPr="001B32CA">
              <w:rPr>
                <w:rFonts w:asciiTheme="minorHAnsi" w:eastAsia="Cambria" w:hAnsiTheme="minorHAnsi" w:cs="Cambria"/>
              </w:rPr>
              <w:t>Опције политика</w:t>
            </w:r>
          </w:p>
        </w:tc>
        <w:tc>
          <w:tcPr>
            <w:tcW w:w="8016" w:type="dxa"/>
            <w:tcBorders>
              <w:top w:val="nil"/>
              <w:left w:val="nil"/>
              <w:bottom w:val="single" w:sz="8" w:space="0" w:color="000000"/>
              <w:right w:val="single" w:sz="8" w:space="0" w:color="000000"/>
            </w:tcBorders>
            <w:tcMar>
              <w:top w:w="100" w:type="dxa"/>
              <w:left w:w="100" w:type="dxa"/>
              <w:bottom w:w="100" w:type="dxa"/>
              <w:right w:w="100" w:type="dxa"/>
            </w:tcMar>
          </w:tcPr>
          <w:p w14:paraId="04510C85" w14:textId="3739CFA9" w:rsidR="00127A27" w:rsidRPr="001B32CA" w:rsidRDefault="005A2645" w:rsidP="00CE61B6">
            <w:pPr>
              <w:jc w:val="both"/>
              <w:rPr>
                <w:rFonts w:asciiTheme="minorHAnsi" w:eastAsia="Cambria" w:hAnsiTheme="minorHAnsi" w:cs="Cambria"/>
              </w:rPr>
            </w:pPr>
            <w:r w:rsidRPr="001B32CA">
              <w:rPr>
                <w:rFonts w:asciiTheme="minorHAnsi" w:eastAsia="Cambria" w:hAnsiTheme="minorHAnsi" w:cs="Cambria"/>
              </w:rPr>
              <w:t>Потребно је сагледати период 2015 – 2018</w:t>
            </w:r>
            <w:r w:rsidR="000A5D6A" w:rsidRPr="001B32CA">
              <w:rPr>
                <w:rFonts w:asciiTheme="minorHAnsi" w:eastAsia="Cambria" w:hAnsiTheme="minorHAnsi" w:cs="Cambria"/>
                <w:lang w:val="sr-Cyrl-RS"/>
              </w:rPr>
              <w:t>,</w:t>
            </w:r>
            <w:r w:rsidRPr="001B32CA">
              <w:rPr>
                <w:rFonts w:asciiTheme="minorHAnsi" w:eastAsia="Cambria" w:hAnsiTheme="minorHAnsi" w:cs="Cambria"/>
              </w:rPr>
              <w:t xml:space="preserve"> и у односу на програмиране мере и активности извршити процену обима средстава који су употребљени за реализацију истих</w:t>
            </w:r>
            <w:r w:rsidR="000A5D6A" w:rsidRPr="001B32CA">
              <w:rPr>
                <w:rFonts w:asciiTheme="minorHAnsi" w:eastAsia="Cambria" w:hAnsiTheme="minorHAnsi" w:cs="Cambria"/>
                <w:lang w:val="sr-Cyrl-RS"/>
              </w:rPr>
              <w:t>,</w:t>
            </w:r>
            <w:r w:rsidRPr="001B32CA">
              <w:rPr>
                <w:rFonts w:asciiTheme="minorHAnsi" w:eastAsia="Cambria" w:hAnsiTheme="minorHAnsi" w:cs="Cambria"/>
              </w:rPr>
              <w:t xml:space="preserve"> уз </w:t>
            </w:r>
            <w:r w:rsidR="00BD55F3" w:rsidRPr="001B32CA">
              <w:rPr>
                <w:rFonts w:asciiTheme="minorHAnsi" w:eastAsia="Cambria" w:hAnsiTheme="minorHAnsi" w:cs="Cambria"/>
                <w:lang w:val="sr-Cyrl-RS"/>
              </w:rPr>
              <w:t xml:space="preserve">процену </w:t>
            </w:r>
            <w:r w:rsidRPr="001B32CA">
              <w:rPr>
                <w:rFonts w:asciiTheme="minorHAnsi" w:eastAsia="Cambria" w:hAnsiTheme="minorHAnsi" w:cs="Cambria"/>
              </w:rPr>
              <w:t>висин</w:t>
            </w:r>
            <w:r w:rsidR="00BD55F3" w:rsidRPr="001B32CA">
              <w:rPr>
                <w:rFonts w:asciiTheme="minorHAnsi" w:eastAsia="Cambria" w:hAnsiTheme="minorHAnsi" w:cs="Cambria"/>
                <w:lang w:val="sr-Cyrl-RS"/>
              </w:rPr>
              <w:t>е</w:t>
            </w:r>
            <w:r w:rsidRPr="001B32CA">
              <w:rPr>
                <w:rFonts w:asciiTheme="minorHAnsi" w:eastAsia="Cambria" w:hAnsiTheme="minorHAnsi" w:cs="Cambria"/>
              </w:rPr>
              <w:t xml:space="preserve"> недостајућих средстава. На тај начин би </w:t>
            </w:r>
            <w:r w:rsidR="00BD55F3" w:rsidRPr="001B32CA">
              <w:rPr>
                <w:rFonts w:asciiTheme="minorHAnsi" w:eastAsia="Cambria" w:hAnsiTheme="minorHAnsi" w:cs="Cambria"/>
                <w:lang w:val="sr-Cyrl-RS"/>
              </w:rPr>
              <w:t xml:space="preserve">се </w:t>
            </w:r>
            <w:r w:rsidR="000A5D6A" w:rsidRPr="001B32CA">
              <w:rPr>
                <w:rFonts w:asciiTheme="minorHAnsi" w:eastAsia="Cambria" w:hAnsiTheme="minorHAnsi" w:cs="Cambria"/>
                <w:lang w:val="sr-Cyrl-RS"/>
              </w:rPr>
              <w:t xml:space="preserve">могло </w:t>
            </w:r>
            <w:r w:rsidRPr="001B32CA">
              <w:rPr>
                <w:rFonts w:asciiTheme="minorHAnsi" w:eastAsia="Cambria" w:hAnsiTheme="minorHAnsi" w:cs="Cambria"/>
              </w:rPr>
              <w:t>закључ</w:t>
            </w:r>
            <w:r w:rsidR="000A5D6A" w:rsidRPr="001B32CA">
              <w:rPr>
                <w:rFonts w:asciiTheme="minorHAnsi" w:eastAsia="Cambria" w:hAnsiTheme="minorHAnsi" w:cs="Cambria"/>
                <w:lang w:val="sr-Cyrl-RS"/>
              </w:rPr>
              <w:t>ити</w:t>
            </w:r>
            <w:r w:rsidRPr="001B32CA">
              <w:rPr>
                <w:rFonts w:asciiTheme="minorHAnsi" w:eastAsia="Cambria" w:hAnsiTheme="minorHAnsi" w:cs="Cambria"/>
              </w:rPr>
              <w:t xml:space="preserve"> </w:t>
            </w:r>
            <w:r w:rsidR="000A5D6A" w:rsidRPr="001B32CA">
              <w:rPr>
                <w:rFonts w:asciiTheme="minorHAnsi" w:eastAsia="Cambria" w:hAnsiTheme="minorHAnsi" w:cs="Cambria"/>
                <w:lang w:val="sr-Cyrl-RS"/>
              </w:rPr>
              <w:t>које су</w:t>
            </w:r>
            <w:r w:rsidRPr="001B32CA">
              <w:rPr>
                <w:rFonts w:asciiTheme="minorHAnsi" w:eastAsia="Cambria" w:hAnsiTheme="minorHAnsi" w:cs="Cambria"/>
              </w:rPr>
              <w:t xml:space="preserve"> мер</w:t>
            </w:r>
            <w:r w:rsidR="000A5D6A" w:rsidRPr="001B32CA">
              <w:rPr>
                <w:rFonts w:asciiTheme="minorHAnsi" w:eastAsia="Cambria" w:hAnsiTheme="minorHAnsi" w:cs="Cambria"/>
                <w:lang w:val="sr-Cyrl-RS"/>
              </w:rPr>
              <w:t xml:space="preserve">е и </w:t>
            </w:r>
            <w:r w:rsidRPr="001B32CA">
              <w:rPr>
                <w:rFonts w:asciiTheme="minorHAnsi" w:eastAsia="Cambria" w:hAnsiTheme="minorHAnsi" w:cs="Cambria"/>
              </w:rPr>
              <w:t xml:space="preserve">  активности биле</w:t>
            </w:r>
            <w:r w:rsidR="000A5D6A" w:rsidRPr="001B32CA">
              <w:rPr>
                <w:rFonts w:asciiTheme="minorHAnsi" w:eastAsia="Cambria" w:hAnsiTheme="minorHAnsi" w:cs="Cambria"/>
                <w:lang w:val="sr-Cyrl-RS"/>
              </w:rPr>
              <w:t xml:space="preserve"> планиране</w:t>
            </w:r>
            <w:r w:rsidRPr="001B32CA">
              <w:rPr>
                <w:rFonts w:asciiTheme="minorHAnsi" w:eastAsia="Cambria" w:hAnsiTheme="minorHAnsi" w:cs="Cambria"/>
              </w:rPr>
              <w:t xml:space="preserve"> у складу са расположивим буџетским средствима.</w:t>
            </w:r>
          </w:p>
        </w:tc>
      </w:tr>
      <w:tr w:rsidR="00127A27" w:rsidRPr="001B32CA" w14:paraId="1AB7DD72" w14:textId="77777777" w:rsidTr="00CE61B6">
        <w:trPr>
          <w:trHeight w:val="597"/>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252985" w14:textId="77777777" w:rsidR="00127A27" w:rsidRPr="001B32CA" w:rsidRDefault="005A2645" w:rsidP="00CE61B6">
            <w:pPr>
              <w:jc w:val="both"/>
              <w:rPr>
                <w:rFonts w:asciiTheme="minorHAnsi" w:eastAsia="Cambria" w:hAnsiTheme="minorHAnsi" w:cs="Cambria"/>
              </w:rPr>
            </w:pPr>
            <w:r w:rsidRPr="001B32CA">
              <w:rPr>
                <w:rFonts w:asciiTheme="minorHAnsi" w:eastAsia="Cambria" w:hAnsiTheme="minorHAnsi" w:cs="Cambria"/>
              </w:rPr>
              <w:t>Потребни подаци</w:t>
            </w:r>
          </w:p>
        </w:tc>
        <w:tc>
          <w:tcPr>
            <w:tcW w:w="8016" w:type="dxa"/>
            <w:tcBorders>
              <w:top w:val="nil"/>
              <w:left w:val="nil"/>
              <w:bottom w:val="single" w:sz="8" w:space="0" w:color="000000"/>
              <w:right w:val="single" w:sz="8" w:space="0" w:color="000000"/>
            </w:tcBorders>
            <w:tcMar>
              <w:top w:w="100" w:type="dxa"/>
              <w:left w:w="100" w:type="dxa"/>
              <w:bottom w:w="100" w:type="dxa"/>
              <w:right w:w="100" w:type="dxa"/>
            </w:tcMar>
          </w:tcPr>
          <w:p w14:paraId="5BB6C2E2" w14:textId="3FE05E10" w:rsidR="00127A27" w:rsidRPr="001B32CA" w:rsidRDefault="005A2645" w:rsidP="00CE61B6">
            <w:pPr>
              <w:jc w:val="both"/>
              <w:rPr>
                <w:rFonts w:asciiTheme="minorHAnsi" w:eastAsia="Cambria" w:hAnsiTheme="minorHAnsi" w:cs="Cambria"/>
              </w:rPr>
            </w:pPr>
            <w:r w:rsidRPr="001B32CA">
              <w:rPr>
                <w:rFonts w:asciiTheme="minorHAnsi" w:eastAsia="Cambria" w:hAnsiTheme="minorHAnsi" w:cs="Cambria"/>
              </w:rPr>
              <w:t xml:space="preserve">Уколико се иста мера </w:t>
            </w:r>
            <w:r w:rsidR="000A5D6A" w:rsidRPr="001B32CA">
              <w:rPr>
                <w:rFonts w:asciiTheme="minorHAnsi" w:eastAsia="Cambria" w:hAnsiTheme="minorHAnsi" w:cs="Cambria"/>
                <w:lang w:val="sr-Cyrl-RS"/>
              </w:rPr>
              <w:t>преузме</w:t>
            </w:r>
            <w:r w:rsidR="000A5D6A" w:rsidRPr="001B32CA">
              <w:rPr>
                <w:rFonts w:asciiTheme="minorHAnsi" w:eastAsia="Cambria" w:hAnsiTheme="minorHAnsi" w:cs="Cambria"/>
              </w:rPr>
              <w:t xml:space="preserve"> </w:t>
            </w:r>
            <w:r w:rsidRPr="001B32CA">
              <w:rPr>
                <w:rFonts w:asciiTheme="minorHAnsi" w:eastAsia="Cambria" w:hAnsiTheme="minorHAnsi" w:cs="Cambria"/>
              </w:rPr>
              <w:t>у Програм развоја еУправе, потребно је дефинисати показатељ</w:t>
            </w:r>
            <w:r w:rsidR="000A5D6A" w:rsidRPr="001B32CA">
              <w:rPr>
                <w:rFonts w:asciiTheme="minorHAnsi" w:eastAsia="Cambria" w:hAnsiTheme="minorHAnsi" w:cs="Cambria"/>
                <w:lang w:val="sr-Cyrl-RS"/>
              </w:rPr>
              <w:t xml:space="preserve"> за евалуацију учинка те мере</w:t>
            </w:r>
            <w:r w:rsidR="00542690" w:rsidRPr="001B32CA">
              <w:rPr>
                <w:rFonts w:asciiTheme="minorHAnsi" w:eastAsia="Cambria" w:hAnsiTheme="minorHAnsi" w:cs="Cambria"/>
                <w:lang w:val="sr-Cyrl-RS"/>
              </w:rPr>
              <w:t>, а тај показатељ може да гласи</w:t>
            </w:r>
            <w:r w:rsidRPr="001B32CA">
              <w:rPr>
                <w:rFonts w:asciiTheme="minorHAnsi" w:eastAsia="Cambria" w:hAnsiTheme="minorHAnsi" w:cs="Cambria"/>
              </w:rPr>
              <w:t>:</w:t>
            </w:r>
          </w:p>
          <w:p w14:paraId="0D5F43C7" w14:textId="1ED66928" w:rsidR="00127A27" w:rsidRPr="001B32CA" w:rsidRDefault="005A2645" w:rsidP="00CE61B6">
            <w:pPr>
              <w:jc w:val="both"/>
              <w:rPr>
                <w:rFonts w:asciiTheme="minorHAnsi" w:eastAsia="Cambria" w:hAnsiTheme="minorHAnsi" w:cs="Cambria"/>
              </w:rPr>
            </w:pPr>
            <w:r w:rsidRPr="001B32CA">
              <w:rPr>
                <w:rFonts w:asciiTheme="minorHAnsi" w:eastAsia="Cambria" w:hAnsiTheme="minorHAnsi" w:cs="Cambria"/>
              </w:rPr>
              <w:t>Проценат остварености буџета</w:t>
            </w:r>
            <w:r w:rsidR="00542690" w:rsidRPr="001B32CA">
              <w:rPr>
                <w:rFonts w:asciiTheme="minorHAnsi" w:eastAsia="Cambria" w:hAnsiTheme="minorHAnsi" w:cs="Cambria"/>
                <w:lang w:val="sr-Cyrl-RS"/>
              </w:rPr>
              <w:t>,</w:t>
            </w:r>
            <w:r w:rsidRPr="001B32CA">
              <w:rPr>
                <w:rFonts w:asciiTheme="minorHAnsi" w:eastAsia="Cambria" w:hAnsiTheme="minorHAnsi" w:cs="Cambria"/>
              </w:rPr>
              <w:t xml:space="preserve"> у односу на планирани буџет за реализацију Програма еУправе у периоду </w:t>
            </w:r>
            <w:r w:rsidR="00542690" w:rsidRPr="001B32CA">
              <w:rPr>
                <w:rFonts w:asciiTheme="minorHAnsi" w:eastAsia="Cambria" w:hAnsiTheme="minorHAnsi" w:cs="Cambria"/>
                <w:lang w:val="sr-Cyrl-RS"/>
              </w:rPr>
              <w:t>реализације</w:t>
            </w:r>
            <w:r w:rsidR="00542690" w:rsidRPr="001B32CA">
              <w:rPr>
                <w:rFonts w:asciiTheme="minorHAnsi" w:eastAsia="Cambria" w:hAnsiTheme="minorHAnsi" w:cs="Cambria"/>
              </w:rPr>
              <w:t xml:space="preserve"> </w:t>
            </w:r>
            <w:r w:rsidRPr="001B32CA">
              <w:rPr>
                <w:rFonts w:asciiTheme="minorHAnsi" w:eastAsia="Cambria" w:hAnsiTheme="minorHAnsi" w:cs="Cambria"/>
              </w:rPr>
              <w:t>акционог плана.</w:t>
            </w:r>
          </w:p>
        </w:tc>
      </w:tr>
      <w:tr w:rsidR="00127A27" w:rsidRPr="001B32CA" w14:paraId="504C4546" w14:textId="77777777" w:rsidTr="00CE61B6">
        <w:trPr>
          <w:trHeight w:val="479"/>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B72214" w14:textId="77777777" w:rsidR="00127A27" w:rsidRPr="001B32CA" w:rsidRDefault="005A2645" w:rsidP="00CE61B6">
            <w:pPr>
              <w:jc w:val="both"/>
              <w:rPr>
                <w:rFonts w:asciiTheme="minorHAnsi" w:eastAsia="Cambria" w:hAnsiTheme="minorHAnsi" w:cs="Cambria"/>
              </w:rPr>
            </w:pPr>
            <w:r w:rsidRPr="001B32CA">
              <w:rPr>
                <w:rFonts w:asciiTheme="minorHAnsi" w:eastAsia="Cambria" w:hAnsiTheme="minorHAnsi" w:cs="Cambria"/>
              </w:rPr>
              <w:t>Извори података</w:t>
            </w:r>
          </w:p>
        </w:tc>
        <w:tc>
          <w:tcPr>
            <w:tcW w:w="8016" w:type="dxa"/>
            <w:tcBorders>
              <w:top w:val="nil"/>
              <w:left w:val="nil"/>
              <w:bottom w:val="single" w:sz="8" w:space="0" w:color="000000"/>
              <w:right w:val="single" w:sz="8" w:space="0" w:color="000000"/>
            </w:tcBorders>
            <w:tcMar>
              <w:top w:w="100" w:type="dxa"/>
              <w:left w:w="100" w:type="dxa"/>
              <w:bottom w:w="100" w:type="dxa"/>
              <w:right w:w="100" w:type="dxa"/>
            </w:tcMar>
          </w:tcPr>
          <w:p w14:paraId="7EA30D90" w14:textId="77777777" w:rsidR="00127A27" w:rsidRPr="001B32CA" w:rsidRDefault="005A2645" w:rsidP="00CE61B6">
            <w:pPr>
              <w:jc w:val="both"/>
              <w:rPr>
                <w:rFonts w:asciiTheme="minorHAnsi" w:eastAsia="Cambria" w:hAnsiTheme="minorHAnsi" w:cs="Cambria"/>
              </w:rPr>
            </w:pPr>
            <w:r w:rsidRPr="001B32CA">
              <w:rPr>
                <w:rFonts w:asciiTheme="minorHAnsi" w:eastAsia="Cambria" w:hAnsiTheme="minorHAnsi" w:cs="Cambria"/>
              </w:rPr>
              <w:t>Органи јавне управе који су носиоци мера јавне политике – кроз костинг мера и активности</w:t>
            </w:r>
          </w:p>
        </w:tc>
      </w:tr>
    </w:tbl>
    <w:p w14:paraId="6F7E73C2" w14:textId="77777777" w:rsidR="00CE61B6" w:rsidRPr="001B32CA" w:rsidRDefault="00CE61B6">
      <w:pPr>
        <w:jc w:val="both"/>
        <w:rPr>
          <w:rFonts w:asciiTheme="minorHAnsi" w:eastAsia="Cambria" w:hAnsiTheme="minorHAnsi" w:cs="Cambria"/>
        </w:rPr>
      </w:pPr>
    </w:p>
    <w:p w14:paraId="6587F0CA" w14:textId="77777777" w:rsidR="00CE61B6" w:rsidRPr="001B32CA" w:rsidRDefault="00CE61B6">
      <w:pPr>
        <w:rPr>
          <w:rFonts w:asciiTheme="minorHAnsi" w:eastAsia="Cambria" w:hAnsiTheme="minorHAnsi" w:cs="Cambria"/>
        </w:rPr>
      </w:pPr>
      <w:r w:rsidRPr="001B32CA">
        <w:rPr>
          <w:rFonts w:asciiTheme="minorHAnsi" w:eastAsia="Cambria" w:hAnsiTheme="minorHAnsi" w:cs="Cambria"/>
        </w:rPr>
        <w:br w:type="page"/>
      </w:r>
    </w:p>
    <w:p w14:paraId="190A60EE" w14:textId="612BB9E8" w:rsidR="00127A27" w:rsidRPr="001B32CA" w:rsidRDefault="005A2645">
      <w:pPr>
        <w:jc w:val="both"/>
        <w:rPr>
          <w:rFonts w:asciiTheme="minorHAnsi" w:eastAsia="Cambria" w:hAnsiTheme="minorHAnsi" w:cs="Cambria"/>
        </w:rPr>
      </w:pPr>
      <w:r w:rsidRPr="001B32CA">
        <w:rPr>
          <w:rFonts w:asciiTheme="minorHAnsi" w:eastAsia="Cambria" w:hAnsiTheme="minorHAnsi" w:cs="Cambria"/>
        </w:rPr>
        <w:lastRenderedPageBreak/>
        <w:t xml:space="preserve"> </w:t>
      </w:r>
    </w:p>
    <w:tbl>
      <w:tblPr>
        <w:tblStyle w:val="a5"/>
        <w:tblW w:w="9456" w:type="dxa"/>
        <w:tblBorders>
          <w:top w:val="nil"/>
          <w:left w:val="nil"/>
          <w:bottom w:val="nil"/>
          <w:right w:val="nil"/>
          <w:insideH w:val="nil"/>
          <w:insideV w:val="nil"/>
        </w:tblBorders>
        <w:tblLayout w:type="fixed"/>
        <w:tblLook w:val="0600" w:firstRow="0" w:lastRow="0" w:firstColumn="0" w:lastColumn="0" w:noHBand="1" w:noVBand="1"/>
      </w:tblPr>
      <w:tblGrid>
        <w:gridCol w:w="1440"/>
        <w:gridCol w:w="8016"/>
      </w:tblGrid>
      <w:tr w:rsidR="00127A27" w:rsidRPr="001B32CA" w14:paraId="5E7F7913" w14:textId="77777777" w:rsidTr="00CE61B6">
        <w:trPr>
          <w:trHeight w:val="740"/>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353D6A" w14:textId="77777777" w:rsidR="00127A27" w:rsidRPr="001B32CA" w:rsidRDefault="005A2645">
            <w:pPr>
              <w:jc w:val="both"/>
              <w:rPr>
                <w:rFonts w:asciiTheme="minorHAnsi" w:eastAsia="Cambria" w:hAnsiTheme="minorHAnsi" w:cs="Cambria"/>
              </w:rPr>
            </w:pPr>
            <w:r w:rsidRPr="001B32CA">
              <w:rPr>
                <w:rFonts w:asciiTheme="minorHAnsi" w:eastAsia="Cambria" w:hAnsiTheme="minorHAnsi" w:cs="Cambria"/>
              </w:rPr>
              <w:t>Назив</w:t>
            </w:r>
          </w:p>
        </w:tc>
        <w:tc>
          <w:tcPr>
            <w:tcW w:w="801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B81D2C4" w14:textId="77777777" w:rsidR="00127A27" w:rsidRPr="001B32CA" w:rsidRDefault="005A2645">
            <w:pPr>
              <w:jc w:val="both"/>
              <w:rPr>
                <w:rFonts w:asciiTheme="minorHAnsi" w:eastAsia="Cambria" w:hAnsiTheme="minorHAnsi" w:cs="Cambria"/>
                <w:b/>
              </w:rPr>
            </w:pPr>
            <w:r w:rsidRPr="001B32CA">
              <w:rPr>
                <w:rFonts w:asciiTheme="minorHAnsi" w:eastAsia="Cambria" w:hAnsiTheme="minorHAnsi" w:cs="Cambria"/>
                <w:b/>
              </w:rPr>
              <w:t>9.1.1.3. Успостављање посебног телa за координацију еУправе на нивоу локалних самоуправа</w:t>
            </w:r>
          </w:p>
        </w:tc>
      </w:tr>
      <w:tr w:rsidR="00127A27" w:rsidRPr="001B32CA" w14:paraId="1C76B7D9" w14:textId="77777777" w:rsidTr="00CE61B6">
        <w:trPr>
          <w:trHeight w:val="740"/>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54BFDE" w14:textId="77777777" w:rsidR="00127A27" w:rsidRPr="001B32CA" w:rsidRDefault="005A2645">
            <w:pPr>
              <w:jc w:val="both"/>
              <w:rPr>
                <w:rFonts w:asciiTheme="minorHAnsi" w:eastAsia="Cambria" w:hAnsiTheme="minorHAnsi" w:cs="Cambria"/>
              </w:rPr>
            </w:pPr>
            <w:r w:rsidRPr="001B32CA">
              <w:rPr>
                <w:rFonts w:asciiTheme="minorHAnsi" w:eastAsia="Cambria" w:hAnsiTheme="minorHAnsi" w:cs="Cambria"/>
              </w:rPr>
              <w:t>Показатељ</w:t>
            </w:r>
          </w:p>
        </w:tc>
        <w:tc>
          <w:tcPr>
            <w:tcW w:w="8016" w:type="dxa"/>
            <w:tcBorders>
              <w:top w:val="nil"/>
              <w:left w:val="nil"/>
              <w:bottom w:val="single" w:sz="8" w:space="0" w:color="000000"/>
              <w:right w:val="single" w:sz="8" w:space="0" w:color="000000"/>
            </w:tcBorders>
            <w:tcMar>
              <w:top w:w="100" w:type="dxa"/>
              <w:left w:w="100" w:type="dxa"/>
              <w:bottom w:w="100" w:type="dxa"/>
              <w:right w:w="100" w:type="dxa"/>
            </w:tcMar>
          </w:tcPr>
          <w:p w14:paraId="5D518C0D" w14:textId="77777777" w:rsidR="00127A27" w:rsidRPr="001B32CA" w:rsidRDefault="005A2645">
            <w:pPr>
              <w:jc w:val="both"/>
              <w:rPr>
                <w:rFonts w:asciiTheme="minorHAnsi" w:eastAsia="Cambria" w:hAnsiTheme="minorHAnsi" w:cs="Cambria"/>
              </w:rPr>
            </w:pPr>
            <w:r w:rsidRPr="001B32CA">
              <w:rPr>
                <w:rFonts w:asciiTheme="minorHAnsi" w:eastAsia="Cambria" w:hAnsiTheme="minorHAnsi" w:cs="Cambria"/>
              </w:rPr>
              <w:t>Број чланова посебног тела за координацију еУправе на нивоу локалних самоуправа (ПВ: 0; ЦВ: 12)</w:t>
            </w:r>
          </w:p>
        </w:tc>
      </w:tr>
      <w:tr w:rsidR="00127A27" w:rsidRPr="001B32CA" w14:paraId="67AEEFC6" w14:textId="77777777" w:rsidTr="00CE61B6">
        <w:trPr>
          <w:trHeight w:val="740"/>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77D39B" w14:textId="77777777" w:rsidR="00127A27" w:rsidRPr="001B32CA" w:rsidRDefault="005A2645">
            <w:pPr>
              <w:jc w:val="both"/>
              <w:rPr>
                <w:rFonts w:asciiTheme="minorHAnsi" w:eastAsia="Cambria" w:hAnsiTheme="minorHAnsi" w:cs="Cambria"/>
              </w:rPr>
            </w:pPr>
            <w:r w:rsidRPr="001B32CA">
              <w:rPr>
                <w:rFonts w:asciiTheme="minorHAnsi" w:eastAsia="Cambria" w:hAnsiTheme="minorHAnsi" w:cs="Cambria"/>
              </w:rPr>
              <w:t>Статус</w:t>
            </w:r>
          </w:p>
        </w:tc>
        <w:tc>
          <w:tcPr>
            <w:tcW w:w="8016" w:type="dxa"/>
            <w:tcBorders>
              <w:top w:val="nil"/>
              <w:left w:val="nil"/>
              <w:bottom w:val="single" w:sz="8" w:space="0" w:color="000000"/>
              <w:right w:val="single" w:sz="8" w:space="0" w:color="000000"/>
            </w:tcBorders>
            <w:tcMar>
              <w:top w:w="100" w:type="dxa"/>
              <w:left w:w="100" w:type="dxa"/>
              <w:bottom w:w="100" w:type="dxa"/>
              <w:right w:w="100" w:type="dxa"/>
            </w:tcMar>
          </w:tcPr>
          <w:p w14:paraId="3CFD97A2" w14:textId="228CE6E5" w:rsidR="00127A27" w:rsidRPr="001B32CA" w:rsidRDefault="005A2645">
            <w:pPr>
              <w:jc w:val="both"/>
              <w:rPr>
                <w:rFonts w:asciiTheme="minorHAnsi" w:eastAsia="Cambria" w:hAnsiTheme="minorHAnsi" w:cs="Cambria"/>
              </w:rPr>
            </w:pPr>
            <w:r w:rsidRPr="001B32CA">
              <w:rPr>
                <w:rFonts w:asciiTheme="minorHAnsi" w:eastAsia="Cambria" w:hAnsiTheme="minorHAnsi" w:cs="Cambria"/>
              </w:rPr>
              <w:t xml:space="preserve">Није реализовано - </w:t>
            </w:r>
            <w:r w:rsidR="00BD55F3" w:rsidRPr="001B32CA">
              <w:rPr>
                <w:rFonts w:asciiTheme="minorHAnsi" w:eastAsia="Cambria" w:hAnsiTheme="minorHAnsi" w:cs="Cambria"/>
                <w:lang w:val="sr-Cyrl-RS"/>
              </w:rPr>
              <w:t>П</w:t>
            </w:r>
            <w:r w:rsidRPr="001B32CA">
              <w:rPr>
                <w:rFonts w:asciiTheme="minorHAnsi" w:eastAsia="Cambria" w:hAnsiTheme="minorHAnsi" w:cs="Cambria"/>
              </w:rPr>
              <w:t xml:space="preserve">осебно тело за координацију електронске управе на нивоу локалних самоуправа </w:t>
            </w:r>
            <w:r w:rsidR="00BD55F3" w:rsidRPr="001B32CA">
              <w:rPr>
                <w:rFonts w:asciiTheme="minorHAnsi" w:eastAsia="Cambria" w:hAnsiTheme="minorHAnsi" w:cs="Cambria"/>
                <w:lang w:val="sr-Cyrl-RS"/>
              </w:rPr>
              <w:t xml:space="preserve">никада </w:t>
            </w:r>
            <w:r w:rsidRPr="001B32CA">
              <w:rPr>
                <w:rFonts w:asciiTheme="minorHAnsi" w:eastAsia="Cambria" w:hAnsiTheme="minorHAnsi" w:cs="Cambria"/>
              </w:rPr>
              <w:t>није успостављено</w:t>
            </w:r>
          </w:p>
        </w:tc>
      </w:tr>
      <w:tr w:rsidR="00127A27" w:rsidRPr="001B32CA" w14:paraId="43B79DD1" w14:textId="77777777" w:rsidTr="00CE61B6">
        <w:trPr>
          <w:trHeight w:val="1599"/>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317B89" w14:textId="77777777" w:rsidR="00127A27" w:rsidRPr="001B32CA" w:rsidRDefault="005A2645">
            <w:pPr>
              <w:jc w:val="both"/>
              <w:rPr>
                <w:rFonts w:asciiTheme="minorHAnsi" w:eastAsia="Cambria" w:hAnsiTheme="minorHAnsi" w:cs="Cambria"/>
              </w:rPr>
            </w:pPr>
            <w:r w:rsidRPr="001B32CA">
              <w:rPr>
                <w:rFonts w:asciiTheme="minorHAnsi" w:eastAsia="Cambria" w:hAnsiTheme="minorHAnsi" w:cs="Cambria"/>
              </w:rPr>
              <w:t>Коментар</w:t>
            </w:r>
          </w:p>
        </w:tc>
        <w:tc>
          <w:tcPr>
            <w:tcW w:w="8016" w:type="dxa"/>
            <w:tcBorders>
              <w:top w:val="nil"/>
              <w:left w:val="nil"/>
              <w:bottom w:val="single" w:sz="8" w:space="0" w:color="000000"/>
              <w:right w:val="single" w:sz="8" w:space="0" w:color="000000"/>
            </w:tcBorders>
            <w:tcMar>
              <w:top w:w="100" w:type="dxa"/>
              <w:left w:w="100" w:type="dxa"/>
              <w:bottom w:w="100" w:type="dxa"/>
              <w:right w:w="100" w:type="dxa"/>
            </w:tcMar>
          </w:tcPr>
          <w:p w14:paraId="2E5D133C" w14:textId="61AFE205" w:rsidR="00127A27" w:rsidRPr="001B32CA" w:rsidRDefault="00BD55F3" w:rsidP="00BD55F3">
            <w:pPr>
              <w:jc w:val="both"/>
              <w:rPr>
                <w:rFonts w:asciiTheme="minorHAnsi" w:eastAsia="Cambria" w:hAnsiTheme="minorHAnsi" w:cs="Cambria"/>
              </w:rPr>
            </w:pPr>
            <w:r w:rsidRPr="001B32CA">
              <w:rPr>
                <w:rFonts w:asciiTheme="minorHAnsi" w:eastAsia="Cambria" w:hAnsiTheme="minorHAnsi" w:cs="Cambria"/>
                <w:lang w:val="sr-Cyrl-RS"/>
              </w:rPr>
              <w:t>Разлог за формирање</w:t>
            </w:r>
            <w:r w:rsidR="005A2645" w:rsidRPr="001B32CA">
              <w:rPr>
                <w:rFonts w:asciiTheme="minorHAnsi" w:eastAsia="Cambria" w:hAnsiTheme="minorHAnsi" w:cs="Cambria"/>
              </w:rPr>
              <w:t xml:space="preserve"> посебно</w:t>
            </w:r>
            <w:r w:rsidRPr="001B32CA">
              <w:rPr>
                <w:rFonts w:asciiTheme="minorHAnsi" w:eastAsia="Cambria" w:hAnsiTheme="minorHAnsi" w:cs="Cambria"/>
                <w:lang w:val="sr-Cyrl-RS"/>
              </w:rPr>
              <w:t>г</w:t>
            </w:r>
            <w:r w:rsidR="005A2645" w:rsidRPr="001B32CA">
              <w:rPr>
                <w:rFonts w:asciiTheme="minorHAnsi" w:eastAsia="Cambria" w:hAnsiTheme="minorHAnsi" w:cs="Cambria"/>
              </w:rPr>
              <w:t xml:space="preserve"> тел</w:t>
            </w:r>
            <w:r w:rsidRPr="001B32CA">
              <w:rPr>
                <w:rFonts w:asciiTheme="minorHAnsi" w:eastAsia="Cambria" w:hAnsiTheme="minorHAnsi" w:cs="Cambria"/>
                <w:lang w:val="sr-Cyrl-RS"/>
              </w:rPr>
              <w:t>а</w:t>
            </w:r>
            <w:r w:rsidR="005A2645" w:rsidRPr="001B32CA">
              <w:rPr>
                <w:rFonts w:asciiTheme="minorHAnsi" w:eastAsia="Cambria" w:hAnsiTheme="minorHAnsi" w:cs="Cambria"/>
              </w:rPr>
              <w:t xml:space="preserve"> за координацију електронске управе на нивоу локалне самоуправе </w:t>
            </w:r>
            <w:r w:rsidRPr="001B32CA">
              <w:rPr>
                <w:rFonts w:asciiTheme="minorHAnsi" w:eastAsia="Cambria" w:hAnsiTheme="minorHAnsi" w:cs="Cambria"/>
                <w:lang w:val="sr-Cyrl-RS"/>
              </w:rPr>
              <w:t xml:space="preserve"> највероватни је</w:t>
            </w:r>
            <w:r w:rsidR="005A2645" w:rsidRPr="001B32CA">
              <w:rPr>
                <w:rFonts w:asciiTheme="minorHAnsi" w:eastAsia="Cambria" w:hAnsiTheme="minorHAnsi" w:cs="Cambria"/>
              </w:rPr>
              <w:t xml:space="preserve"> координациј</w:t>
            </w:r>
            <w:r w:rsidRPr="001B32CA">
              <w:rPr>
                <w:rFonts w:asciiTheme="minorHAnsi" w:eastAsia="Cambria" w:hAnsiTheme="minorHAnsi" w:cs="Cambria"/>
                <w:lang w:val="sr-Cyrl-RS"/>
              </w:rPr>
              <w:t>а</w:t>
            </w:r>
            <w:r w:rsidR="005A2645" w:rsidRPr="001B32CA">
              <w:rPr>
                <w:rFonts w:asciiTheme="minorHAnsi" w:eastAsia="Cambria" w:hAnsiTheme="minorHAnsi" w:cs="Cambria"/>
              </w:rPr>
              <w:t xml:space="preserve"> реформских активности у области електронске управе. Показатељ реализације је постављен на начин да је тежња МДУЛС била да се оформи тело које би имало 12 чланова, с тиме да није ближе наведено да ли је замишљено да чланови координационог тела буду представници 12 посебних ЈЛС или </w:t>
            </w:r>
            <w:r w:rsidRPr="001B32CA">
              <w:rPr>
                <w:rFonts w:asciiTheme="minorHAnsi" w:eastAsia="Cambria" w:hAnsiTheme="minorHAnsi" w:cs="Cambria"/>
                <w:lang w:val="sr-Cyrl-RS"/>
              </w:rPr>
              <w:t xml:space="preserve">је требало </w:t>
            </w:r>
            <w:r w:rsidR="005A2645" w:rsidRPr="001B32CA">
              <w:rPr>
                <w:rFonts w:asciiTheme="minorHAnsi" w:eastAsia="Cambria" w:hAnsiTheme="minorHAnsi" w:cs="Cambria"/>
              </w:rPr>
              <w:t xml:space="preserve">да их чине и </w:t>
            </w:r>
            <w:r w:rsidRPr="001B32CA">
              <w:rPr>
                <w:rFonts w:asciiTheme="minorHAnsi" w:eastAsia="Cambria" w:hAnsiTheme="minorHAnsi" w:cs="Cambria"/>
                <w:lang w:val="sr-Cyrl-RS"/>
              </w:rPr>
              <w:t xml:space="preserve">представници са </w:t>
            </w:r>
            <w:r w:rsidR="005A2645" w:rsidRPr="001B32CA">
              <w:rPr>
                <w:rFonts w:asciiTheme="minorHAnsi" w:eastAsia="Cambria" w:hAnsiTheme="minorHAnsi" w:cs="Cambria"/>
              </w:rPr>
              <w:t>републичког нивоа. Додатно, поставља се питање у којој мери је потребно у координационо тело укључити и нејавне ентитете, попут организација цивилног друштва (СКГО, НАЛЕД и др.).</w:t>
            </w:r>
          </w:p>
        </w:tc>
      </w:tr>
      <w:tr w:rsidR="00127A27" w:rsidRPr="008F1FDD" w14:paraId="039116C8" w14:textId="77777777" w:rsidTr="00CE61B6">
        <w:trPr>
          <w:trHeight w:val="1413"/>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2E3D87" w14:textId="77777777" w:rsidR="00127A27" w:rsidRPr="001B32CA" w:rsidRDefault="005A2645">
            <w:pPr>
              <w:jc w:val="both"/>
              <w:rPr>
                <w:rFonts w:asciiTheme="minorHAnsi" w:eastAsia="Cambria" w:hAnsiTheme="minorHAnsi" w:cs="Cambria"/>
              </w:rPr>
            </w:pPr>
            <w:r w:rsidRPr="001B32CA">
              <w:rPr>
                <w:rFonts w:asciiTheme="minorHAnsi" w:eastAsia="Cambria" w:hAnsiTheme="minorHAnsi" w:cs="Cambria"/>
              </w:rPr>
              <w:t>Опције политика</w:t>
            </w:r>
          </w:p>
        </w:tc>
        <w:tc>
          <w:tcPr>
            <w:tcW w:w="8016" w:type="dxa"/>
            <w:tcBorders>
              <w:top w:val="nil"/>
              <w:left w:val="nil"/>
              <w:bottom w:val="single" w:sz="8" w:space="0" w:color="000000"/>
              <w:right w:val="single" w:sz="8" w:space="0" w:color="000000"/>
            </w:tcBorders>
            <w:tcMar>
              <w:top w:w="100" w:type="dxa"/>
              <w:left w:w="100" w:type="dxa"/>
              <w:bottom w:w="100" w:type="dxa"/>
              <w:right w:w="100" w:type="dxa"/>
            </w:tcMar>
          </w:tcPr>
          <w:p w14:paraId="6C819583" w14:textId="5197465D" w:rsidR="00BD55F3" w:rsidRPr="001B32CA" w:rsidRDefault="00BD55F3">
            <w:pPr>
              <w:jc w:val="both"/>
              <w:rPr>
                <w:rFonts w:asciiTheme="minorHAnsi" w:eastAsia="Cambria" w:hAnsiTheme="minorHAnsi" w:cs="Cambria"/>
                <w:lang w:val="sr-Cyrl-RS"/>
              </w:rPr>
            </w:pPr>
            <w:r w:rsidRPr="001B32CA">
              <w:rPr>
                <w:rFonts w:asciiTheme="minorHAnsi" w:eastAsia="Cambria" w:hAnsiTheme="minorHAnsi" w:cs="Cambria"/>
                <w:lang w:val="sr-Cyrl-RS"/>
              </w:rPr>
              <w:t>Могуће је ову меру имплементирати на следеће начине:</w:t>
            </w:r>
          </w:p>
          <w:p w14:paraId="66FB65BE" w14:textId="337EC830" w:rsidR="00127A27" w:rsidRPr="00D24D62" w:rsidRDefault="005A2645">
            <w:pPr>
              <w:jc w:val="both"/>
              <w:rPr>
                <w:rFonts w:asciiTheme="minorHAnsi" w:eastAsia="Cambria" w:hAnsiTheme="minorHAnsi" w:cs="Cambria"/>
                <w:lang w:val="sr-Cyrl-RS"/>
              </w:rPr>
            </w:pPr>
            <w:r w:rsidRPr="00D24D62">
              <w:rPr>
                <w:rFonts w:asciiTheme="minorHAnsi" w:eastAsia="Cambria" w:hAnsiTheme="minorHAnsi" w:cs="Cambria"/>
                <w:lang w:val="sr-Cyrl-RS"/>
              </w:rPr>
              <w:t xml:space="preserve">1. У оквиру Координационог савета за електронску управу </w:t>
            </w:r>
            <w:r w:rsidR="00BD55F3" w:rsidRPr="001B32CA">
              <w:rPr>
                <w:rFonts w:asciiTheme="minorHAnsi" w:eastAsia="Cambria" w:hAnsiTheme="minorHAnsi" w:cs="Cambria"/>
                <w:lang w:val="sr-Cyrl-RS"/>
              </w:rPr>
              <w:t xml:space="preserve">може се </w:t>
            </w:r>
            <w:r w:rsidRPr="00D24D62">
              <w:rPr>
                <w:rFonts w:asciiTheme="minorHAnsi" w:eastAsia="Cambria" w:hAnsiTheme="minorHAnsi" w:cs="Cambria"/>
                <w:lang w:val="sr-Cyrl-RS"/>
              </w:rPr>
              <w:t>формирати подгруп</w:t>
            </w:r>
            <w:r w:rsidR="00BD55F3" w:rsidRPr="001B32CA">
              <w:rPr>
                <w:rFonts w:asciiTheme="minorHAnsi" w:eastAsia="Cambria" w:hAnsiTheme="minorHAnsi" w:cs="Cambria"/>
                <w:lang w:val="sr-Cyrl-RS"/>
              </w:rPr>
              <w:t>а</w:t>
            </w:r>
            <w:r w:rsidRPr="00D24D62">
              <w:rPr>
                <w:rFonts w:asciiTheme="minorHAnsi" w:eastAsia="Cambria" w:hAnsiTheme="minorHAnsi" w:cs="Cambria"/>
                <w:lang w:val="sr-Cyrl-RS"/>
              </w:rPr>
              <w:t xml:space="preserve"> за координацију елекронске управе на нивоу локалне самоуправе</w:t>
            </w:r>
            <w:r w:rsidR="00BD55F3" w:rsidRPr="001B32CA">
              <w:rPr>
                <w:rFonts w:asciiTheme="minorHAnsi" w:eastAsia="Cambria" w:hAnsiTheme="minorHAnsi" w:cs="Cambria"/>
                <w:lang w:val="sr-Cyrl-RS"/>
              </w:rPr>
              <w:t>,</w:t>
            </w:r>
            <w:r w:rsidRPr="00D24D62">
              <w:rPr>
                <w:rFonts w:asciiTheme="minorHAnsi" w:eastAsia="Cambria" w:hAnsiTheme="minorHAnsi" w:cs="Cambria"/>
                <w:lang w:val="sr-Cyrl-RS"/>
              </w:rPr>
              <w:t xml:space="preserve"> у којој би се именовали чланови ЈЛС. Административно техничку подршку рада подгрупе би подржавао МДУЛС.</w:t>
            </w:r>
          </w:p>
          <w:p w14:paraId="557B140C" w14:textId="051E8601" w:rsidR="00127A27" w:rsidRPr="00D24D62" w:rsidRDefault="005A2645">
            <w:pPr>
              <w:jc w:val="both"/>
              <w:rPr>
                <w:rFonts w:asciiTheme="minorHAnsi" w:eastAsia="Cambria" w:hAnsiTheme="minorHAnsi" w:cs="Cambria"/>
                <w:lang w:val="sr-Cyrl-RS"/>
              </w:rPr>
            </w:pPr>
            <w:r w:rsidRPr="00D24D62">
              <w:rPr>
                <w:rFonts w:asciiTheme="minorHAnsi" w:eastAsia="Cambria" w:hAnsiTheme="minorHAnsi" w:cs="Cambria"/>
                <w:lang w:val="sr-Cyrl-RS"/>
              </w:rPr>
              <w:t xml:space="preserve">2. Влада </w:t>
            </w:r>
            <w:r w:rsidR="00BD55F3" w:rsidRPr="001B32CA">
              <w:rPr>
                <w:rFonts w:asciiTheme="minorHAnsi" w:eastAsia="Cambria" w:hAnsiTheme="minorHAnsi" w:cs="Cambria"/>
                <w:lang w:val="sr-Cyrl-RS"/>
              </w:rPr>
              <w:t xml:space="preserve">може </w:t>
            </w:r>
            <w:r w:rsidRPr="00D24D62">
              <w:rPr>
                <w:rFonts w:asciiTheme="minorHAnsi" w:eastAsia="Cambria" w:hAnsiTheme="minorHAnsi" w:cs="Cambria"/>
                <w:lang w:val="sr-Cyrl-RS"/>
              </w:rPr>
              <w:t>формира</w:t>
            </w:r>
            <w:r w:rsidR="00BD55F3" w:rsidRPr="001B32CA">
              <w:rPr>
                <w:rFonts w:asciiTheme="minorHAnsi" w:eastAsia="Cambria" w:hAnsiTheme="minorHAnsi" w:cs="Cambria"/>
                <w:lang w:val="sr-Cyrl-RS"/>
              </w:rPr>
              <w:t>ти</w:t>
            </w:r>
            <w:r w:rsidRPr="00D24D62">
              <w:rPr>
                <w:rFonts w:asciiTheme="minorHAnsi" w:eastAsia="Cambria" w:hAnsiTheme="minorHAnsi" w:cs="Cambria"/>
                <w:lang w:val="sr-Cyrl-RS"/>
              </w:rPr>
              <w:t xml:space="preserve"> посебно координационо тело за координацију електронске управе на нивоу локалне самоуправе</w:t>
            </w:r>
          </w:p>
          <w:p w14:paraId="6DBCEB05" w14:textId="28A7F9D3" w:rsidR="00127A27" w:rsidRPr="001B32CA" w:rsidRDefault="005A2645" w:rsidP="00BD55F3">
            <w:pPr>
              <w:jc w:val="both"/>
              <w:rPr>
                <w:rFonts w:asciiTheme="minorHAnsi" w:eastAsia="Cambria" w:hAnsiTheme="minorHAnsi" w:cs="Cambria"/>
                <w:lang w:val="sr-Cyrl-RS"/>
              </w:rPr>
            </w:pPr>
            <w:r w:rsidRPr="00D24D62">
              <w:rPr>
                <w:rFonts w:asciiTheme="minorHAnsi" w:eastAsia="Cambria" w:hAnsiTheme="minorHAnsi" w:cs="Cambria"/>
                <w:lang w:val="sr-Cyrl-RS"/>
              </w:rPr>
              <w:t xml:space="preserve">3. ЈЛС </w:t>
            </w:r>
            <w:r w:rsidR="00BD55F3" w:rsidRPr="001B32CA">
              <w:rPr>
                <w:rFonts w:asciiTheme="minorHAnsi" w:eastAsia="Cambria" w:hAnsiTheme="minorHAnsi" w:cs="Cambria"/>
                <w:lang w:val="sr-Cyrl-RS"/>
              </w:rPr>
              <w:t xml:space="preserve">могу </w:t>
            </w:r>
            <w:r w:rsidRPr="00D24D62">
              <w:rPr>
                <w:rFonts w:asciiTheme="minorHAnsi" w:eastAsia="Cambria" w:hAnsiTheme="minorHAnsi" w:cs="Cambria"/>
                <w:lang w:val="sr-Cyrl-RS"/>
              </w:rPr>
              <w:t>самостално организ</w:t>
            </w:r>
            <w:r w:rsidR="00BD55F3" w:rsidRPr="001B32CA">
              <w:rPr>
                <w:rFonts w:asciiTheme="minorHAnsi" w:eastAsia="Cambria" w:hAnsiTheme="minorHAnsi" w:cs="Cambria"/>
                <w:lang w:val="sr-Cyrl-RS"/>
              </w:rPr>
              <w:t>овати</w:t>
            </w:r>
            <w:r w:rsidRPr="00D24D62">
              <w:rPr>
                <w:rFonts w:asciiTheme="minorHAnsi" w:eastAsia="Cambria" w:hAnsiTheme="minorHAnsi" w:cs="Cambria"/>
                <w:lang w:val="sr-Cyrl-RS"/>
              </w:rPr>
              <w:t xml:space="preserve"> </w:t>
            </w:r>
            <w:r w:rsidR="00BD55F3" w:rsidRPr="001B32CA">
              <w:rPr>
                <w:rFonts w:asciiTheme="minorHAnsi" w:eastAsia="Cambria" w:hAnsiTheme="minorHAnsi" w:cs="Cambria"/>
                <w:lang w:val="sr-Cyrl-RS"/>
              </w:rPr>
              <w:t xml:space="preserve">заједничко </w:t>
            </w:r>
            <w:r w:rsidRPr="00D24D62">
              <w:rPr>
                <w:rFonts w:asciiTheme="minorHAnsi" w:eastAsia="Cambria" w:hAnsiTheme="minorHAnsi" w:cs="Cambria"/>
                <w:lang w:val="sr-Cyrl-RS"/>
              </w:rPr>
              <w:t>тело за координацију електронксе управе</w:t>
            </w:r>
            <w:r w:rsidR="00BD55F3" w:rsidRPr="001B32CA">
              <w:rPr>
                <w:rFonts w:asciiTheme="minorHAnsi" w:eastAsia="Cambria" w:hAnsiTheme="minorHAnsi" w:cs="Cambria"/>
                <w:lang w:val="sr-Cyrl-RS"/>
              </w:rPr>
              <w:t>, уз подршку Владе, донатора и организација цивилног друштва</w:t>
            </w:r>
            <w:r w:rsidR="00BD55F3" w:rsidRPr="00D24D62">
              <w:rPr>
                <w:rFonts w:asciiTheme="minorHAnsi" w:eastAsia="Cambria" w:hAnsiTheme="minorHAnsi" w:cs="Cambria"/>
                <w:lang w:val="sr-Cyrl-RS"/>
              </w:rPr>
              <w:t>,</w:t>
            </w:r>
          </w:p>
        </w:tc>
      </w:tr>
      <w:tr w:rsidR="00127A27" w:rsidRPr="001B32CA" w14:paraId="0293704C" w14:textId="77777777" w:rsidTr="00CE61B6">
        <w:trPr>
          <w:trHeight w:val="664"/>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23A2C9" w14:textId="77777777" w:rsidR="00127A27" w:rsidRPr="001B32CA" w:rsidRDefault="005A2645">
            <w:pPr>
              <w:jc w:val="both"/>
              <w:rPr>
                <w:rFonts w:asciiTheme="minorHAnsi" w:eastAsia="Cambria" w:hAnsiTheme="minorHAnsi" w:cs="Cambria"/>
              </w:rPr>
            </w:pPr>
            <w:r w:rsidRPr="001B32CA">
              <w:rPr>
                <w:rFonts w:asciiTheme="minorHAnsi" w:eastAsia="Cambria" w:hAnsiTheme="minorHAnsi" w:cs="Cambria"/>
              </w:rPr>
              <w:t>Потребни подаци</w:t>
            </w:r>
          </w:p>
        </w:tc>
        <w:tc>
          <w:tcPr>
            <w:tcW w:w="8016" w:type="dxa"/>
            <w:tcBorders>
              <w:top w:val="nil"/>
              <w:left w:val="nil"/>
              <w:bottom w:val="single" w:sz="8" w:space="0" w:color="000000"/>
              <w:right w:val="single" w:sz="8" w:space="0" w:color="000000"/>
            </w:tcBorders>
            <w:tcMar>
              <w:top w:w="100" w:type="dxa"/>
              <w:left w:w="100" w:type="dxa"/>
              <w:bottom w:w="100" w:type="dxa"/>
              <w:right w:w="100" w:type="dxa"/>
            </w:tcMar>
          </w:tcPr>
          <w:p w14:paraId="2228F8B3" w14:textId="77777777" w:rsidR="00127A27" w:rsidRPr="001B32CA" w:rsidRDefault="005A2645">
            <w:pPr>
              <w:jc w:val="both"/>
              <w:rPr>
                <w:rFonts w:asciiTheme="minorHAnsi" w:eastAsia="Cambria" w:hAnsiTheme="minorHAnsi" w:cs="Cambria"/>
              </w:rPr>
            </w:pPr>
            <w:r w:rsidRPr="001B32CA">
              <w:rPr>
                <w:rFonts w:asciiTheme="minorHAnsi" w:eastAsia="Cambria" w:hAnsiTheme="minorHAnsi" w:cs="Cambria"/>
              </w:rPr>
              <w:t>Да ли је формирање оваквог тела и даље у фокусу носилаца реформе?</w:t>
            </w:r>
          </w:p>
          <w:p w14:paraId="18D9B249" w14:textId="77777777" w:rsidR="00127A27" w:rsidRPr="001B32CA" w:rsidRDefault="005A2645">
            <w:pPr>
              <w:jc w:val="both"/>
              <w:rPr>
                <w:rFonts w:asciiTheme="minorHAnsi" w:eastAsia="Cambria" w:hAnsiTheme="minorHAnsi" w:cs="Cambria"/>
              </w:rPr>
            </w:pPr>
            <w:r w:rsidRPr="001B32CA">
              <w:rPr>
                <w:rFonts w:asciiTheme="minorHAnsi" w:eastAsia="Cambria" w:hAnsiTheme="minorHAnsi" w:cs="Cambria"/>
              </w:rPr>
              <w:t>Које су предности успостављања оваквог тела?</w:t>
            </w:r>
          </w:p>
          <w:p w14:paraId="72996A64" w14:textId="77777777" w:rsidR="00127A27" w:rsidRPr="001B32CA" w:rsidRDefault="005A2645">
            <w:pPr>
              <w:jc w:val="both"/>
              <w:rPr>
                <w:rFonts w:asciiTheme="minorHAnsi" w:eastAsia="Cambria" w:hAnsiTheme="minorHAnsi" w:cs="Cambria"/>
              </w:rPr>
            </w:pPr>
            <w:r w:rsidRPr="001B32CA">
              <w:rPr>
                <w:rFonts w:asciiTheme="minorHAnsi" w:eastAsia="Cambria" w:hAnsiTheme="minorHAnsi" w:cs="Cambria"/>
              </w:rPr>
              <w:t>Који су трошкови успостављања оваквог тела?</w:t>
            </w:r>
          </w:p>
        </w:tc>
      </w:tr>
      <w:tr w:rsidR="00127A27" w:rsidRPr="001B32CA" w14:paraId="43A3EEB3" w14:textId="77777777" w:rsidTr="00CE61B6">
        <w:trPr>
          <w:trHeight w:val="740"/>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47D1B9" w14:textId="77777777" w:rsidR="00127A27" w:rsidRPr="001B32CA" w:rsidRDefault="005A2645">
            <w:pPr>
              <w:jc w:val="both"/>
              <w:rPr>
                <w:rFonts w:asciiTheme="minorHAnsi" w:eastAsia="Cambria" w:hAnsiTheme="minorHAnsi" w:cs="Cambria"/>
              </w:rPr>
            </w:pPr>
            <w:r w:rsidRPr="001B32CA">
              <w:rPr>
                <w:rFonts w:asciiTheme="minorHAnsi" w:eastAsia="Cambria" w:hAnsiTheme="minorHAnsi" w:cs="Cambria"/>
              </w:rPr>
              <w:t>Извори података</w:t>
            </w:r>
          </w:p>
        </w:tc>
        <w:tc>
          <w:tcPr>
            <w:tcW w:w="8016" w:type="dxa"/>
            <w:tcBorders>
              <w:top w:val="nil"/>
              <w:left w:val="nil"/>
              <w:bottom w:val="single" w:sz="8" w:space="0" w:color="000000"/>
              <w:right w:val="single" w:sz="8" w:space="0" w:color="000000"/>
            </w:tcBorders>
            <w:tcMar>
              <w:top w:w="100" w:type="dxa"/>
              <w:left w:w="100" w:type="dxa"/>
              <w:bottom w:w="100" w:type="dxa"/>
              <w:right w:w="100" w:type="dxa"/>
            </w:tcMar>
          </w:tcPr>
          <w:p w14:paraId="7745964D" w14:textId="77777777" w:rsidR="00127A27" w:rsidRPr="001B32CA" w:rsidRDefault="005A2645">
            <w:pPr>
              <w:jc w:val="both"/>
              <w:rPr>
                <w:rFonts w:asciiTheme="minorHAnsi" w:eastAsia="Cambria" w:hAnsiTheme="minorHAnsi" w:cs="Cambria"/>
              </w:rPr>
            </w:pPr>
            <w:r w:rsidRPr="001B32CA">
              <w:rPr>
                <w:rFonts w:asciiTheme="minorHAnsi" w:eastAsia="Cambria" w:hAnsiTheme="minorHAnsi" w:cs="Cambria"/>
              </w:rPr>
              <w:t>МДУЛС и селектоване ЈЛС – директни интервјуи</w:t>
            </w:r>
          </w:p>
        </w:tc>
      </w:tr>
    </w:tbl>
    <w:p w14:paraId="03092412" w14:textId="77777777" w:rsidR="00127A27" w:rsidRPr="001B32CA" w:rsidRDefault="005A2645">
      <w:pPr>
        <w:jc w:val="both"/>
        <w:rPr>
          <w:rFonts w:asciiTheme="minorHAnsi" w:eastAsia="Cambria" w:hAnsiTheme="minorHAnsi" w:cs="Cambria"/>
          <w:lang w:val="sr-Cyrl-RS"/>
        </w:rPr>
      </w:pPr>
      <w:r w:rsidRPr="001B32CA">
        <w:rPr>
          <w:rFonts w:asciiTheme="minorHAnsi" w:eastAsia="Cambria" w:hAnsiTheme="minorHAnsi" w:cs="Cambria"/>
        </w:rPr>
        <w:t xml:space="preserve"> </w:t>
      </w:r>
    </w:p>
    <w:p w14:paraId="4FB363A2" w14:textId="77777777" w:rsidR="00CE61B6" w:rsidRPr="001B32CA" w:rsidRDefault="00CE61B6">
      <w:pPr>
        <w:jc w:val="both"/>
        <w:rPr>
          <w:rFonts w:asciiTheme="minorHAnsi" w:eastAsia="Cambria" w:hAnsiTheme="minorHAnsi" w:cs="Cambria"/>
          <w:lang w:val="sr-Cyrl-RS"/>
        </w:rPr>
      </w:pPr>
    </w:p>
    <w:p w14:paraId="30021BAA" w14:textId="77777777" w:rsidR="00CE61B6" w:rsidRPr="001B32CA" w:rsidRDefault="00CE61B6">
      <w:pPr>
        <w:jc w:val="both"/>
        <w:rPr>
          <w:rFonts w:asciiTheme="minorHAnsi" w:eastAsia="Cambria" w:hAnsiTheme="minorHAnsi" w:cs="Cambria"/>
          <w:lang w:val="sr-Cyrl-RS"/>
        </w:rPr>
      </w:pPr>
    </w:p>
    <w:p w14:paraId="1FE4EBB6" w14:textId="08962906" w:rsidR="00127A27" w:rsidRPr="001B32CA" w:rsidRDefault="00CE61B6" w:rsidP="00CE61B6">
      <w:pPr>
        <w:rPr>
          <w:rFonts w:asciiTheme="minorHAnsi" w:eastAsia="Cambria" w:hAnsiTheme="minorHAnsi" w:cs="Cambria"/>
          <w:lang w:val="sr-Cyrl-RS"/>
        </w:rPr>
      </w:pPr>
      <w:r w:rsidRPr="001B32CA">
        <w:rPr>
          <w:rFonts w:asciiTheme="minorHAnsi" w:eastAsia="Cambria" w:hAnsiTheme="minorHAnsi" w:cs="Cambria"/>
        </w:rPr>
        <w:br w:type="page"/>
      </w:r>
    </w:p>
    <w:tbl>
      <w:tblPr>
        <w:tblStyle w:val="a7"/>
        <w:tblW w:w="9456" w:type="dxa"/>
        <w:tblBorders>
          <w:top w:val="nil"/>
          <w:left w:val="nil"/>
          <w:bottom w:val="nil"/>
          <w:right w:val="nil"/>
          <w:insideH w:val="nil"/>
          <w:insideV w:val="nil"/>
        </w:tblBorders>
        <w:tblLayout w:type="fixed"/>
        <w:tblLook w:val="0600" w:firstRow="0" w:lastRow="0" w:firstColumn="0" w:lastColumn="0" w:noHBand="1" w:noVBand="1"/>
      </w:tblPr>
      <w:tblGrid>
        <w:gridCol w:w="1440"/>
        <w:gridCol w:w="8016"/>
      </w:tblGrid>
      <w:tr w:rsidR="00127A27" w:rsidRPr="001B32CA" w14:paraId="5E1ECF82" w14:textId="77777777" w:rsidTr="00CE61B6">
        <w:trPr>
          <w:trHeight w:val="306"/>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336987" w14:textId="77777777" w:rsidR="00127A27" w:rsidRPr="001B32CA" w:rsidRDefault="005A2645">
            <w:pPr>
              <w:jc w:val="both"/>
              <w:rPr>
                <w:rFonts w:asciiTheme="minorHAnsi" w:eastAsia="Cambria" w:hAnsiTheme="minorHAnsi" w:cs="Cambria"/>
              </w:rPr>
            </w:pPr>
            <w:r w:rsidRPr="001B32CA">
              <w:rPr>
                <w:rFonts w:asciiTheme="minorHAnsi" w:eastAsia="Cambria" w:hAnsiTheme="minorHAnsi" w:cs="Cambria"/>
              </w:rPr>
              <w:lastRenderedPageBreak/>
              <w:t>Назив</w:t>
            </w:r>
          </w:p>
        </w:tc>
        <w:tc>
          <w:tcPr>
            <w:tcW w:w="801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6433AA" w14:textId="77777777" w:rsidR="00127A27" w:rsidRPr="001B32CA" w:rsidRDefault="005A2645">
            <w:pPr>
              <w:jc w:val="both"/>
              <w:rPr>
                <w:rFonts w:asciiTheme="minorHAnsi" w:eastAsia="Cambria" w:hAnsiTheme="minorHAnsi" w:cs="Cambria"/>
                <w:b/>
              </w:rPr>
            </w:pPr>
            <w:r w:rsidRPr="001B32CA">
              <w:rPr>
                <w:rFonts w:asciiTheme="minorHAnsi" w:eastAsia="Cambria" w:hAnsiTheme="minorHAnsi" w:cs="Cambria"/>
                <w:b/>
              </w:rPr>
              <w:t>9.1.1.13. Заокруживање правног оквира електронске управе у домену надлежности Министарствa финансија</w:t>
            </w:r>
          </w:p>
        </w:tc>
      </w:tr>
      <w:tr w:rsidR="00127A27" w:rsidRPr="001B32CA" w14:paraId="378BAA94" w14:textId="77777777" w:rsidTr="00CE61B6">
        <w:trPr>
          <w:trHeight w:val="639"/>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0B8464" w14:textId="77777777" w:rsidR="00127A27" w:rsidRPr="001B32CA" w:rsidRDefault="005A2645">
            <w:pPr>
              <w:jc w:val="both"/>
              <w:rPr>
                <w:rFonts w:asciiTheme="minorHAnsi" w:eastAsia="Cambria" w:hAnsiTheme="minorHAnsi" w:cs="Cambria"/>
              </w:rPr>
            </w:pPr>
            <w:r w:rsidRPr="001B32CA">
              <w:rPr>
                <w:rFonts w:asciiTheme="minorHAnsi" w:eastAsia="Cambria" w:hAnsiTheme="minorHAnsi" w:cs="Cambria"/>
              </w:rPr>
              <w:t>Показатељ</w:t>
            </w:r>
          </w:p>
        </w:tc>
        <w:tc>
          <w:tcPr>
            <w:tcW w:w="8016" w:type="dxa"/>
            <w:tcBorders>
              <w:top w:val="nil"/>
              <w:left w:val="nil"/>
              <w:bottom w:val="single" w:sz="8" w:space="0" w:color="000000"/>
              <w:right w:val="single" w:sz="8" w:space="0" w:color="000000"/>
            </w:tcBorders>
            <w:tcMar>
              <w:top w:w="100" w:type="dxa"/>
              <w:left w:w="100" w:type="dxa"/>
              <w:bottom w:w="100" w:type="dxa"/>
              <w:right w:w="100" w:type="dxa"/>
            </w:tcMar>
          </w:tcPr>
          <w:p w14:paraId="57E2EC2F" w14:textId="77777777" w:rsidR="00127A27" w:rsidRPr="001B32CA" w:rsidRDefault="005A2645">
            <w:pPr>
              <w:jc w:val="both"/>
              <w:rPr>
                <w:rFonts w:asciiTheme="minorHAnsi" w:eastAsia="Cambria" w:hAnsiTheme="minorHAnsi" w:cs="Cambria"/>
              </w:rPr>
            </w:pPr>
            <w:r w:rsidRPr="001B32CA">
              <w:rPr>
                <w:rFonts w:asciiTheme="minorHAnsi" w:eastAsia="Cambria" w:hAnsiTheme="minorHAnsi" w:cs="Cambria"/>
              </w:rPr>
              <w:t>Анализа потребних измена и допуна постојећих и доношење нових закона, подзаконских аката и интерних правилника (ПВ: 0; ЦВ: „прилагођено преко 80% закона и подзаконских аката“)</w:t>
            </w:r>
          </w:p>
        </w:tc>
      </w:tr>
      <w:tr w:rsidR="00127A27" w:rsidRPr="001B32CA" w14:paraId="43F09A54" w14:textId="77777777" w:rsidTr="00CE61B6">
        <w:trPr>
          <w:trHeight w:val="1547"/>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1BD200" w14:textId="77777777" w:rsidR="00127A27" w:rsidRPr="001B32CA" w:rsidRDefault="005A2645">
            <w:pPr>
              <w:jc w:val="both"/>
              <w:rPr>
                <w:rFonts w:asciiTheme="minorHAnsi" w:eastAsia="Cambria" w:hAnsiTheme="minorHAnsi" w:cs="Cambria"/>
              </w:rPr>
            </w:pPr>
            <w:r w:rsidRPr="001B32CA">
              <w:rPr>
                <w:rFonts w:asciiTheme="minorHAnsi" w:eastAsia="Cambria" w:hAnsiTheme="minorHAnsi" w:cs="Cambria"/>
              </w:rPr>
              <w:t>Статус</w:t>
            </w:r>
          </w:p>
        </w:tc>
        <w:tc>
          <w:tcPr>
            <w:tcW w:w="8016" w:type="dxa"/>
            <w:tcBorders>
              <w:top w:val="nil"/>
              <w:left w:val="nil"/>
              <w:bottom w:val="single" w:sz="8" w:space="0" w:color="000000"/>
              <w:right w:val="single" w:sz="8" w:space="0" w:color="000000"/>
            </w:tcBorders>
            <w:tcMar>
              <w:top w:w="100" w:type="dxa"/>
              <w:left w:w="100" w:type="dxa"/>
              <w:bottom w:w="100" w:type="dxa"/>
              <w:right w:w="100" w:type="dxa"/>
            </w:tcMar>
          </w:tcPr>
          <w:p w14:paraId="3A54027F" w14:textId="77777777" w:rsidR="00127A27" w:rsidRPr="001B32CA" w:rsidRDefault="005A2645">
            <w:pPr>
              <w:jc w:val="both"/>
              <w:rPr>
                <w:rFonts w:asciiTheme="minorHAnsi" w:eastAsia="Cambria" w:hAnsiTheme="minorHAnsi" w:cs="Cambria"/>
              </w:rPr>
            </w:pPr>
            <w:r w:rsidRPr="001B32CA">
              <w:rPr>
                <w:rFonts w:asciiTheme="minorHAnsi" w:eastAsia="Cambria" w:hAnsiTheme="minorHAnsi" w:cs="Cambria"/>
              </w:rPr>
              <w:t>Није реализовано - Није било прoмена законске регуалтиве у нaдлежности Министарства финансија. У складу са динамиком увођења подношења пореских пријава у електронском облику, прописаном Законом о пореском поступку и пореској администрацији, врши се анализа пословних процеса и подзаконских аката за сваки порески облик.</w:t>
            </w:r>
          </w:p>
        </w:tc>
      </w:tr>
      <w:tr w:rsidR="00127A27" w:rsidRPr="001B32CA" w14:paraId="6BB27227" w14:textId="77777777" w:rsidTr="005C23C9">
        <w:trPr>
          <w:trHeight w:val="4190"/>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5D5A57" w14:textId="77777777" w:rsidR="00127A27" w:rsidRPr="001B32CA" w:rsidRDefault="005A2645">
            <w:pPr>
              <w:jc w:val="both"/>
              <w:rPr>
                <w:rFonts w:asciiTheme="minorHAnsi" w:eastAsia="Cambria" w:hAnsiTheme="minorHAnsi" w:cs="Cambria"/>
              </w:rPr>
            </w:pPr>
            <w:r w:rsidRPr="001B32CA">
              <w:rPr>
                <w:rFonts w:asciiTheme="minorHAnsi" w:eastAsia="Cambria" w:hAnsiTheme="minorHAnsi" w:cs="Cambria"/>
              </w:rPr>
              <w:t>Коментар</w:t>
            </w:r>
          </w:p>
        </w:tc>
        <w:tc>
          <w:tcPr>
            <w:tcW w:w="8016" w:type="dxa"/>
            <w:tcBorders>
              <w:top w:val="nil"/>
              <w:left w:val="nil"/>
              <w:bottom w:val="single" w:sz="8" w:space="0" w:color="000000"/>
              <w:right w:val="single" w:sz="8" w:space="0" w:color="000000"/>
            </w:tcBorders>
            <w:tcMar>
              <w:top w:w="100" w:type="dxa"/>
              <w:left w:w="100" w:type="dxa"/>
              <w:bottom w:w="100" w:type="dxa"/>
              <w:right w:w="100" w:type="dxa"/>
            </w:tcMar>
          </w:tcPr>
          <w:p w14:paraId="185F7C92" w14:textId="77777777" w:rsidR="00127A27" w:rsidRPr="001B32CA" w:rsidRDefault="005A2645">
            <w:pPr>
              <w:jc w:val="both"/>
              <w:rPr>
                <w:rFonts w:asciiTheme="minorHAnsi" w:eastAsia="Cambria" w:hAnsiTheme="minorHAnsi" w:cs="Cambria"/>
              </w:rPr>
            </w:pPr>
            <w:r w:rsidRPr="001B32CA">
              <w:rPr>
                <w:rFonts w:asciiTheme="minorHAnsi" w:eastAsia="Cambria" w:hAnsiTheme="minorHAnsi" w:cs="Cambria"/>
              </w:rPr>
              <w:t>У поменутом акционом плану је програмирано заокруживање правног оквира 8 различитих министарстава, од којих је само Министарство финансија известило да није имало активности на заокружењу правног оквира у области електронске управе. Анализа коју је израдио НАЛЕД, сугерише да постоје два прописа из надлежности Министарства која захтевају измену у будућем периоду:</w:t>
            </w:r>
          </w:p>
          <w:p w14:paraId="223AB307" w14:textId="5ED1F23D" w:rsidR="00127A27" w:rsidRPr="001B32CA" w:rsidRDefault="005A2645" w:rsidP="001305D2">
            <w:pPr>
              <w:pStyle w:val="ListParagraph"/>
              <w:numPr>
                <w:ilvl w:val="0"/>
                <w:numId w:val="17"/>
              </w:numPr>
              <w:ind w:left="511" w:hanging="454"/>
              <w:jc w:val="both"/>
              <w:rPr>
                <w:rFonts w:asciiTheme="minorHAnsi" w:eastAsia="Cambria" w:hAnsiTheme="minorHAnsi" w:cs="Cambria"/>
              </w:rPr>
            </w:pPr>
            <w:r w:rsidRPr="001B32CA">
              <w:rPr>
                <w:rFonts w:asciiTheme="minorHAnsi" w:eastAsia="Cambria" w:hAnsiTheme="minorHAnsi" w:cs="Cambria"/>
              </w:rPr>
              <w:t>Закон о републичким административним таксама („Сл. гласник РС</w:t>
            </w:r>
            <w:r w:rsidR="00CE61B6" w:rsidRPr="001B32CA">
              <w:rPr>
                <w:rFonts w:asciiTheme="minorHAnsi" w:eastAsia="Cambria" w:hAnsiTheme="minorHAnsi" w:cs="Cambria"/>
              </w:rPr>
              <w:t>“, бр. 43/03, 51/03</w:t>
            </w:r>
            <w:r w:rsidR="00CE61B6" w:rsidRPr="001B32CA">
              <w:rPr>
                <w:rFonts w:asciiTheme="minorHAnsi" w:eastAsia="Cambria" w:hAnsiTheme="minorHAnsi" w:cs="Cambria"/>
                <w:lang w:val="sr-Cyrl-RS"/>
              </w:rPr>
              <w:t xml:space="preserve">, </w:t>
            </w:r>
            <w:r w:rsidR="00CE61B6" w:rsidRPr="001B32CA">
              <w:rPr>
                <w:rFonts w:asciiTheme="minorHAnsi" w:eastAsia="Cambria" w:hAnsiTheme="minorHAnsi" w:cs="Cambria"/>
              </w:rPr>
              <w:t>61/05, 101/05</w:t>
            </w:r>
            <w:r w:rsidRPr="001B32CA">
              <w:rPr>
                <w:rFonts w:asciiTheme="minorHAnsi" w:eastAsia="Cambria" w:hAnsiTheme="minorHAnsi" w:cs="Cambria"/>
              </w:rPr>
              <w:t>, 5/09, 54/09,</w:t>
            </w:r>
            <w:r w:rsidR="00CE61B6" w:rsidRPr="001B32CA">
              <w:rPr>
                <w:rFonts w:asciiTheme="minorHAnsi" w:eastAsia="Cambria" w:hAnsiTheme="minorHAnsi" w:cs="Cambria"/>
              </w:rPr>
              <w:t xml:space="preserve"> 50/11, 93/12, 65/13</w:t>
            </w:r>
            <w:r w:rsidR="00CE61B6" w:rsidRPr="001B32CA">
              <w:rPr>
                <w:rFonts w:asciiTheme="minorHAnsi" w:eastAsia="Cambria" w:hAnsiTheme="minorHAnsi" w:cs="Cambria"/>
                <w:lang w:val="sr-Cyrl-RS"/>
              </w:rPr>
              <w:t>,</w:t>
            </w:r>
            <w:r w:rsidRPr="001B32CA">
              <w:rPr>
                <w:rFonts w:asciiTheme="minorHAnsi" w:eastAsia="Cambria" w:hAnsiTheme="minorHAnsi" w:cs="Cambria"/>
              </w:rPr>
              <w:t>, 83/15,</w:t>
            </w:r>
            <w:r w:rsidR="00CE61B6" w:rsidRPr="001B32CA">
              <w:rPr>
                <w:rFonts w:asciiTheme="minorHAnsi" w:eastAsia="Cambria" w:hAnsiTheme="minorHAnsi" w:cs="Cambria"/>
              </w:rPr>
              <w:t xml:space="preserve"> 112/15, 113/17, 3/08</w:t>
            </w:r>
            <w:r w:rsidRPr="001B32CA">
              <w:rPr>
                <w:rFonts w:asciiTheme="minorHAnsi" w:eastAsia="Cambria" w:hAnsiTheme="minorHAnsi" w:cs="Cambria"/>
              </w:rPr>
              <w:t>;</w:t>
            </w:r>
          </w:p>
          <w:p w14:paraId="40F2C80D" w14:textId="13DEBF64" w:rsidR="00127A27" w:rsidRPr="001B32CA" w:rsidRDefault="005A2645" w:rsidP="001305D2">
            <w:pPr>
              <w:pStyle w:val="ListParagraph"/>
              <w:numPr>
                <w:ilvl w:val="0"/>
                <w:numId w:val="17"/>
              </w:numPr>
              <w:ind w:left="511" w:hanging="454"/>
              <w:jc w:val="both"/>
              <w:rPr>
                <w:rFonts w:asciiTheme="minorHAnsi" w:eastAsia="Cambria" w:hAnsiTheme="minorHAnsi" w:cs="Cambria"/>
              </w:rPr>
            </w:pPr>
            <w:r w:rsidRPr="001B32CA">
              <w:rPr>
                <w:rFonts w:asciiTheme="minorHAnsi" w:eastAsia="Cambria" w:hAnsiTheme="minorHAnsi" w:cs="Cambria"/>
              </w:rPr>
              <w:t>Закон о буџетском систему („Сл. гласник РС“,  54/09, 73/10, 101/1</w:t>
            </w:r>
            <w:r w:rsidR="00CE61B6" w:rsidRPr="001B32CA">
              <w:rPr>
                <w:rFonts w:asciiTheme="minorHAnsi" w:eastAsia="Cambria" w:hAnsiTheme="minorHAnsi" w:cs="Cambria"/>
              </w:rPr>
              <w:t>0, 101/11, 93/12, 62/13, 63/13</w:t>
            </w:r>
            <w:r w:rsidR="00CE61B6" w:rsidRPr="001B32CA">
              <w:rPr>
                <w:rFonts w:asciiTheme="minorHAnsi" w:eastAsia="Cambria" w:hAnsiTheme="minorHAnsi" w:cs="Cambria"/>
                <w:lang w:val="sr-Cyrl-RS"/>
              </w:rPr>
              <w:t xml:space="preserve">. </w:t>
            </w:r>
            <w:r w:rsidRPr="001B32CA">
              <w:rPr>
                <w:rFonts w:asciiTheme="minorHAnsi" w:eastAsia="Cambria" w:hAnsiTheme="minorHAnsi" w:cs="Cambria"/>
              </w:rPr>
              <w:t>1</w:t>
            </w:r>
            <w:r w:rsidR="00CE61B6" w:rsidRPr="001B32CA">
              <w:rPr>
                <w:rFonts w:asciiTheme="minorHAnsi" w:eastAsia="Cambria" w:hAnsiTheme="minorHAnsi" w:cs="Cambria"/>
              </w:rPr>
              <w:t>08/13, 142/14, 68/15</w:t>
            </w:r>
            <w:r w:rsidRPr="001B32CA">
              <w:rPr>
                <w:rFonts w:asciiTheme="minorHAnsi" w:eastAsia="Cambria" w:hAnsiTheme="minorHAnsi" w:cs="Cambria"/>
              </w:rPr>
              <w:t>, 103/15, 99/16, 113/17, 95/18).</w:t>
            </w:r>
          </w:p>
          <w:p w14:paraId="3470EFF6" w14:textId="2A043BC1" w:rsidR="00127A27" w:rsidRPr="001B32CA" w:rsidRDefault="005A2645" w:rsidP="005C23C9">
            <w:pPr>
              <w:jc w:val="both"/>
              <w:rPr>
                <w:rFonts w:asciiTheme="minorHAnsi" w:eastAsia="Cambria" w:hAnsiTheme="minorHAnsi" w:cs="Cambria"/>
              </w:rPr>
            </w:pPr>
            <w:r w:rsidRPr="001B32CA">
              <w:rPr>
                <w:rFonts w:asciiTheme="minorHAnsi" w:eastAsia="Cambria" w:hAnsiTheme="minorHAnsi" w:cs="Cambria"/>
              </w:rPr>
              <w:t xml:space="preserve">Потребно је установити </w:t>
            </w:r>
            <w:r w:rsidR="00CE61B6" w:rsidRPr="001B32CA">
              <w:rPr>
                <w:rFonts w:asciiTheme="minorHAnsi" w:eastAsia="Cambria" w:hAnsiTheme="minorHAnsi" w:cs="Cambria"/>
                <w:lang w:val="sr-Cyrl-RS"/>
              </w:rPr>
              <w:t xml:space="preserve">и </w:t>
            </w:r>
            <w:r w:rsidR="005C23C9" w:rsidRPr="001B32CA">
              <w:rPr>
                <w:rFonts w:asciiTheme="minorHAnsi" w:eastAsia="Cambria" w:hAnsiTheme="minorHAnsi" w:cs="Cambria"/>
              </w:rPr>
              <w:t>да ли постоје и други прописи</w:t>
            </w:r>
            <w:r w:rsidR="005C23C9" w:rsidRPr="001B32CA">
              <w:rPr>
                <w:rFonts w:asciiTheme="minorHAnsi" w:eastAsia="Cambria" w:hAnsiTheme="minorHAnsi" w:cs="Cambria"/>
                <w:lang w:val="sr-Cyrl-RS"/>
              </w:rPr>
              <w:t xml:space="preserve"> </w:t>
            </w:r>
            <w:r w:rsidRPr="001B32CA">
              <w:rPr>
                <w:rFonts w:asciiTheme="minorHAnsi" w:eastAsia="Cambria" w:hAnsiTheme="minorHAnsi" w:cs="Cambria"/>
              </w:rPr>
              <w:t>чија</w:t>
            </w:r>
            <w:r w:rsidR="005C23C9" w:rsidRPr="001B32CA">
              <w:rPr>
                <w:rFonts w:asciiTheme="minorHAnsi" w:eastAsia="Cambria" w:hAnsiTheme="minorHAnsi" w:cs="Cambria"/>
                <w:lang w:val="sr-Cyrl-RS"/>
              </w:rPr>
              <w:t xml:space="preserve"> је</w:t>
            </w:r>
            <w:r w:rsidR="005C23C9" w:rsidRPr="001B32CA">
              <w:rPr>
                <w:rFonts w:asciiTheme="minorHAnsi" w:eastAsia="Cambria" w:hAnsiTheme="minorHAnsi" w:cs="Cambria"/>
              </w:rPr>
              <w:t xml:space="preserve"> измена или доношење </w:t>
            </w:r>
            <w:r w:rsidRPr="001B32CA">
              <w:rPr>
                <w:rFonts w:asciiTheme="minorHAnsi" w:eastAsia="Cambria" w:hAnsiTheme="minorHAnsi" w:cs="Cambria"/>
              </w:rPr>
              <w:t>потребно у контексту унапређења електронске управе.</w:t>
            </w:r>
            <w:r w:rsidR="00CE61B6" w:rsidRPr="001B32CA">
              <w:rPr>
                <w:rFonts w:asciiTheme="minorHAnsi" w:eastAsia="Cambria" w:hAnsiTheme="minorHAnsi" w:cs="Cambria"/>
                <w:lang w:val="sr-Cyrl-RS"/>
              </w:rPr>
              <w:t xml:space="preserve"> </w:t>
            </w:r>
          </w:p>
        </w:tc>
      </w:tr>
      <w:tr w:rsidR="00127A27" w:rsidRPr="008F1FDD" w14:paraId="5A6AD369" w14:textId="77777777" w:rsidTr="00CE61B6">
        <w:trPr>
          <w:trHeight w:val="42"/>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D22E71" w14:textId="77777777" w:rsidR="00127A27" w:rsidRPr="001B32CA" w:rsidRDefault="005A2645">
            <w:pPr>
              <w:jc w:val="both"/>
              <w:rPr>
                <w:rFonts w:asciiTheme="minorHAnsi" w:eastAsia="Cambria" w:hAnsiTheme="minorHAnsi" w:cs="Cambria"/>
              </w:rPr>
            </w:pPr>
            <w:r w:rsidRPr="001B32CA">
              <w:rPr>
                <w:rFonts w:asciiTheme="minorHAnsi" w:eastAsia="Cambria" w:hAnsiTheme="minorHAnsi" w:cs="Cambria"/>
              </w:rPr>
              <w:t>Опције политика</w:t>
            </w:r>
          </w:p>
        </w:tc>
        <w:tc>
          <w:tcPr>
            <w:tcW w:w="8016" w:type="dxa"/>
            <w:tcBorders>
              <w:top w:val="nil"/>
              <w:left w:val="nil"/>
              <w:bottom w:val="single" w:sz="8" w:space="0" w:color="000000"/>
              <w:right w:val="single" w:sz="8" w:space="0" w:color="000000"/>
            </w:tcBorders>
            <w:tcMar>
              <w:top w:w="100" w:type="dxa"/>
              <w:left w:w="100" w:type="dxa"/>
              <w:bottom w:w="100" w:type="dxa"/>
              <w:right w:w="100" w:type="dxa"/>
            </w:tcMar>
          </w:tcPr>
          <w:p w14:paraId="543A82D7" w14:textId="7E92C27A" w:rsidR="00091154" w:rsidRPr="001B32CA" w:rsidRDefault="00091154">
            <w:pPr>
              <w:jc w:val="both"/>
              <w:rPr>
                <w:rFonts w:asciiTheme="minorHAnsi" w:eastAsia="Cambria" w:hAnsiTheme="minorHAnsi" w:cs="Cambria"/>
                <w:lang w:val="sr-Cyrl-RS"/>
              </w:rPr>
            </w:pPr>
            <w:r w:rsidRPr="001B32CA">
              <w:rPr>
                <w:rFonts w:asciiTheme="minorHAnsi" w:eastAsia="Cambria" w:hAnsiTheme="minorHAnsi" w:cs="Cambria"/>
                <w:lang w:val="sr-Cyrl-RS"/>
              </w:rPr>
              <w:t>Могуће је ову меру имплементирати на следеће начине:</w:t>
            </w:r>
          </w:p>
          <w:p w14:paraId="154C6AA9" w14:textId="1257A3CB" w:rsidR="00127A27" w:rsidRPr="001B32CA" w:rsidRDefault="005A2645">
            <w:pPr>
              <w:jc w:val="both"/>
              <w:rPr>
                <w:rFonts w:asciiTheme="minorHAnsi" w:eastAsia="Cambria" w:hAnsiTheme="minorHAnsi" w:cs="Cambria"/>
                <w:lang w:val="sr-Cyrl-RS"/>
              </w:rPr>
            </w:pPr>
            <w:r w:rsidRPr="00D24D62">
              <w:rPr>
                <w:rFonts w:asciiTheme="minorHAnsi" w:eastAsia="Cambria" w:hAnsiTheme="minorHAnsi" w:cs="Cambria"/>
                <w:lang w:val="sr-Cyrl-RS"/>
              </w:rPr>
              <w:t xml:space="preserve">1. Заокруживање </w:t>
            </w:r>
            <w:r w:rsidR="00091154" w:rsidRPr="001B32CA">
              <w:rPr>
                <w:rFonts w:asciiTheme="minorHAnsi" w:eastAsia="Cambria" w:hAnsiTheme="minorHAnsi" w:cs="Cambria"/>
                <w:lang w:val="sr-Cyrl-RS"/>
              </w:rPr>
              <w:t xml:space="preserve">комплетног </w:t>
            </w:r>
            <w:r w:rsidRPr="00D24D62">
              <w:rPr>
                <w:rFonts w:asciiTheme="minorHAnsi" w:eastAsia="Cambria" w:hAnsiTheme="minorHAnsi" w:cs="Cambria"/>
                <w:lang w:val="sr-Cyrl-RS"/>
              </w:rPr>
              <w:t>правног оквире електронске управе у надлежности Мин. финансија у потпуности</w:t>
            </w:r>
            <w:r w:rsidR="00091154" w:rsidRPr="001B32CA">
              <w:rPr>
                <w:rFonts w:asciiTheme="minorHAnsi" w:eastAsia="Cambria" w:hAnsiTheme="minorHAnsi" w:cs="Cambria"/>
                <w:lang w:val="sr-Cyrl-RS"/>
              </w:rPr>
              <w:t>;</w:t>
            </w:r>
          </w:p>
          <w:p w14:paraId="2FA4A56B" w14:textId="53DB7EDC" w:rsidR="00127A27" w:rsidRPr="001B32CA" w:rsidRDefault="005A2645">
            <w:pPr>
              <w:jc w:val="both"/>
              <w:rPr>
                <w:rFonts w:asciiTheme="minorHAnsi" w:eastAsia="Cambria" w:hAnsiTheme="minorHAnsi" w:cs="Cambria"/>
                <w:lang w:val="sr-Cyrl-RS"/>
              </w:rPr>
            </w:pPr>
            <w:r w:rsidRPr="00D24D62">
              <w:rPr>
                <w:rFonts w:asciiTheme="minorHAnsi" w:eastAsia="Cambria" w:hAnsiTheme="minorHAnsi" w:cs="Cambria"/>
                <w:lang w:val="sr-Cyrl-RS"/>
              </w:rPr>
              <w:t xml:space="preserve">2. Заокруживање правног оквире електронске управе у надлежности Мин. </w:t>
            </w:r>
            <w:r w:rsidR="00091154" w:rsidRPr="00D24D62">
              <w:rPr>
                <w:rFonts w:asciiTheme="minorHAnsi" w:eastAsia="Cambria" w:hAnsiTheme="minorHAnsi" w:cs="Cambria"/>
                <w:lang w:val="sr-Cyrl-RS"/>
              </w:rPr>
              <w:t>Ф</w:t>
            </w:r>
            <w:r w:rsidRPr="00D24D62">
              <w:rPr>
                <w:rFonts w:asciiTheme="minorHAnsi" w:eastAsia="Cambria" w:hAnsiTheme="minorHAnsi" w:cs="Cambria"/>
                <w:lang w:val="sr-Cyrl-RS"/>
              </w:rPr>
              <w:t>инансија</w:t>
            </w:r>
            <w:r w:rsidR="00091154" w:rsidRPr="001B32CA">
              <w:rPr>
                <w:rFonts w:asciiTheme="minorHAnsi" w:eastAsia="Cambria" w:hAnsiTheme="minorHAnsi" w:cs="Cambria"/>
                <w:lang w:val="sr-Cyrl-RS"/>
              </w:rPr>
              <w:t>,</w:t>
            </w:r>
            <w:r w:rsidRPr="00D24D62">
              <w:rPr>
                <w:rFonts w:asciiTheme="minorHAnsi" w:eastAsia="Cambria" w:hAnsiTheme="minorHAnsi" w:cs="Cambria"/>
                <w:lang w:val="sr-Cyrl-RS"/>
              </w:rPr>
              <w:t xml:space="preserve"> у оној мери која је неопходна за реализацију мера Програма</w:t>
            </w:r>
            <w:r w:rsidR="00091154" w:rsidRPr="001B32CA">
              <w:rPr>
                <w:rFonts w:asciiTheme="minorHAnsi" w:eastAsia="Cambria" w:hAnsiTheme="minorHAnsi" w:cs="Cambria"/>
                <w:lang w:val="sr-Cyrl-RS"/>
              </w:rPr>
              <w:t>.</w:t>
            </w:r>
          </w:p>
        </w:tc>
      </w:tr>
      <w:tr w:rsidR="00127A27" w:rsidRPr="001B32CA" w14:paraId="33F602CF" w14:textId="77777777" w:rsidTr="00CE61B6">
        <w:trPr>
          <w:trHeight w:val="25"/>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3D3F4E" w14:textId="77777777" w:rsidR="00127A27" w:rsidRPr="001B32CA" w:rsidRDefault="005A2645">
            <w:pPr>
              <w:jc w:val="both"/>
              <w:rPr>
                <w:rFonts w:asciiTheme="minorHAnsi" w:eastAsia="Cambria" w:hAnsiTheme="minorHAnsi" w:cs="Cambria"/>
              </w:rPr>
            </w:pPr>
            <w:r w:rsidRPr="001B32CA">
              <w:rPr>
                <w:rFonts w:asciiTheme="minorHAnsi" w:eastAsia="Cambria" w:hAnsiTheme="minorHAnsi" w:cs="Cambria"/>
              </w:rPr>
              <w:t>Потребни подаци</w:t>
            </w:r>
          </w:p>
        </w:tc>
        <w:tc>
          <w:tcPr>
            <w:tcW w:w="8016" w:type="dxa"/>
            <w:tcBorders>
              <w:top w:val="nil"/>
              <w:left w:val="nil"/>
              <w:bottom w:val="single" w:sz="8" w:space="0" w:color="000000"/>
              <w:right w:val="single" w:sz="8" w:space="0" w:color="000000"/>
            </w:tcBorders>
            <w:tcMar>
              <w:top w:w="100" w:type="dxa"/>
              <w:left w:w="100" w:type="dxa"/>
              <w:bottom w:w="100" w:type="dxa"/>
              <w:right w:w="100" w:type="dxa"/>
            </w:tcMar>
          </w:tcPr>
          <w:p w14:paraId="7BB27D35" w14:textId="77777777" w:rsidR="00127A27" w:rsidRPr="001B32CA" w:rsidRDefault="005A2645">
            <w:pPr>
              <w:jc w:val="both"/>
              <w:rPr>
                <w:rFonts w:asciiTheme="minorHAnsi" w:eastAsia="Cambria" w:hAnsiTheme="minorHAnsi" w:cs="Cambria"/>
              </w:rPr>
            </w:pPr>
            <w:r w:rsidRPr="001B32CA">
              <w:rPr>
                <w:rFonts w:asciiTheme="minorHAnsi" w:eastAsia="Cambria" w:hAnsiTheme="minorHAnsi" w:cs="Cambria"/>
              </w:rPr>
              <w:t>Листа прописа које је потребно усвојити ради заокружења правног оквира у оквиру надлежности Министарства финансија?</w:t>
            </w:r>
          </w:p>
          <w:p w14:paraId="097A4D59" w14:textId="77777777" w:rsidR="00127A27" w:rsidRPr="001B32CA" w:rsidRDefault="005A2645">
            <w:pPr>
              <w:jc w:val="both"/>
              <w:rPr>
                <w:rFonts w:asciiTheme="minorHAnsi" w:eastAsia="Cambria" w:hAnsiTheme="minorHAnsi" w:cs="Cambria"/>
              </w:rPr>
            </w:pPr>
            <w:r w:rsidRPr="001B32CA">
              <w:rPr>
                <w:rFonts w:asciiTheme="minorHAnsi" w:eastAsia="Cambria" w:hAnsiTheme="minorHAnsi" w:cs="Cambria"/>
              </w:rPr>
              <w:t>Који су административни капацитети потребни за припрему и усвајање датих аката?</w:t>
            </w:r>
          </w:p>
        </w:tc>
      </w:tr>
      <w:tr w:rsidR="00127A27" w:rsidRPr="001B32CA" w14:paraId="10CA01B9" w14:textId="77777777" w:rsidTr="00CE61B6">
        <w:trPr>
          <w:trHeight w:val="25"/>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D690DE" w14:textId="77777777" w:rsidR="00127A27" w:rsidRPr="001B32CA" w:rsidRDefault="005A2645">
            <w:pPr>
              <w:jc w:val="both"/>
              <w:rPr>
                <w:rFonts w:asciiTheme="minorHAnsi" w:eastAsia="Cambria" w:hAnsiTheme="minorHAnsi" w:cs="Cambria"/>
              </w:rPr>
            </w:pPr>
            <w:r w:rsidRPr="001B32CA">
              <w:rPr>
                <w:rFonts w:asciiTheme="minorHAnsi" w:eastAsia="Cambria" w:hAnsiTheme="minorHAnsi" w:cs="Cambria"/>
              </w:rPr>
              <w:t>Извори података</w:t>
            </w:r>
          </w:p>
        </w:tc>
        <w:tc>
          <w:tcPr>
            <w:tcW w:w="8016" w:type="dxa"/>
            <w:tcBorders>
              <w:top w:val="nil"/>
              <w:left w:val="nil"/>
              <w:bottom w:val="single" w:sz="8" w:space="0" w:color="000000"/>
              <w:right w:val="single" w:sz="8" w:space="0" w:color="000000"/>
            </w:tcBorders>
            <w:tcMar>
              <w:top w:w="100" w:type="dxa"/>
              <w:left w:w="100" w:type="dxa"/>
              <w:bottom w:w="100" w:type="dxa"/>
              <w:right w:w="100" w:type="dxa"/>
            </w:tcMar>
          </w:tcPr>
          <w:p w14:paraId="65809466" w14:textId="77777777" w:rsidR="00127A27" w:rsidRPr="001B32CA" w:rsidRDefault="005A2645">
            <w:pPr>
              <w:jc w:val="both"/>
              <w:rPr>
                <w:rFonts w:asciiTheme="minorHAnsi" w:eastAsia="Cambria" w:hAnsiTheme="minorHAnsi" w:cs="Cambria"/>
              </w:rPr>
            </w:pPr>
            <w:r w:rsidRPr="001B32CA">
              <w:rPr>
                <w:rFonts w:asciiTheme="minorHAnsi" w:eastAsia="Cambria" w:hAnsiTheme="minorHAnsi" w:cs="Cambria"/>
              </w:rPr>
              <w:t>Министарство финансија – директни интервјуи или упитници</w:t>
            </w:r>
          </w:p>
        </w:tc>
      </w:tr>
    </w:tbl>
    <w:p w14:paraId="5EB1C6DA" w14:textId="77777777" w:rsidR="00B74EDF" w:rsidRPr="001B32CA" w:rsidRDefault="005A2645">
      <w:pPr>
        <w:jc w:val="both"/>
        <w:rPr>
          <w:rFonts w:asciiTheme="minorHAnsi" w:eastAsia="Cambria" w:hAnsiTheme="minorHAnsi" w:cs="Cambria"/>
        </w:rPr>
      </w:pPr>
      <w:r w:rsidRPr="001B32CA">
        <w:rPr>
          <w:rFonts w:asciiTheme="minorHAnsi" w:eastAsia="Cambria" w:hAnsiTheme="minorHAnsi" w:cs="Cambria"/>
        </w:rPr>
        <w:t xml:space="preserve"> </w:t>
      </w:r>
    </w:p>
    <w:tbl>
      <w:tblPr>
        <w:tblStyle w:val="a8"/>
        <w:tblW w:w="9456" w:type="dxa"/>
        <w:tblLayout w:type="fixed"/>
        <w:tblLook w:val="04A0" w:firstRow="1" w:lastRow="0" w:firstColumn="1" w:lastColumn="0" w:noHBand="0" w:noVBand="1"/>
      </w:tblPr>
      <w:tblGrid>
        <w:gridCol w:w="1440"/>
        <w:gridCol w:w="8016"/>
      </w:tblGrid>
      <w:tr w:rsidR="00B74EDF" w:rsidRPr="001B32CA" w14:paraId="496802B0" w14:textId="77777777" w:rsidTr="005C23C9">
        <w:trPr>
          <w:trHeight w:val="1020"/>
        </w:trPr>
        <w:tc>
          <w:tcPr>
            <w:tcW w:w="1440" w:type="dxa"/>
            <w:tcBorders>
              <w:top w:val="single" w:sz="4" w:space="0" w:color="auto"/>
              <w:left w:val="single" w:sz="4" w:space="0" w:color="auto"/>
              <w:bottom w:val="single" w:sz="4" w:space="0" w:color="auto"/>
              <w:right w:val="single" w:sz="4" w:space="0" w:color="auto"/>
            </w:tcBorders>
          </w:tcPr>
          <w:p w14:paraId="65268DEF" w14:textId="77777777" w:rsidR="00B74EDF" w:rsidRPr="001B32CA" w:rsidRDefault="00B74EDF" w:rsidP="00387DC6">
            <w:pPr>
              <w:jc w:val="both"/>
              <w:rPr>
                <w:rFonts w:asciiTheme="minorHAnsi" w:eastAsia="Cambria" w:hAnsiTheme="minorHAnsi" w:cs="Cambria"/>
              </w:rPr>
            </w:pPr>
            <w:r w:rsidRPr="001B32CA">
              <w:rPr>
                <w:rFonts w:asciiTheme="minorHAnsi" w:eastAsia="Cambria" w:hAnsiTheme="minorHAnsi" w:cs="Cambria"/>
              </w:rPr>
              <w:lastRenderedPageBreak/>
              <w:t>Назив</w:t>
            </w:r>
          </w:p>
        </w:tc>
        <w:tc>
          <w:tcPr>
            <w:tcW w:w="8016" w:type="dxa"/>
            <w:tcBorders>
              <w:top w:val="single" w:sz="4" w:space="0" w:color="auto"/>
              <w:left w:val="single" w:sz="4" w:space="0" w:color="auto"/>
              <w:bottom w:val="single" w:sz="4" w:space="0" w:color="auto"/>
              <w:right w:val="single" w:sz="4" w:space="0" w:color="auto"/>
            </w:tcBorders>
          </w:tcPr>
          <w:p w14:paraId="131FE384" w14:textId="77777777" w:rsidR="00B74EDF" w:rsidRPr="001B32CA" w:rsidRDefault="00B74EDF" w:rsidP="00387DC6">
            <w:pPr>
              <w:jc w:val="both"/>
              <w:rPr>
                <w:rFonts w:asciiTheme="minorHAnsi" w:eastAsia="Cambria" w:hAnsiTheme="minorHAnsi" w:cs="Cambria"/>
                <w:b/>
              </w:rPr>
            </w:pPr>
            <w:r w:rsidRPr="001B32CA">
              <w:rPr>
                <w:rFonts w:asciiTheme="minorHAnsi" w:eastAsia="Cambria" w:hAnsiTheme="minorHAnsi" w:cs="Cambria"/>
                <w:b/>
              </w:rPr>
              <w:t>9.1.3.3. Успостављање и обjaвљивaњe нaциoнaлнoг рeгистрa пружaлaцa услугa oд пoвeрeњa - Trusted List (сeртификaциoних тeлa, издaвaлaцa врeмeнских жигoвa, CRL и OCSP провајдера...)</w:t>
            </w:r>
          </w:p>
        </w:tc>
      </w:tr>
      <w:tr w:rsidR="00B74EDF" w:rsidRPr="001B32CA" w14:paraId="3EF4E3C0" w14:textId="77777777" w:rsidTr="005C23C9">
        <w:trPr>
          <w:trHeight w:val="1020"/>
        </w:trPr>
        <w:tc>
          <w:tcPr>
            <w:tcW w:w="1440" w:type="dxa"/>
            <w:tcBorders>
              <w:top w:val="single" w:sz="4" w:space="0" w:color="auto"/>
              <w:left w:val="single" w:sz="4" w:space="0" w:color="auto"/>
              <w:bottom w:val="single" w:sz="4" w:space="0" w:color="auto"/>
              <w:right w:val="single" w:sz="4" w:space="0" w:color="auto"/>
            </w:tcBorders>
          </w:tcPr>
          <w:p w14:paraId="363BFB92" w14:textId="77777777" w:rsidR="00B74EDF" w:rsidRPr="001B32CA" w:rsidRDefault="00B74EDF" w:rsidP="00387DC6">
            <w:pPr>
              <w:jc w:val="both"/>
              <w:rPr>
                <w:rFonts w:asciiTheme="minorHAnsi" w:eastAsia="Cambria" w:hAnsiTheme="minorHAnsi" w:cs="Cambria"/>
              </w:rPr>
            </w:pPr>
            <w:r w:rsidRPr="001B32CA">
              <w:rPr>
                <w:rFonts w:asciiTheme="minorHAnsi" w:eastAsia="Cambria" w:hAnsiTheme="minorHAnsi" w:cs="Cambria"/>
              </w:rPr>
              <w:t>Показатељ</w:t>
            </w:r>
          </w:p>
        </w:tc>
        <w:tc>
          <w:tcPr>
            <w:tcW w:w="8016" w:type="dxa"/>
            <w:tcBorders>
              <w:top w:val="single" w:sz="4" w:space="0" w:color="auto"/>
              <w:left w:val="single" w:sz="4" w:space="0" w:color="auto"/>
              <w:bottom w:val="single" w:sz="4" w:space="0" w:color="auto"/>
              <w:right w:val="single" w:sz="4" w:space="0" w:color="auto"/>
            </w:tcBorders>
          </w:tcPr>
          <w:p w14:paraId="362EDD84" w14:textId="77777777" w:rsidR="00B74EDF" w:rsidRPr="001B32CA" w:rsidRDefault="00B74EDF" w:rsidP="00387DC6">
            <w:pPr>
              <w:jc w:val="both"/>
              <w:rPr>
                <w:rFonts w:asciiTheme="minorHAnsi" w:eastAsia="Cambria" w:hAnsiTheme="minorHAnsi" w:cs="Cambria"/>
              </w:rPr>
            </w:pPr>
            <w:r w:rsidRPr="001B32CA">
              <w:rPr>
                <w:rFonts w:asciiTheme="minorHAnsi" w:eastAsia="Cambria" w:hAnsiTheme="minorHAnsi" w:cs="Cambria"/>
              </w:rPr>
              <w:t xml:space="preserve">Објављена листа на интернету у складу са препоруком </w:t>
            </w:r>
            <w:r w:rsidRPr="008F1FDD">
              <w:rPr>
                <w:rFonts w:asciiTheme="minorHAnsi" w:eastAsia="Cambria" w:hAnsiTheme="minorHAnsi" w:cs="Cambria"/>
                <w:i/>
              </w:rPr>
              <w:t>ETSI TS 119 612 V1.2.1</w:t>
            </w:r>
            <w:r w:rsidRPr="001B32CA">
              <w:rPr>
                <w:rFonts w:asciiTheme="minorHAnsi" w:eastAsia="Cambria" w:hAnsiTheme="minorHAnsi" w:cs="Cambria"/>
              </w:rPr>
              <w:t xml:space="preserve"> (2014-04) "</w:t>
            </w:r>
            <w:r w:rsidRPr="008F1FDD">
              <w:rPr>
                <w:rFonts w:asciiTheme="minorHAnsi" w:eastAsia="Cambria" w:hAnsiTheme="minorHAnsi" w:cs="Cambria"/>
                <w:i/>
              </w:rPr>
              <w:t>Trusted Lists</w:t>
            </w:r>
            <w:r w:rsidRPr="001B32CA">
              <w:rPr>
                <w:rFonts w:asciiTheme="minorHAnsi" w:eastAsia="Cambria" w:hAnsiTheme="minorHAnsi" w:cs="Cambria"/>
              </w:rPr>
              <w:t>" (ПВ: „необјављена“; ЦВ:“објављена“)</w:t>
            </w:r>
          </w:p>
        </w:tc>
      </w:tr>
      <w:tr w:rsidR="00B74EDF" w:rsidRPr="001B32CA" w14:paraId="3BAFF681" w14:textId="77777777" w:rsidTr="005C23C9">
        <w:trPr>
          <w:trHeight w:val="2900"/>
        </w:trPr>
        <w:tc>
          <w:tcPr>
            <w:tcW w:w="1440" w:type="dxa"/>
            <w:tcBorders>
              <w:top w:val="single" w:sz="4" w:space="0" w:color="auto"/>
              <w:left w:val="single" w:sz="4" w:space="0" w:color="auto"/>
              <w:bottom w:val="single" w:sz="4" w:space="0" w:color="auto"/>
              <w:right w:val="single" w:sz="4" w:space="0" w:color="auto"/>
            </w:tcBorders>
          </w:tcPr>
          <w:p w14:paraId="53D20B93" w14:textId="77777777" w:rsidR="00B74EDF" w:rsidRPr="001B32CA" w:rsidRDefault="00B74EDF" w:rsidP="00387DC6">
            <w:pPr>
              <w:jc w:val="both"/>
              <w:rPr>
                <w:rFonts w:asciiTheme="minorHAnsi" w:eastAsia="Cambria" w:hAnsiTheme="minorHAnsi" w:cs="Cambria"/>
              </w:rPr>
            </w:pPr>
            <w:r w:rsidRPr="001B32CA">
              <w:rPr>
                <w:rFonts w:asciiTheme="minorHAnsi" w:eastAsia="Cambria" w:hAnsiTheme="minorHAnsi" w:cs="Cambria"/>
              </w:rPr>
              <w:t>Статус</w:t>
            </w:r>
          </w:p>
        </w:tc>
        <w:tc>
          <w:tcPr>
            <w:tcW w:w="8016" w:type="dxa"/>
            <w:tcBorders>
              <w:top w:val="single" w:sz="4" w:space="0" w:color="auto"/>
              <w:left w:val="single" w:sz="4" w:space="0" w:color="auto"/>
              <w:bottom w:val="single" w:sz="4" w:space="0" w:color="auto"/>
              <w:right w:val="single" w:sz="4" w:space="0" w:color="auto"/>
            </w:tcBorders>
          </w:tcPr>
          <w:p w14:paraId="3C12E38A" w14:textId="16E3D57C" w:rsidR="00B74EDF" w:rsidRPr="001B32CA" w:rsidRDefault="00B74EDF" w:rsidP="00387DC6">
            <w:pPr>
              <w:jc w:val="both"/>
              <w:rPr>
                <w:rFonts w:asciiTheme="minorHAnsi" w:eastAsia="Cambria" w:hAnsiTheme="minorHAnsi" w:cs="Cambria"/>
              </w:rPr>
            </w:pPr>
            <w:r w:rsidRPr="001B32CA">
              <w:rPr>
                <w:rFonts w:asciiTheme="minorHAnsi" w:eastAsia="Cambria" w:hAnsiTheme="minorHAnsi" w:cs="Cambria"/>
              </w:rPr>
              <w:t xml:space="preserve">Није реализовано - </w:t>
            </w:r>
            <w:r w:rsidRPr="001B32CA">
              <w:rPr>
                <w:rFonts w:asciiTheme="minorHAnsi" w:eastAsia="Cambria" w:hAnsiTheme="minorHAnsi" w:cs="Cambria"/>
                <w:lang w:val="sr-Cyrl-RS"/>
              </w:rPr>
              <w:t>К</w:t>
            </w:r>
            <w:r w:rsidRPr="001B32CA">
              <w:rPr>
                <w:rFonts w:asciiTheme="minorHAnsi" w:eastAsia="Cambria" w:hAnsiTheme="minorHAnsi" w:cs="Cambria"/>
              </w:rPr>
              <w:t>рајем 2015. је ус</w:t>
            </w:r>
            <w:r w:rsidR="008F1FDD">
              <w:rPr>
                <w:rFonts w:asciiTheme="minorHAnsi" w:eastAsia="Cambria" w:hAnsiTheme="minorHAnsi" w:cs="Cambria"/>
              </w:rPr>
              <w:t xml:space="preserve">војена директива за </w:t>
            </w:r>
            <w:r w:rsidR="008F1FDD" w:rsidRPr="008F1FDD">
              <w:rPr>
                <w:rFonts w:asciiTheme="minorHAnsi" w:eastAsia="Cambria" w:hAnsiTheme="minorHAnsi" w:cs="Cambria"/>
                <w:i/>
              </w:rPr>
              <w:t>Trusted Ser</w:t>
            </w:r>
            <w:r w:rsidRPr="008F1FDD">
              <w:rPr>
                <w:rFonts w:asciiTheme="minorHAnsi" w:eastAsia="Cambria" w:hAnsiTheme="minorHAnsi" w:cs="Cambria"/>
                <w:i/>
              </w:rPr>
              <w:t>vice</w:t>
            </w:r>
            <w:r w:rsidRPr="001B32CA">
              <w:rPr>
                <w:rFonts w:asciiTheme="minorHAnsi" w:eastAsia="Cambria" w:hAnsiTheme="minorHAnsi" w:cs="Cambria"/>
              </w:rPr>
              <w:t xml:space="preserve"> листу (ТСЛ), а на основу новоусвојене регулативе </w:t>
            </w:r>
            <w:r w:rsidRPr="008F1FDD">
              <w:rPr>
                <w:rFonts w:asciiTheme="minorHAnsi" w:eastAsia="Cambria" w:hAnsiTheme="minorHAnsi" w:cs="Cambria"/>
                <w:i/>
              </w:rPr>
              <w:t>eIDAS</w:t>
            </w:r>
            <w:r w:rsidRPr="001B32CA">
              <w:rPr>
                <w:rFonts w:asciiTheme="minorHAnsi" w:eastAsia="Cambria" w:hAnsiTheme="minorHAnsi" w:cs="Cambria"/>
              </w:rPr>
              <w:t xml:space="preserve">. У току је израда закона који треба да буде у потпуности усклађен са том регулативом, а на основу </w:t>
            </w:r>
            <w:r w:rsidRPr="001B32CA">
              <w:rPr>
                <w:rFonts w:asciiTheme="minorHAnsi" w:eastAsia="Cambria" w:hAnsiTheme="minorHAnsi" w:cs="Cambria"/>
                <w:lang w:val="sr-Cyrl-RS"/>
              </w:rPr>
              <w:t>чега</w:t>
            </w:r>
            <w:r w:rsidRPr="001B32CA">
              <w:rPr>
                <w:rFonts w:asciiTheme="minorHAnsi" w:eastAsia="Cambria" w:hAnsiTheme="minorHAnsi" w:cs="Cambria"/>
              </w:rPr>
              <w:t xml:space="preserve"> ће се донети </w:t>
            </w:r>
            <w:r w:rsidRPr="008F1FDD">
              <w:rPr>
                <w:rFonts w:asciiTheme="minorHAnsi" w:eastAsia="Cambria" w:hAnsiTheme="minorHAnsi" w:cs="Cambria"/>
                <w:i/>
              </w:rPr>
              <w:t>Trust</w:t>
            </w:r>
            <w:bookmarkStart w:id="5" w:name="_GoBack"/>
            <w:bookmarkEnd w:id="5"/>
            <w:r w:rsidRPr="008F1FDD">
              <w:rPr>
                <w:rFonts w:asciiTheme="minorHAnsi" w:eastAsia="Cambria" w:hAnsiTheme="minorHAnsi" w:cs="Cambria"/>
                <w:i/>
              </w:rPr>
              <w:t>ed</w:t>
            </w:r>
            <w:r w:rsidRPr="001B32CA">
              <w:rPr>
                <w:rFonts w:asciiTheme="minorHAnsi" w:eastAsia="Cambria" w:hAnsiTheme="minorHAnsi" w:cs="Cambria"/>
              </w:rPr>
              <w:t xml:space="preserve"> листа</w:t>
            </w:r>
            <w:r w:rsidRPr="001B32CA">
              <w:rPr>
                <w:rFonts w:asciiTheme="minorHAnsi" w:eastAsia="Cambria" w:hAnsiTheme="minorHAnsi" w:cs="Cambria"/>
                <w:lang w:val="sr-Cyrl-RS"/>
              </w:rPr>
              <w:t>,</w:t>
            </w:r>
            <w:r w:rsidRPr="001B32CA">
              <w:rPr>
                <w:rFonts w:asciiTheme="minorHAnsi" w:eastAsia="Cambria" w:hAnsiTheme="minorHAnsi" w:cs="Cambria"/>
              </w:rPr>
              <w:t xml:space="preserve"> на основу нових техничких стандарда и спецификација. Због очекиваног доношења нове регулативе тј. подзаконских аката и техничких спецификација, чека се са доношењем правних аката</w:t>
            </w:r>
            <w:r w:rsidRPr="001B32CA">
              <w:rPr>
                <w:rFonts w:asciiTheme="minorHAnsi" w:eastAsia="Cambria" w:hAnsiTheme="minorHAnsi" w:cs="Cambria"/>
                <w:lang w:val="sr-Cyrl-RS"/>
              </w:rPr>
              <w:t>,</w:t>
            </w:r>
            <w:r w:rsidRPr="001B32CA">
              <w:rPr>
                <w:rFonts w:asciiTheme="minorHAnsi" w:eastAsia="Cambria" w:hAnsiTheme="minorHAnsi" w:cs="Cambria"/>
              </w:rPr>
              <w:t xml:space="preserve"> како се посао не би дуплирао, јер ће према новој регулaтиви ТСЛ садржати све пружаоце услуга од поверења као и услуге од поверења које они пружају</w:t>
            </w:r>
          </w:p>
        </w:tc>
      </w:tr>
      <w:tr w:rsidR="00B74EDF" w:rsidRPr="001B32CA" w14:paraId="5E5B578D" w14:textId="77777777" w:rsidTr="005C23C9">
        <w:trPr>
          <w:trHeight w:val="1280"/>
        </w:trPr>
        <w:tc>
          <w:tcPr>
            <w:tcW w:w="1440" w:type="dxa"/>
            <w:tcBorders>
              <w:top w:val="single" w:sz="4" w:space="0" w:color="auto"/>
              <w:left w:val="single" w:sz="4" w:space="0" w:color="auto"/>
              <w:bottom w:val="single" w:sz="4" w:space="0" w:color="auto"/>
              <w:right w:val="single" w:sz="4" w:space="0" w:color="auto"/>
            </w:tcBorders>
          </w:tcPr>
          <w:p w14:paraId="689096BE" w14:textId="77777777" w:rsidR="00B74EDF" w:rsidRPr="001B32CA" w:rsidRDefault="00B74EDF" w:rsidP="00387DC6">
            <w:pPr>
              <w:jc w:val="both"/>
              <w:rPr>
                <w:rFonts w:asciiTheme="minorHAnsi" w:eastAsia="Cambria" w:hAnsiTheme="minorHAnsi" w:cs="Cambria"/>
              </w:rPr>
            </w:pPr>
            <w:r w:rsidRPr="001B32CA">
              <w:rPr>
                <w:rFonts w:asciiTheme="minorHAnsi" w:eastAsia="Cambria" w:hAnsiTheme="minorHAnsi" w:cs="Cambria"/>
              </w:rPr>
              <w:t>Коментар</w:t>
            </w:r>
          </w:p>
        </w:tc>
        <w:tc>
          <w:tcPr>
            <w:tcW w:w="8016" w:type="dxa"/>
            <w:tcBorders>
              <w:top w:val="single" w:sz="4" w:space="0" w:color="auto"/>
              <w:left w:val="single" w:sz="4" w:space="0" w:color="auto"/>
              <w:bottom w:val="single" w:sz="4" w:space="0" w:color="auto"/>
              <w:right w:val="single" w:sz="4" w:space="0" w:color="auto"/>
            </w:tcBorders>
          </w:tcPr>
          <w:p w14:paraId="0DF3D5BC" w14:textId="77777777" w:rsidR="00B74EDF" w:rsidRPr="001B32CA" w:rsidRDefault="00B74EDF" w:rsidP="00387DC6">
            <w:pPr>
              <w:jc w:val="both"/>
              <w:rPr>
                <w:rFonts w:asciiTheme="minorHAnsi" w:eastAsia="Cambria" w:hAnsiTheme="minorHAnsi" w:cs="Cambria"/>
              </w:rPr>
            </w:pPr>
            <w:r w:rsidRPr="001B32CA">
              <w:rPr>
                <w:rFonts w:asciiTheme="minorHAnsi" w:eastAsia="Cambria" w:hAnsiTheme="minorHAnsi" w:cs="Cambria"/>
              </w:rPr>
              <w:t>Потребно је испратити процес усвајања Закона о услугама</w:t>
            </w:r>
            <w:r w:rsidRPr="001B32CA">
              <w:rPr>
                <w:rFonts w:asciiTheme="minorHAnsi" w:eastAsia="Cambria" w:hAnsiTheme="minorHAnsi" w:cs="Cambria"/>
                <w:lang w:val="sr-Cyrl-RS"/>
              </w:rPr>
              <w:t xml:space="preserve"> и прописа који уређују пословање пружалаца услуга од поверањеа</w:t>
            </w:r>
            <w:r w:rsidRPr="001B32CA">
              <w:rPr>
                <w:rFonts w:asciiTheme="minorHAnsi" w:eastAsia="Cambria" w:hAnsiTheme="minorHAnsi" w:cs="Cambria"/>
              </w:rPr>
              <w:t>, кој</w:t>
            </w:r>
            <w:r w:rsidRPr="001B32CA">
              <w:rPr>
                <w:rFonts w:asciiTheme="minorHAnsi" w:eastAsia="Cambria" w:hAnsiTheme="minorHAnsi" w:cs="Cambria"/>
                <w:lang w:val="sr-Cyrl-RS"/>
              </w:rPr>
              <w:t>и</w:t>
            </w:r>
            <w:r w:rsidRPr="001B32CA">
              <w:rPr>
                <w:rFonts w:asciiTheme="minorHAnsi" w:eastAsia="Cambria" w:hAnsiTheme="minorHAnsi" w:cs="Cambria"/>
              </w:rPr>
              <w:t xml:space="preserve"> </w:t>
            </w:r>
            <w:r w:rsidRPr="001B32CA">
              <w:rPr>
                <w:rFonts w:asciiTheme="minorHAnsi" w:eastAsia="Cambria" w:hAnsiTheme="minorHAnsi" w:cs="Cambria"/>
                <w:lang w:val="sr-Cyrl-RS"/>
              </w:rPr>
              <w:t>су</w:t>
            </w:r>
            <w:r w:rsidRPr="001B32CA">
              <w:rPr>
                <w:rFonts w:asciiTheme="minorHAnsi" w:eastAsia="Cambria" w:hAnsiTheme="minorHAnsi" w:cs="Cambria"/>
              </w:rPr>
              <w:t xml:space="preserve"> у надлежности Министарства трговине, туризма и телекомуникација, те утврдити у на који начин је имплементиран национални регистар пружаоца услуга од поверења.</w:t>
            </w:r>
          </w:p>
        </w:tc>
      </w:tr>
      <w:tr w:rsidR="00B74EDF" w:rsidRPr="008F1FDD" w14:paraId="6FB511A0" w14:textId="77777777" w:rsidTr="005C23C9">
        <w:trPr>
          <w:trHeight w:val="1520"/>
        </w:trPr>
        <w:tc>
          <w:tcPr>
            <w:tcW w:w="1440" w:type="dxa"/>
            <w:tcBorders>
              <w:top w:val="single" w:sz="4" w:space="0" w:color="auto"/>
              <w:left w:val="single" w:sz="4" w:space="0" w:color="auto"/>
              <w:bottom w:val="single" w:sz="4" w:space="0" w:color="auto"/>
              <w:right w:val="single" w:sz="4" w:space="0" w:color="auto"/>
            </w:tcBorders>
          </w:tcPr>
          <w:p w14:paraId="713A9649" w14:textId="77777777" w:rsidR="00B74EDF" w:rsidRPr="001B32CA" w:rsidRDefault="00B74EDF" w:rsidP="00387DC6">
            <w:pPr>
              <w:jc w:val="both"/>
              <w:rPr>
                <w:rFonts w:asciiTheme="minorHAnsi" w:eastAsia="Cambria" w:hAnsiTheme="minorHAnsi" w:cs="Cambria"/>
              </w:rPr>
            </w:pPr>
            <w:r w:rsidRPr="001B32CA">
              <w:rPr>
                <w:rFonts w:asciiTheme="minorHAnsi" w:eastAsia="Cambria" w:hAnsiTheme="minorHAnsi" w:cs="Cambria"/>
              </w:rPr>
              <w:t>Опције политика</w:t>
            </w:r>
          </w:p>
        </w:tc>
        <w:tc>
          <w:tcPr>
            <w:tcW w:w="8016" w:type="dxa"/>
            <w:tcBorders>
              <w:top w:val="single" w:sz="4" w:space="0" w:color="auto"/>
              <w:left w:val="single" w:sz="4" w:space="0" w:color="auto"/>
              <w:bottom w:val="single" w:sz="4" w:space="0" w:color="auto"/>
              <w:right w:val="single" w:sz="4" w:space="0" w:color="auto"/>
            </w:tcBorders>
          </w:tcPr>
          <w:p w14:paraId="6FA45518" w14:textId="77777777" w:rsidR="00B74EDF" w:rsidRPr="001B32CA" w:rsidRDefault="00B74EDF" w:rsidP="00387DC6">
            <w:pPr>
              <w:jc w:val="both"/>
              <w:rPr>
                <w:rFonts w:asciiTheme="minorHAnsi" w:eastAsia="Cambria" w:hAnsiTheme="minorHAnsi" w:cs="Cambria"/>
                <w:lang w:val="sr-Cyrl-RS"/>
              </w:rPr>
            </w:pPr>
            <w:r w:rsidRPr="001B32CA">
              <w:rPr>
                <w:rFonts w:asciiTheme="minorHAnsi" w:eastAsia="Cambria" w:hAnsiTheme="minorHAnsi" w:cs="Cambria"/>
                <w:lang w:val="sr-Cyrl-RS"/>
              </w:rPr>
              <w:t>Могуће је ову меру имплементирати на следеће начине:</w:t>
            </w:r>
          </w:p>
          <w:p w14:paraId="0E616D30" w14:textId="77777777" w:rsidR="00B74EDF" w:rsidRPr="00D24D62" w:rsidRDefault="00B74EDF" w:rsidP="00387DC6">
            <w:pPr>
              <w:jc w:val="both"/>
              <w:rPr>
                <w:rFonts w:asciiTheme="minorHAnsi" w:eastAsia="Cambria" w:hAnsiTheme="minorHAnsi" w:cs="Cambria"/>
                <w:lang w:val="sr-Cyrl-RS"/>
              </w:rPr>
            </w:pPr>
            <w:r w:rsidRPr="00D24D62">
              <w:rPr>
                <w:rFonts w:asciiTheme="minorHAnsi" w:eastAsia="Cambria" w:hAnsiTheme="minorHAnsi" w:cs="Cambria"/>
                <w:lang w:val="sr-Cyrl-RS"/>
              </w:rPr>
              <w:t xml:space="preserve">1. Усвајање нормативног оквира за успостављање </w:t>
            </w:r>
            <w:r w:rsidRPr="001B32CA">
              <w:rPr>
                <w:rFonts w:asciiTheme="minorHAnsi" w:eastAsia="Cambria" w:hAnsiTheme="minorHAnsi" w:cs="Cambria"/>
                <w:lang w:val="sr-Cyrl-RS"/>
              </w:rPr>
              <w:t>Н</w:t>
            </w:r>
            <w:r w:rsidRPr="00D24D62">
              <w:rPr>
                <w:rFonts w:asciiTheme="minorHAnsi" w:eastAsia="Cambria" w:hAnsiTheme="minorHAnsi" w:cs="Cambria"/>
                <w:lang w:val="sr-Cyrl-RS"/>
              </w:rPr>
              <w:t>ационалног регистра пружаоца услуга од поверења</w:t>
            </w:r>
          </w:p>
          <w:p w14:paraId="4AA67A77" w14:textId="77777777" w:rsidR="00B74EDF" w:rsidRPr="00D24D62" w:rsidRDefault="00B74EDF" w:rsidP="00387DC6">
            <w:pPr>
              <w:jc w:val="both"/>
              <w:rPr>
                <w:rFonts w:asciiTheme="minorHAnsi" w:eastAsia="Cambria" w:hAnsiTheme="minorHAnsi" w:cs="Cambria"/>
                <w:lang w:val="sr-Cyrl-RS"/>
              </w:rPr>
            </w:pPr>
            <w:r w:rsidRPr="00D24D62">
              <w:rPr>
                <w:rFonts w:asciiTheme="minorHAnsi" w:eastAsia="Cambria" w:hAnsiTheme="minorHAnsi" w:cs="Cambria"/>
                <w:lang w:val="sr-Cyrl-RS"/>
              </w:rPr>
              <w:t xml:space="preserve">2. Успостављање </w:t>
            </w:r>
            <w:r w:rsidRPr="001B32CA">
              <w:rPr>
                <w:rFonts w:asciiTheme="minorHAnsi" w:eastAsia="Cambria" w:hAnsiTheme="minorHAnsi" w:cs="Cambria"/>
                <w:lang w:val="sr-Cyrl-RS"/>
              </w:rPr>
              <w:t>Н</w:t>
            </w:r>
            <w:r w:rsidRPr="00D24D62">
              <w:rPr>
                <w:rFonts w:asciiTheme="minorHAnsi" w:eastAsia="Cambria" w:hAnsiTheme="minorHAnsi" w:cs="Cambria"/>
                <w:lang w:val="sr-Cyrl-RS"/>
              </w:rPr>
              <w:t>ационалног регистра пружаоца услуга од поверења у складу са директивом</w:t>
            </w:r>
          </w:p>
        </w:tc>
      </w:tr>
      <w:tr w:rsidR="00B74EDF" w:rsidRPr="001B32CA" w14:paraId="00466DA3" w14:textId="77777777" w:rsidTr="005C23C9">
        <w:trPr>
          <w:trHeight w:val="1560"/>
        </w:trPr>
        <w:tc>
          <w:tcPr>
            <w:tcW w:w="1440" w:type="dxa"/>
            <w:tcBorders>
              <w:top w:val="single" w:sz="4" w:space="0" w:color="auto"/>
              <w:left w:val="single" w:sz="4" w:space="0" w:color="auto"/>
              <w:bottom w:val="single" w:sz="4" w:space="0" w:color="auto"/>
              <w:right w:val="single" w:sz="4" w:space="0" w:color="auto"/>
            </w:tcBorders>
          </w:tcPr>
          <w:p w14:paraId="107224A2" w14:textId="77777777" w:rsidR="00B74EDF" w:rsidRPr="001B32CA" w:rsidRDefault="00B74EDF" w:rsidP="00387DC6">
            <w:pPr>
              <w:jc w:val="both"/>
              <w:rPr>
                <w:rFonts w:asciiTheme="minorHAnsi" w:eastAsia="Cambria" w:hAnsiTheme="minorHAnsi" w:cs="Cambria"/>
              </w:rPr>
            </w:pPr>
            <w:r w:rsidRPr="001B32CA">
              <w:rPr>
                <w:rFonts w:asciiTheme="minorHAnsi" w:eastAsia="Cambria" w:hAnsiTheme="minorHAnsi" w:cs="Cambria"/>
              </w:rPr>
              <w:t>Потребни подаци</w:t>
            </w:r>
          </w:p>
        </w:tc>
        <w:tc>
          <w:tcPr>
            <w:tcW w:w="8016" w:type="dxa"/>
            <w:tcBorders>
              <w:top w:val="single" w:sz="4" w:space="0" w:color="auto"/>
              <w:left w:val="single" w:sz="4" w:space="0" w:color="auto"/>
              <w:bottom w:val="single" w:sz="4" w:space="0" w:color="auto"/>
              <w:right w:val="single" w:sz="4" w:space="0" w:color="auto"/>
            </w:tcBorders>
          </w:tcPr>
          <w:p w14:paraId="05F417EC" w14:textId="77777777" w:rsidR="00B74EDF" w:rsidRPr="001B32CA" w:rsidRDefault="00B74EDF" w:rsidP="00387DC6">
            <w:pPr>
              <w:jc w:val="both"/>
              <w:rPr>
                <w:rFonts w:asciiTheme="minorHAnsi" w:eastAsia="Cambria" w:hAnsiTheme="minorHAnsi" w:cs="Cambria"/>
              </w:rPr>
            </w:pPr>
            <w:r w:rsidRPr="001B32CA">
              <w:rPr>
                <w:rFonts w:asciiTheme="minorHAnsi" w:eastAsia="Cambria" w:hAnsiTheme="minorHAnsi" w:cs="Cambria"/>
              </w:rPr>
              <w:t>Потребно је установити да ли је замисао доносиоца одлука да се у потпуности имплементирају сви елементи директиве о ТСЛ, тј. да ли ће он обухватати све нивое различитих пружаоца. Препорука је да се изврши деск анализа постојећег Нацрта Закона о услугама, те да се пружи закључак о томе у којој мери су сви елементи садржани.</w:t>
            </w:r>
          </w:p>
        </w:tc>
      </w:tr>
      <w:tr w:rsidR="00B74EDF" w:rsidRPr="001B32CA" w14:paraId="53438AE5" w14:textId="77777777" w:rsidTr="005C23C9">
        <w:trPr>
          <w:trHeight w:val="740"/>
        </w:trPr>
        <w:tc>
          <w:tcPr>
            <w:tcW w:w="1440" w:type="dxa"/>
            <w:tcBorders>
              <w:top w:val="single" w:sz="4" w:space="0" w:color="auto"/>
              <w:left w:val="single" w:sz="4" w:space="0" w:color="auto"/>
              <w:bottom w:val="single" w:sz="4" w:space="0" w:color="auto"/>
              <w:right w:val="single" w:sz="4" w:space="0" w:color="auto"/>
            </w:tcBorders>
          </w:tcPr>
          <w:p w14:paraId="28E8C2D5" w14:textId="77777777" w:rsidR="00B74EDF" w:rsidRPr="001B32CA" w:rsidRDefault="00B74EDF" w:rsidP="00387DC6">
            <w:pPr>
              <w:jc w:val="both"/>
              <w:rPr>
                <w:rFonts w:asciiTheme="minorHAnsi" w:eastAsia="Cambria" w:hAnsiTheme="minorHAnsi" w:cs="Cambria"/>
              </w:rPr>
            </w:pPr>
            <w:r w:rsidRPr="001B32CA">
              <w:rPr>
                <w:rFonts w:asciiTheme="minorHAnsi" w:eastAsia="Cambria" w:hAnsiTheme="minorHAnsi" w:cs="Cambria"/>
              </w:rPr>
              <w:t>Извори података</w:t>
            </w:r>
          </w:p>
        </w:tc>
        <w:tc>
          <w:tcPr>
            <w:tcW w:w="8016" w:type="dxa"/>
            <w:tcBorders>
              <w:top w:val="single" w:sz="4" w:space="0" w:color="auto"/>
              <w:left w:val="single" w:sz="4" w:space="0" w:color="auto"/>
              <w:bottom w:val="single" w:sz="4" w:space="0" w:color="auto"/>
              <w:right w:val="single" w:sz="4" w:space="0" w:color="auto"/>
            </w:tcBorders>
          </w:tcPr>
          <w:p w14:paraId="04873D33" w14:textId="77777777" w:rsidR="00B74EDF" w:rsidRPr="001B32CA" w:rsidRDefault="00B74EDF" w:rsidP="00387DC6">
            <w:pPr>
              <w:jc w:val="both"/>
              <w:rPr>
                <w:rFonts w:asciiTheme="minorHAnsi" w:eastAsia="Cambria" w:hAnsiTheme="minorHAnsi" w:cs="Cambria"/>
              </w:rPr>
            </w:pPr>
            <w:r w:rsidRPr="001B32CA">
              <w:rPr>
                <w:rFonts w:asciiTheme="minorHAnsi" w:eastAsia="Cambria" w:hAnsiTheme="minorHAnsi" w:cs="Cambria"/>
              </w:rPr>
              <w:t>МТТТ – директни интевјуи</w:t>
            </w:r>
          </w:p>
        </w:tc>
      </w:tr>
    </w:tbl>
    <w:p w14:paraId="6FB0749B" w14:textId="439C2C27" w:rsidR="005C23C9" w:rsidRPr="001B32CA" w:rsidRDefault="005C23C9">
      <w:pPr>
        <w:jc w:val="both"/>
        <w:rPr>
          <w:rFonts w:asciiTheme="minorHAnsi" w:eastAsia="Cambria" w:hAnsiTheme="minorHAnsi" w:cs="Cambria"/>
          <w:lang w:val="sr-Cyrl-RS"/>
        </w:rPr>
      </w:pPr>
    </w:p>
    <w:p w14:paraId="0E49E328" w14:textId="6FC298D9" w:rsidR="00A97535" w:rsidRPr="001B32CA" w:rsidRDefault="005C23C9" w:rsidP="005C23C9">
      <w:pPr>
        <w:rPr>
          <w:rFonts w:asciiTheme="minorHAnsi" w:eastAsia="Cambria" w:hAnsiTheme="minorHAnsi" w:cs="Cambria"/>
          <w:lang w:val="sr-Latn-RS"/>
        </w:rPr>
      </w:pPr>
      <w:r w:rsidRPr="001B32CA">
        <w:rPr>
          <w:rFonts w:asciiTheme="minorHAnsi" w:eastAsia="Cambria" w:hAnsiTheme="minorHAnsi" w:cs="Cambria"/>
          <w:lang w:val="sr-Cyrl-RS"/>
        </w:rPr>
        <w:br w:type="page"/>
      </w:r>
    </w:p>
    <w:tbl>
      <w:tblPr>
        <w:tblStyle w:val="a8"/>
        <w:tblW w:w="9598" w:type="dxa"/>
        <w:tblBorders>
          <w:top w:val="nil"/>
          <w:left w:val="nil"/>
          <w:bottom w:val="nil"/>
          <w:right w:val="nil"/>
          <w:insideH w:val="nil"/>
          <w:insideV w:val="nil"/>
        </w:tblBorders>
        <w:tblLayout w:type="fixed"/>
        <w:tblLook w:val="0600" w:firstRow="0" w:lastRow="0" w:firstColumn="0" w:lastColumn="0" w:noHBand="1" w:noVBand="1"/>
      </w:tblPr>
      <w:tblGrid>
        <w:gridCol w:w="1440"/>
        <w:gridCol w:w="8158"/>
      </w:tblGrid>
      <w:tr w:rsidR="00A97535" w:rsidRPr="001B32CA" w14:paraId="4AAA2392" w14:textId="77777777" w:rsidTr="005C23C9">
        <w:trPr>
          <w:trHeight w:val="457"/>
        </w:trPr>
        <w:tc>
          <w:tcPr>
            <w:tcW w:w="144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A65414D" w14:textId="77777777" w:rsidR="00A97535" w:rsidRPr="001B32CA" w:rsidRDefault="00A97535" w:rsidP="00387DC6">
            <w:pPr>
              <w:jc w:val="both"/>
              <w:rPr>
                <w:rFonts w:asciiTheme="minorHAnsi" w:eastAsia="Cambria" w:hAnsiTheme="minorHAnsi" w:cs="Cambria"/>
              </w:rPr>
            </w:pPr>
            <w:r w:rsidRPr="001B32CA">
              <w:rPr>
                <w:rFonts w:asciiTheme="minorHAnsi" w:eastAsia="Cambria" w:hAnsiTheme="minorHAnsi" w:cs="Cambria"/>
              </w:rPr>
              <w:lastRenderedPageBreak/>
              <w:t>Назив</w:t>
            </w:r>
          </w:p>
        </w:tc>
        <w:tc>
          <w:tcPr>
            <w:tcW w:w="8158"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7986FD23" w14:textId="77777777" w:rsidR="00A97535" w:rsidRPr="001B32CA" w:rsidRDefault="00A97535" w:rsidP="00387DC6">
            <w:pPr>
              <w:jc w:val="both"/>
              <w:rPr>
                <w:rFonts w:asciiTheme="minorHAnsi" w:eastAsia="Cambria" w:hAnsiTheme="minorHAnsi" w:cs="Cambria"/>
                <w:b/>
              </w:rPr>
            </w:pPr>
            <w:r w:rsidRPr="001B32CA">
              <w:rPr>
                <w:rFonts w:asciiTheme="minorHAnsi" w:eastAsia="Cambria" w:hAnsiTheme="minorHAnsi" w:cs="Cambria"/>
                <w:b/>
              </w:rPr>
              <w:t>9.1.4.8. „Милион грађана еПисмено“ за коришћење електронских услуга на Порталу еУправа - обуке за оспособљавање грађана за коришћење националног Портала еУправа.</w:t>
            </w:r>
          </w:p>
        </w:tc>
      </w:tr>
      <w:tr w:rsidR="00A97535" w:rsidRPr="001B32CA" w14:paraId="545CD952" w14:textId="77777777" w:rsidTr="005C23C9">
        <w:trPr>
          <w:trHeight w:val="25"/>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237B9E" w14:textId="77777777" w:rsidR="00A97535" w:rsidRPr="001B32CA" w:rsidRDefault="00A97535" w:rsidP="00387DC6">
            <w:pPr>
              <w:jc w:val="both"/>
              <w:rPr>
                <w:rFonts w:asciiTheme="minorHAnsi" w:eastAsia="Cambria" w:hAnsiTheme="minorHAnsi" w:cs="Cambria"/>
              </w:rPr>
            </w:pPr>
            <w:r w:rsidRPr="001B32CA">
              <w:rPr>
                <w:rFonts w:asciiTheme="minorHAnsi" w:eastAsia="Cambria" w:hAnsiTheme="minorHAnsi" w:cs="Cambria"/>
              </w:rPr>
              <w:t>Показатељ</w:t>
            </w:r>
          </w:p>
        </w:tc>
        <w:tc>
          <w:tcPr>
            <w:tcW w:w="8158" w:type="dxa"/>
            <w:tcBorders>
              <w:top w:val="nil"/>
              <w:left w:val="nil"/>
              <w:bottom w:val="single" w:sz="8" w:space="0" w:color="000000"/>
              <w:right w:val="single" w:sz="8" w:space="0" w:color="000000"/>
            </w:tcBorders>
            <w:tcMar>
              <w:top w:w="100" w:type="dxa"/>
              <w:left w:w="100" w:type="dxa"/>
              <w:bottom w:w="100" w:type="dxa"/>
              <w:right w:w="100" w:type="dxa"/>
            </w:tcMar>
          </w:tcPr>
          <w:p w14:paraId="784A4598" w14:textId="77777777" w:rsidR="00A97535" w:rsidRPr="001B32CA" w:rsidRDefault="00A97535" w:rsidP="00387DC6">
            <w:pPr>
              <w:jc w:val="both"/>
              <w:rPr>
                <w:rFonts w:asciiTheme="minorHAnsi" w:eastAsia="Cambria" w:hAnsiTheme="minorHAnsi" w:cs="Cambria"/>
              </w:rPr>
            </w:pPr>
            <w:r w:rsidRPr="001B32CA">
              <w:rPr>
                <w:rFonts w:asciiTheme="minorHAnsi" w:eastAsia="Cambria" w:hAnsiTheme="minorHAnsi" w:cs="Cambria"/>
              </w:rPr>
              <w:t>Број одржаних обука за грађане за коришћење сервиса еУправе (ПВ: 0; ЦВ: 50)</w:t>
            </w:r>
          </w:p>
        </w:tc>
      </w:tr>
      <w:tr w:rsidR="00A97535" w:rsidRPr="001B32CA" w14:paraId="0BF00209" w14:textId="77777777" w:rsidTr="005C23C9">
        <w:trPr>
          <w:trHeight w:val="511"/>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09F76F" w14:textId="77777777" w:rsidR="00A97535" w:rsidRPr="001B32CA" w:rsidRDefault="00A97535" w:rsidP="00387DC6">
            <w:pPr>
              <w:jc w:val="both"/>
              <w:rPr>
                <w:rFonts w:asciiTheme="minorHAnsi" w:eastAsia="Cambria" w:hAnsiTheme="minorHAnsi" w:cs="Cambria"/>
              </w:rPr>
            </w:pPr>
            <w:r w:rsidRPr="001B32CA">
              <w:rPr>
                <w:rFonts w:asciiTheme="minorHAnsi" w:eastAsia="Cambria" w:hAnsiTheme="minorHAnsi" w:cs="Cambria"/>
              </w:rPr>
              <w:t>Статус</w:t>
            </w:r>
          </w:p>
        </w:tc>
        <w:tc>
          <w:tcPr>
            <w:tcW w:w="8158" w:type="dxa"/>
            <w:tcBorders>
              <w:top w:val="nil"/>
              <w:left w:val="nil"/>
              <w:bottom w:val="single" w:sz="8" w:space="0" w:color="000000"/>
              <w:right w:val="single" w:sz="8" w:space="0" w:color="000000"/>
            </w:tcBorders>
            <w:tcMar>
              <w:top w:w="100" w:type="dxa"/>
              <w:left w:w="100" w:type="dxa"/>
              <w:bottom w:w="100" w:type="dxa"/>
              <w:right w:w="100" w:type="dxa"/>
            </w:tcMar>
          </w:tcPr>
          <w:p w14:paraId="5E660C3A" w14:textId="77777777" w:rsidR="00A97535" w:rsidRPr="001B32CA" w:rsidRDefault="00A97535" w:rsidP="00387DC6">
            <w:pPr>
              <w:jc w:val="both"/>
              <w:rPr>
                <w:rFonts w:asciiTheme="minorHAnsi" w:eastAsia="Cambria" w:hAnsiTheme="minorHAnsi" w:cs="Cambria"/>
              </w:rPr>
            </w:pPr>
            <w:r w:rsidRPr="001B32CA">
              <w:rPr>
                <w:rFonts w:asciiTheme="minorHAnsi" w:eastAsia="Cambria" w:hAnsiTheme="minorHAnsi" w:cs="Cambria"/>
              </w:rPr>
              <w:t>Није реализовано - Реализација актовности је одложена, због немогућности обезбеђивања потребних финансијких средстава.</w:t>
            </w:r>
          </w:p>
        </w:tc>
      </w:tr>
      <w:tr w:rsidR="00A97535" w:rsidRPr="008F1FDD" w14:paraId="6E281D7F" w14:textId="77777777" w:rsidTr="005C23C9">
        <w:trPr>
          <w:trHeight w:val="2745"/>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8ADB81" w14:textId="77777777" w:rsidR="00A97535" w:rsidRPr="001B32CA" w:rsidRDefault="00A97535" w:rsidP="00387DC6">
            <w:pPr>
              <w:jc w:val="both"/>
              <w:rPr>
                <w:rFonts w:asciiTheme="minorHAnsi" w:eastAsia="Cambria" w:hAnsiTheme="minorHAnsi" w:cs="Cambria"/>
              </w:rPr>
            </w:pPr>
            <w:r w:rsidRPr="001B32CA">
              <w:rPr>
                <w:rFonts w:asciiTheme="minorHAnsi" w:eastAsia="Cambria" w:hAnsiTheme="minorHAnsi" w:cs="Cambria"/>
              </w:rPr>
              <w:t>Коментар</w:t>
            </w:r>
          </w:p>
        </w:tc>
        <w:tc>
          <w:tcPr>
            <w:tcW w:w="8158" w:type="dxa"/>
            <w:tcBorders>
              <w:top w:val="nil"/>
              <w:left w:val="nil"/>
              <w:bottom w:val="single" w:sz="8" w:space="0" w:color="000000"/>
              <w:right w:val="single" w:sz="8" w:space="0" w:color="000000"/>
            </w:tcBorders>
            <w:tcMar>
              <w:top w:w="100" w:type="dxa"/>
              <w:left w:w="100" w:type="dxa"/>
              <w:bottom w:w="100" w:type="dxa"/>
              <w:right w:w="100" w:type="dxa"/>
            </w:tcMar>
          </w:tcPr>
          <w:p w14:paraId="17139B3D" w14:textId="77777777" w:rsidR="00A97535" w:rsidRPr="001B32CA" w:rsidRDefault="00A97535" w:rsidP="00387DC6">
            <w:pPr>
              <w:jc w:val="both"/>
              <w:rPr>
                <w:rFonts w:asciiTheme="minorHAnsi" w:eastAsia="Cambria" w:hAnsiTheme="minorHAnsi" w:cs="Cambria"/>
                <w:lang w:val="sr-Cyrl-RS"/>
              </w:rPr>
            </w:pPr>
            <w:r w:rsidRPr="001B32CA">
              <w:rPr>
                <w:rFonts w:asciiTheme="minorHAnsi" w:eastAsia="Cambria" w:hAnsiTheme="minorHAnsi" w:cs="Cambria"/>
              </w:rPr>
              <w:t xml:space="preserve">Активност је оријентисана на оспособљавање корисника електронских услуга, тј. грађана, за коришћење истих, те ефикасну употребу националног портала еУправа. Активност је едукативно информациона и у том смислу оријентисана </w:t>
            </w:r>
            <w:r w:rsidRPr="001B32CA">
              <w:rPr>
                <w:rFonts w:asciiTheme="minorHAnsi" w:eastAsia="Cambria" w:hAnsiTheme="minorHAnsi" w:cs="Cambria"/>
                <w:lang w:val="sr-Cyrl-RS"/>
              </w:rPr>
              <w:t>на оспособљавање</w:t>
            </w:r>
            <w:r w:rsidRPr="001B32CA">
              <w:rPr>
                <w:rFonts w:asciiTheme="minorHAnsi" w:eastAsia="Cambria" w:hAnsiTheme="minorHAnsi" w:cs="Cambria"/>
              </w:rPr>
              <w:t xml:space="preserve"> грађана</w:t>
            </w:r>
            <w:r w:rsidRPr="001B32CA">
              <w:rPr>
                <w:rFonts w:asciiTheme="minorHAnsi" w:eastAsia="Cambria" w:hAnsiTheme="minorHAnsi" w:cs="Cambria"/>
                <w:lang w:val="sr-Cyrl-RS"/>
              </w:rPr>
              <w:t xml:space="preserve"> за коришћење еУправе</w:t>
            </w:r>
            <w:r w:rsidRPr="001B32CA">
              <w:rPr>
                <w:rFonts w:asciiTheme="minorHAnsi" w:eastAsia="Cambria" w:hAnsiTheme="minorHAnsi" w:cs="Cambria"/>
              </w:rPr>
              <w:t>. Претпоставка јесте да се овим путем дижу капацитети оне групе грађана која је заинтересована за коришћење електронских услуга.</w:t>
            </w:r>
          </w:p>
          <w:p w14:paraId="66372F8D" w14:textId="77777777" w:rsidR="00A97535" w:rsidRPr="001B32CA" w:rsidRDefault="00A97535" w:rsidP="00387DC6">
            <w:pPr>
              <w:jc w:val="both"/>
              <w:rPr>
                <w:rFonts w:asciiTheme="minorHAnsi" w:eastAsia="Cambria" w:hAnsiTheme="minorHAnsi" w:cs="Cambria"/>
                <w:lang w:val="sr-Cyrl-RS"/>
              </w:rPr>
            </w:pPr>
            <w:r w:rsidRPr="001B32CA">
              <w:rPr>
                <w:rFonts w:asciiTheme="minorHAnsi" w:eastAsia="Cambria" w:hAnsiTheme="minorHAnsi" w:cs="Cambria"/>
                <w:lang w:val="sr-Cyrl-RS"/>
              </w:rPr>
              <w:t>Међутим, неопходно је скренути пажњу да је спровођење ове мере условљења претходним успостављањем функционалности еУправе, јер у супротном обуке неће дати никакве ефекте. Имајући у виду чињеницу да грађанима није омогућено да покрећу административне процедуре електронским, кроз Портал еУправе, логично је да се спровођење активности у оквиру ове мере одложи за моменат када ће та функционалност бити успостављена</w:t>
            </w:r>
          </w:p>
        </w:tc>
      </w:tr>
      <w:tr w:rsidR="00A97535" w:rsidRPr="001B32CA" w14:paraId="7CABB593" w14:textId="77777777" w:rsidTr="005C23C9">
        <w:trPr>
          <w:trHeight w:val="2391"/>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0072D9" w14:textId="77777777" w:rsidR="00A97535" w:rsidRPr="001B32CA" w:rsidRDefault="00A97535" w:rsidP="00387DC6">
            <w:pPr>
              <w:jc w:val="both"/>
              <w:rPr>
                <w:rFonts w:asciiTheme="minorHAnsi" w:eastAsia="Cambria" w:hAnsiTheme="minorHAnsi" w:cs="Cambria"/>
              </w:rPr>
            </w:pPr>
            <w:r w:rsidRPr="001B32CA">
              <w:rPr>
                <w:rFonts w:asciiTheme="minorHAnsi" w:eastAsia="Cambria" w:hAnsiTheme="minorHAnsi" w:cs="Cambria"/>
              </w:rPr>
              <w:t>Опције политика</w:t>
            </w:r>
          </w:p>
        </w:tc>
        <w:tc>
          <w:tcPr>
            <w:tcW w:w="8158" w:type="dxa"/>
            <w:tcBorders>
              <w:top w:val="nil"/>
              <w:left w:val="nil"/>
              <w:bottom w:val="single" w:sz="8" w:space="0" w:color="000000"/>
              <w:right w:val="single" w:sz="8" w:space="0" w:color="000000"/>
            </w:tcBorders>
            <w:tcMar>
              <w:top w:w="100" w:type="dxa"/>
              <w:left w:w="100" w:type="dxa"/>
              <w:bottom w:w="100" w:type="dxa"/>
              <w:right w:w="100" w:type="dxa"/>
            </w:tcMar>
          </w:tcPr>
          <w:p w14:paraId="70429CE9" w14:textId="77777777" w:rsidR="00A97535" w:rsidRPr="001B32CA" w:rsidRDefault="00A97535" w:rsidP="00387DC6">
            <w:pPr>
              <w:jc w:val="both"/>
              <w:rPr>
                <w:rFonts w:asciiTheme="minorHAnsi" w:eastAsia="Cambria" w:hAnsiTheme="minorHAnsi" w:cs="Cambria"/>
                <w:lang w:val="sr-Cyrl-RS"/>
              </w:rPr>
            </w:pPr>
            <w:r w:rsidRPr="001B32CA">
              <w:rPr>
                <w:rFonts w:asciiTheme="minorHAnsi" w:eastAsia="Cambria" w:hAnsiTheme="minorHAnsi" w:cs="Cambria"/>
                <w:lang w:val="sr-Cyrl-RS"/>
              </w:rPr>
              <w:t>Могуће је ову меру имплементирати, односно редифинисати тако да се спроводи на следеће начине:</w:t>
            </w:r>
          </w:p>
          <w:p w14:paraId="468A8BAF" w14:textId="77777777" w:rsidR="00A97535" w:rsidRPr="001B32CA" w:rsidRDefault="00A97535" w:rsidP="00387DC6">
            <w:pPr>
              <w:jc w:val="both"/>
              <w:rPr>
                <w:rFonts w:asciiTheme="minorHAnsi" w:eastAsia="Cambria" w:hAnsiTheme="minorHAnsi" w:cs="Cambria"/>
                <w:lang w:val="sr-Cyrl-RS"/>
              </w:rPr>
            </w:pPr>
            <w:r w:rsidRPr="00D24D62">
              <w:rPr>
                <w:rFonts w:asciiTheme="minorHAnsi" w:eastAsia="Cambria" w:hAnsiTheme="minorHAnsi" w:cs="Cambria"/>
                <w:lang w:val="sr-Cyrl-RS"/>
              </w:rPr>
              <w:t>1. Спрово</w:t>
            </w:r>
            <w:r w:rsidRPr="001B32CA">
              <w:rPr>
                <w:rFonts w:asciiTheme="minorHAnsi" w:eastAsia="Cambria" w:hAnsiTheme="minorHAnsi" w:cs="Cambria"/>
                <w:lang w:val="sr-Cyrl-RS"/>
              </w:rPr>
              <w:t>ђење</w:t>
            </w:r>
            <w:r w:rsidRPr="00D24D62">
              <w:rPr>
                <w:rFonts w:asciiTheme="minorHAnsi" w:eastAsia="Cambria" w:hAnsiTheme="minorHAnsi" w:cs="Cambria"/>
                <w:lang w:val="sr-Cyrl-RS"/>
              </w:rPr>
              <w:t xml:space="preserve"> информацион</w:t>
            </w:r>
            <w:r w:rsidRPr="001B32CA">
              <w:rPr>
                <w:rFonts w:asciiTheme="minorHAnsi" w:eastAsia="Cambria" w:hAnsiTheme="minorHAnsi" w:cs="Cambria"/>
                <w:lang w:val="sr-Cyrl-RS"/>
              </w:rPr>
              <w:t>их</w:t>
            </w:r>
            <w:r w:rsidRPr="00D24D62">
              <w:rPr>
                <w:rFonts w:asciiTheme="minorHAnsi" w:eastAsia="Cambria" w:hAnsiTheme="minorHAnsi" w:cs="Cambria"/>
                <w:lang w:val="sr-Cyrl-RS"/>
              </w:rPr>
              <w:t xml:space="preserve"> кампања</w:t>
            </w:r>
            <w:r w:rsidRPr="001B32CA">
              <w:rPr>
                <w:rFonts w:asciiTheme="minorHAnsi" w:eastAsia="Cambria" w:hAnsiTheme="minorHAnsi" w:cs="Cambria"/>
                <w:lang w:val="sr-Cyrl-RS"/>
              </w:rPr>
              <w:t>,</w:t>
            </w:r>
            <w:r w:rsidRPr="00D24D62">
              <w:rPr>
                <w:rFonts w:asciiTheme="minorHAnsi" w:eastAsia="Cambria" w:hAnsiTheme="minorHAnsi" w:cs="Cambria"/>
                <w:lang w:val="sr-Cyrl-RS"/>
              </w:rPr>
              <w:t xml:space="preserve"> путем традиционалних медија и друштвених мрежа</w:t>
            </w:r>
            <w:r w:rsidRPr="001B32CA">
              <w:rPr>
                <w:rFonts w:asciiTheme="minorHAnsi" w:eastAsia="Cambria" w:hAnsiTheme="minorHAnsi" w:cs="Cambria"/>
                <w:lang w:val="sr-Cyrl-RS"/>
              </w:rPr>
              <w:t>;</w:t>
            </w:r>
          </w:p>
          <w:p w14:paraId="4C1D87EC" w14:textId="77777777" w:rsidR="00A97535" w:rsidRPr="00D24D62" w:rsidRDefault="00A97535" w:rsidP="00387DC6">
            <w:pPr>
              <w:jc w:val="both"/>
              <w:rPr>
                <w:rFonts w:asciiTheme="minorHAnsi" w:eastAsia="Cambria" w:hAnsiTheme="minorHAnsi" w:cs="Cambria"/>
                <w:lang w:val="sr-Cyrl-RS"/>
              </w:rPr>
            </w:pPr>
            <w:r w:rsidRPr="00D24D62">
              <w:rPr>
                <w:rFonts w:asciiTheme="minorHAnsi" w:eastAsia="Cambria" w:hAnsiTheme="minorHAnsi" w:cs="Cambria"/>
                <w:lang w:val="sr-Cyrl-RS"/>
              </w:rPr>
              <w:t>2. Спров</w:t>
            </w:r>
            <w:r w:rsidRPr="001B32CA">
              <w:rPr>
                <w:rFonts w:asciiTheme="minorHAnsi" w:eastAsia="Cambria" w:hAnsiTheme="minorHAnsi" w:cs="Cambria"/>
                <w:lang w:val="sr-Cyrl-RS"/>
              </w:rPr>
              <w:t>ођење</w:t>
            </w:r>
            <w:r w:rsidRPr="00D24D62">
              <w:rPr>
                <w:rFonts w:asciiTheme="minorHAnsi" w:eastAsia="Cambria" w:hAnsiTheme="minorHAnsi" w:cs="Cambria"/>
                <w:lang w:val="sr-Cyrl-RS"/>
              </w:rPr>
              <w:t xml:space="preserve"> основн</w:t>
            </w:r>
            <w:r w:rsidRPr="001B32CA">
              <w:rPr>
                <w:rFonts w:asciiTheme="minorHAnsi" w:eastAsia="Cambria" w:hAnsiTheme="minorHAnsi" w:cs="Cambria"/>
                <w:lang w:val="sr-Cyrl-RS"/>
              </w:rPr>
              <w:t>их</w:t>
            </w:r>
            <w:r w:rsidRPr="00D24D62">
              <w:rPr>
                <w:rFonts w:asciiTheme="minorHAnsi" w:eastAsia="Cambria" w:hAnsiTheme="minorHAnsi" w:cs="Cambria"/>
                <w:lang w:val="sr-Cyrl-RS"/>
              </w:rPr>
              <w:t xml:space="preserve"> обука </w:t>
            </w:r>
            <w:r w:rsidRPr="001B32CA">
              <w:rPr>
                <w:rFonts w:asciiTheme="minorHAnsi" w:eastAsia="Cambria" w:hAnsiTheme="minorHAnsi" w:cs="Cambria"/>
                <w:lang w:val="sr-Cyrl-RS"/>
              </w:rPr>
              <w:t>од стране</w:t>
            </w:r>
            <w:r w:rsidRPr="00D24D62">
              <w:rPr>
                <w:rFonts w:asciiTheme="minorHAnsi" w:eastAsia="Cambria" w:hAnsiTheme="minorHAnsi" w:cs="Cambria"/>
                <w:lang w:val="sr-Cyrl-RS"/>
              </w:rPr>
              <w:t xml:space="preserve"> НАПУ.</w:t>
            </w:r>
          </w:p>
          <w:p w14:paraId="23F4504A" w14:textId="77777777" w:rsidR="00A97535" w:rsidRPr="00D24D62" w:rsidRDefault="00A97535" w:rsidP="00387DC6">
            <w:pPr>
              <w:jc w:val="both"/>
              <w:rPr>
                <w:rFonts w:asciiTheme="minorHAnsi" w:eastAsia="Cambria" w:hAnsiTheme="minorHAnsi" w:cs="Cambria"/>
                <w:lang w:val="sr-Cyrl-RS"/>
              </w:rPr>
            </w:pPr>
            <w:r w:rsidRPr="00D24D62">
              <w:rPr>
                <w:rFonts w:asciiTheme="minorHAnsi" w:eastAsia="Cambria" w:hAnsiTheme="minorHAnsi" w:cs="Cambria"/>
                <w:lang w:val="sr-Cyrl-RS"/>
              </w:rPr>
              <w:t>3. Спрово</w:t>
            </w:r>
            <w:r w:rsidRPr="001B32CA">
              <w:rPr>
                <w:rFonts w:asciiTheme="minorHAnsi" w:eastAsia="Cambria" w:hAnsiTheme="minorHAnsi" w:cs="Cambria"/>
                <w:lang w:val="sr-Cyrl-RS"/>
              </w:rPr>
              <w:t>ђење</w:t>
            </w:r>
            <w:r w:rsidRPr="00D24D62">
              <w:rPr>
                <w:rFonts w:asciiTheme="minorHAnsi" w:eastAsia="Cambria" w:hAnsiTheme="minorHAnsi" w:cs="Cambria"/>
                <w:lang w:val="sr-Cyrl-RS"/>
              </w:rPr>
              <w:t xml:space="preserve"> основних и напредних обука </w:t>
            </w:r>
            <w:r w:rsidRPr="001B32CA">
              <w:rPr>
                <w:rFonts w:asciiTheme="minorHAnsi" w:eastAsia="Cambria" w:hAnsiTheme="minorHAnsi" w:cs="Cambria"/>
                <w:lang w:val="sr-Cyrl-RS"/>
              </w:rPr>
              <w:t>од стране</w:t>
            </w:r>
            <w:r w:rsidRPr="00D24D62">
              <w:rPr>
                <w:rFonts w:asciiTheme="minorHAnsi" w:eastAsia="Cambria" w:hAnsiTheme="minorHAnsi" w:cs="Cambria"/>
                <w:lang w:val="sr-Cyrl-RS"/>
              </w:rPr>
              <w:t xml:space="preserve"> НАПУ.</w:t>
            </w:r>
          </w:p>
          <w:p w14:paraId="6EB8DB68" w14:textId="77777777" w:rsidR="00A97535" w:rsidRPr="001B32CA" w:rsidRDefault="00A97535" w:rsidP="00387DC6">
            <w:pPr>
              <w:jc w:val="both"/>
              <w:rPr>
                <w:rFonts w:asciiTheme="minorHAnsi" w:eastAsia="Cambria" w:hAnsiTheme="minorHAnsi" w:cs="Cambria"/>
                <w:lang w:val="sr-Cyrl-RS"/>
              </w:rPr>
            </w:pPr>
            <w:r w:rsidRPr="00D24D62">
              <w:rPr>
                <w:rFonts w:asciiTheme="minorHAnsi" w:eastAsia="Cambria" w:hAnsiTheme="minorHAnsi" w:cs="Cambria"/>
                <w:lang w:val="sr-Cyrl-RS"/>
              </w:rPr>
              <w:t xml:space="preserve">4. </w:t>
            </w:r>
            <w:r w:rsidRPr="001B32CA">
              <w:rPr>
                <w:rFonts w:asciiTheme="minorHAnsi" w:eastAsia="Cambria" w:hAnsiTheme="minorHAnsi" w:cs="Cambria"/>
                <w:lang w:val="sr-Cyrl-RS"/>
              </w:rPr>
              <w:t>Организовање</w:t>
            </w:r>
            <w:r w:rsidRPr="00D24D62">
              <w:rPr>
                <w:rFonts w:asciiTheme="minorHAnsi" w:eastAsia="Cambria" w:hAnsiTheme="minorHAnsi" w:cs="Cambria"/>
                <w:lang w:val="sr-Cyrl-RS"/>
              </w:rPr>
              <w:t xml:space="preserve"> обука (основне и напредне)</w:t>
            </w:r>
            <w:r w:rsidRPr="001B32CA">
              <w:rPr>
                <w:rFonts w:asciiTheme="minorHAnsi" w:eastAsia="Cambria" w:hAnsiTheme="minorHAnsi" w:cs="Cambria"/>
                <w:lang w:val="sr-Cyrl-RS"/>
              </w:rPr>
              <w:t>, кроз пројекте финансиране из различитих извора, а преко е</w:t>
            </w:r>
            <w:r w:rsidRPr="00D24D62">
              <w:rPr>
                <w:rFonts w:asciiTheme="minorHAnsi" w:eastAsia="Cambria" w:hAnsiTheme="minorHAnsi" w:cs="Cambria"/>
                <w:lang w:val="sr-Cyrl-RS"/>
              </w:rPr>
              <w:t>кстерн</w:t>
            </w:r>
            <w:r w:rsidRPr="001B32CA">
              <w:rPr>
                <w:rFonts w:asciiTheme="minorHAnsi" w:eastAsia="Cambria" w:hAnsiTheme="minorHAnsi" w:cs="Cambria"/>
                <w:lang w:val="sr-Cyrl-RS"/>
              </w:rPr>
              <w:t>о</w:t>
            </w:r>
            <w:r w:rsidRPr="00D24D62">
              <w:rPr>
                <w:rFonts w:asciiTheme="minorHAnsi" w:eastAsia="Cambria" w:hAnsiTheme="minorHAnsi" w:cs="Cambria"/>
                <w:lang w:val="sr-Cyrl-RS"/>
              </w:rPr>
              <w:t xml:space="preserve"> ангаж</w:t>
            </w:r>
            <w:r w:rsidRPr="001B32CA">
              <w:rPr>
                <w:rFonts w:asciiTheme="minorHAnsi" w:eastAsia="Cambria" w:hAnsiTheme="minorHAnsi" w:cs="Cambria"/>
                <w:lang w:val="sr-Cyrl-RS"/>
              </w:rPr>
              <w:t>ованих инструктора;</w:t>
            </w:r>
          </w:p>
          <w:p w14:paraId="44C60B48" w14:textId="77777777" w:rsidR="00A97535" w:rsidRPr="001B32CA" w:rsidRDefault="00A97535" w:rsidP="00387DC6">
            <w:pPr>
              <w:jc w:val="both"/>
              <w:rPr>
                <w:rFonts w:asciiTheme="minorHAnsi" w:eastAsia="Cambria" w:hAnsiTheme="minorHAnsi" w:cs="Cambria"/>
                <w:lang w:val="sr-Cyrl-RS"/>
              </w:rPr>
            </w:pPr>
            <w:r w:rsidRPr="001B32CA">
              <w:rPr>
                <w:rFonts w:asciiTheme="minorHAnsi" w:eastAsia="Cambria" w:hAnsiTheme="minorHAnsi" w:cs="Cambria"/>
              </w:rPr>
              <w:t>5. Комбинација више опција</w:t>
            </w:r>
            <w:r w:rsidRPr="001B32CA">
              <w:rPr>
                <w:rFonts w:asciiTheme="minorHAnsi" w:eastAsia="Cambria" w:hAnsiTheme="minorHAnsi" w:cs="Cambria"/>
                <w:lang w:val="sr-Cyrl-RS"/>
              </w:rPr>
              <w:t>.</w:t>
            </w:r>
          </w:p>
        </w:tc>
      </w:tr>
      <w:tr w:rsidR="00A97535" w:rsidRPr="008F1FDD" w14:paraId="78DBF830" w14:textId="77777777" w:rsidTr="005C23C9">
        <w:trPr>
          <w:trHeight w:val="2340"/>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61C23C" w14:textId="77777777" w:rsidR="00A97535" w:rsidRPr="001B32CA" w:rsidRDefault="00A97535" w:rsidP="00387DC6">
            <w:pPr>
              <w:jc w:val="both"/>
              <w:rPr>
                <w:rFonts w:asciiTheme="minorHAnsi" w:eastAsia="Cambria" w:hAnsiTheme="minorHAnsi" w:cs="Cambria"/>
              </w:rPr>
            </w:pPr>
            <w:r w:rsidRPr="001B32CA">
              <w:rPr>
                <w:rFonts w:asciiTheme="minorHAnsi" w:eastAsia="Cambria" w:hAnsiTheme="minorHAnsi" w:cs="Cambria"/>
              </w:rPr>
              <w:t>Потребни подаци</w:t>
            </w:r>
          </w:p>
        </w:tc>
        <w:tc>
          <w:tcPr>
            <w:tcW w:w="8158" w:type="dxa"/>
            <w:tcBorders>
              <w:top w:val="nil"/>
              <w:left w:val="nil"/>
              <w:bottom w:val="single" w:sz="8" w:space="0" w:color="000000"/>
              <w:right w:val="single" w:sz="8" w:space="0" w:color="000000"/>
            </w:tcBorders>
            <w:tcMar>
              <w:top w:w="100" w:type="dxa"/>
              <w:left w:w="100" w:type="dxa"/>
              <w:bottom w:w="100" w:type="dxa"/>
              <w:right w:w="100" w:type="dxa"/>
            </w:tcMar>
          </w:tcPr>
          <w:p w14:paraId="5B655F1F" w14:textId="77777777" w:rsidR="00A97535" w:rsidRPr="001B32CA" w:rsidRDefault="00A97535" w:rsidP="00387DC6">
            <w:pPr>
              <w:jc w:val="both"/>
              <w:rPr>
                <w:rFonts w:asciiTheme="minorHAnsi" w:eastAsia="Cambria" w:hAnsiTheme="minorHAnsi" w:cs="Cambria"/>
              </w:rPr>
            </w:pPr>
            <w:r w:rsidRPr="001B32CA">
              <w:rPr>
                <w:rFonts w:asciiTheme="minorHAnsi" w:eastAsia="Cambria" w:hAnsiTheme="minorHAnsi" w:cs="Cambria"/>
              </w:rPr>
              <w:t>Да ли је ова активност и даље приоритет и у којој мери?</w:t>
            </w:r>
          </w:p>
          <w:p w14:paraId="5AFF149B" w14:textId="77777777" w:rsidR="00A97535" w:rsidRPr="001B32CA" w:rsidRDefault="00A97535" w:rsidP="00387DC6">
            <w:pPr>
              <w:jc w:val="both"/>
              <w:rPr>
                <w:rFonts w:asciiTheme="minorHAnsi" w:eastAsia="Cambria" w:hAnsiTheme="minorHAnsi" w:cs="Cambria"/>
                <w:lang w:val="sr-Cyrl-RS"/>
              </w:rPr>
            </w:pPr>
            <w:r w:rsidRPr="001B32CA">
              <w:rPr>
                <w:rFonts w:asciiTheme="minorHAnsi" w:eastAsia="Cambria" w:hAnsiTheme="minorHAnsi" w:cs="Cambria"/>
              </w:rPr>
              <w:t xml:space="preserve">Које су користи и трошкови од спровођења ове активности? </w:t>
            </w:r>
          </w:p>
          <w:p w14:paraId="06C6712D" w14:textId="77777777" w:rsidR="00A97535" w:rsidRPr="001B32CA" w:rsidRDefault="00A97535" w:rsidP="00387DC6">
            <w:pPr>
              <w:jc w:val="both"/>
              <w:rPr>
                <w:rFonts w:asciiTheme="minorHAnsi" w:eastAsia="Cambria" w:hAnsiTheme="minorHAnsi" w:cs="Cambria"/>
                <w:lang w:val="sr-Cyrl-RS"/>
              </w:rPr>
            </w:pPr>
            <w:r w:rsidRPr="00D24D62">
              <w:rPr>
                <w:rFonts w:asciiTheme="minorHAnsi" w:eastAsia="Cambria" w:hAnsiTheme="minorHAnsi" w:cs="Cambria"/>
                <w:lang w:val="sr-Cyrl-RS"/>
              </w:rPr>
              <w:t>Трошкови су пре свега у функцији организације тренинга где је</w:t>
            </w:r>
            <w:r w:rsidRPr="001B32CA">
              <w:rPr>
                <w:rFonts w:asciiTheme="minorHAnsi" w:eastAsia="Cambria" w:hAnsiTheme="minorHAnsi" w:cs="Cambria"/>
                <w:lang w:val="sr-Cyrl-RS"/>
              </w:rPr>
              <w:t xml:space="preserve"> </w:t>
            </w:r>
            <w:r w:rsidRPr="00D24D62">
              <w:rPr>
                <w:rFonts w:asciiTheme="minorHAnsi" w:eastAsia="Cambria" w:hAnsiTheme="minorHAnsi" w:cs="Cambria"/>
                <w:lang w:val="sr-Cyrl-RS"/>
              </w:rPr>
              <w:t xml:space="preserve">потребно сагледати трошкове </w:t>
            </w:r>
            <w:r w:rsidRPr="001B32CA">
              <w:rPr>
                <w:rFonts w:asciiTheme="minorHAnsi" w:eastAsia="Cambria" w:hAnsiTheme="minorHAnsi" w:cs="Cambria"/>
                <w:lang w:val="sr-Cyrl-RS"/>
              </w:rPr>
              <w:t xml:space="preserve">ангажовања </w:t>
            </w:r>
            <w:r w:rsidRPr="00D24D62">
              <w:rPr>
                <w:rFonts w:asciiTheme="minorHAnsi" w:eastAsia="Cambria" w:hAnsiTheme="minorHAnsi" w:cs="Cambria"/>
                <w:lang w:val="sr-Cyrl-RS"/>
              </w:rPr>
              <w:t xml:space="preserve">предавача, </w:t>
            </w:r>
            <w:r w:rsidRPr="001B32CA">
              <w:rPr>
                <w:rFonts w:asciiTheme="minorHAnsi" w:eastAsia="Cambria" w:hAnsiTheme="minorHAnsi" w:cs="Cambria"/>
                <w:lang w:val="sr-Cyrl-RS"/>
              </w:rPr>
              <w:t xml:space="preserve">закупа </w:t>
            </w:r>
            <w:r w:rsidRPr="00D24D62">
              <w:rPr>
                <w:rFonts w:asciiTheme="minorHAnsi" w:eastAsia="Cambria" w:hAnsiTheme="minorHAnsi" w:cs="Cambria"/>
                <w:lang w:val="sr-Cyrl-RS"/>
              </w:rPr>
              <w:t xml:space="preserve">простора, </w:t>
            </w:r>
            <w:r w:rsidRPr="001B32CA">
              <w:rPr>
                <w:rFonts w:asciiTheme="minorHAnsi" w:eastAsia="Cambria" w:hAnsiTheme="minorHAnsi" w:cs="Cambria"/>
                <w:lang w:val="sr-Cyrl-RS"/>
              </w:rPr>
              <w:t xml:space="preserve">изтраде </w:t>
            </w:r>
            <w:r w:rsidRPr="00D24D62">
              <w:rPr>
                <w:rFonts w:asciiTheme="minorHAnsi" w:eastAsia="Cambria" w:hAnsiTheme="minorHAnsi" w:cs="Cambria"/>
                <w:lang w:val="sr-Cyrl-RS"/>
              </w:rPr>
              <w:t xml:space="preserve">материјала и др. </w:t>
            </w:r>
          </w:p>
          <w:p w14:paraId="05F09049" w14:textId="77777777" w:rsidR="00A97535" w:rsidRPr="00D24D62" w:rsidRDefault="00A97535" w:rsidP="00387DC6">
            <w:pPr>
              <w:jc w:val="both"/>
              <w:rPr>
                <w:rFonts w:asciiTheme="minorHAnsi" w:eastAsia="Cambria" w:hAnsiTheme="minorHAnsi" w:cs="Cambria"/>
                <w:lang w:val="sr-Cyrl-RS"/>
              </w:rPr>
            </w:pPr>
            <w:r w:rsidRPr="00D24D62">
              <w:rPr>
                <w:rFonts w:asciiTheme="minorHAnsi" w:eastAsia="Cambria" w:hAnsiTheme="minorHAnsi" w:cs="Cambria"/>
                <w:lang w:val="sr-Cyrl-RS"/>
              </w:rPr>
              <w:t xml:space="preserve">Користи се директно одражавају у броју корисника који су прошли обуку и нивоа </w:t>
            </w:r>
            <w:r w:rsidRPr="001B32CA">
              <w:rPr>
                <w:rFonts w:asciiTheme="minorHAnsi" w:eastAsia="Cambria" w:hAnsiTheme="minorHAnsi" w:cs="Cambria"/>
                <w:lang w:val="sr-Cyrl-RS"/>
              </w:rPr>
              <w:t>вештина и знања стечених обуком</w:t>
            </w:r>
            <w:r w:rsidRPr="00D24D62">
              <w:rPr>
                <w:rFonts w:asciiTheme="minorHAnsi" w:eastAsia="Cambria" w:hAnsiTheme="minorHAnsi" w:cs="Cambria"/>
                <w:lang w:val="sr-Cyrl-RS"/>
              </w:rPr>
              <w:t xml:space="preserve"> (да ли је пружена основна информациона кампања, основна обука или напредна обука</w:t>
            </w:r>
            <w:r w:rsidRPr="001B32CA">
              <w:rPr>
                <w:rFonts w:asciiTheme="minorHAnsi" w:eastAsia="Cambria" w:hAnsiTheme="minorHAnsi" w:cs="Cambria"/>
                <w:lang w:val="sr-Cyrl-RS"/>
              </w:rPr>
              <w:t>, како је та обука оцењена од учесника и сл.</w:t>
            </w:r>
            <w:r w:rsidRPr="00D24D62">
              <w:rPr>
                <w:rFonts w:asciiTheme="minorHAnsi" w:eastAsia="Cambria" w:hAnsiTheme="minorHAnsi" w:cs="Cambria"/>
                <w:lang w:val="sr-Cyrl-RS"/>
              </w:rPr>
              <w:t>).</w:t>
            </w:r>
          </w:p>
        </w:tc>
      </w:tr>
      <w:tr w:rsidR="00A97535" w:rsidRPr="001B32CA" w14:paraId="50FC82AD" w14:textId="77777777" w:rsidTr="005C23C9">
        <w:trPr>
          <w:trHeight w:val="326"/>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CD4811" w14:textId="77777777" w:rsidR="00A97535" w:rsidRPr="001B32CA" w:rsidRDefault="00A97535" w:rsidP="00387DC6">
            <w:pPr>
              <w:jc w:val="both"/>
              <w:rPr>
                <w:rFonts w:asciiTheme="minorHAnsi" w:eastAsia="Cambria" w:hAnsiTheme="minorHAnsi" w:cs="Cambria"/>
              </w:rPr>
            </w:pPr>
            <w:r w:rsidRPr="001B32CA">
              <w:rPr>
                <w:rFonts w:asciiTheme="minorHAnsi" w:eastAsia="Cambria" w:hAnsiTheme="minorHAnsi" w:cs="Cambria"/>
              </w:rPr>
              <w:t>Извори података</w:t>
            </w:r>
          </w:p>
        </w:tc>
        <w:tc>
          <w:tcPr>
            <w:tcW w:w="8158" w:type="dxa"/>
            <w:tcBorders>
              <w:top w:val="nil"/>
              <w:left w:val="nil"/>
              <w:bottom w:val="single" w:sz="8" w:space="0" w:color="000000"/>
              <w:right w:val="single" w:sz="8" w:space="0" w:color="000000"/>
            </w:tcBorders>
            <w:tcMar>
              <w:top w:w="100" w:type="dxa"/>
              <w:left w:w="100" w:type="dxa"/>
              <w:bottom w:w="100" w:type="dxa"/>
              <w:right w:w="100" w:type="dxa"/>
            </w:tcMar>
          </w:tcPr>
          <w:p w14:paraId="43528D1E" w14:textId="77777777" w:rsidR="00A97535" w:rsidRPr="001B32CA" w:rsidRDefault="00A97535" w:rsidP="00387DC6">
            <w:pPr>
              <w:jc w:val="both"/>
              <w:rPr>
                <w:rFonts w:asciiTheme="minorHAnsi" w:eastAsia="Cambria" w:hAnsiTheme="minorHAnsi" w:cs="Cambria"/>
              </w:rPr>
            </w:pPr>
            <w:r w:rsidRPr="001B32CA">
              <w:rPr>
                <w:rFonts w:asciiTheme="minorHAnsi" w:eastAsia="Cambria" w:hAnsiTheme="minorHAnsi" w:cs="Cambria"/>
              </w:rPr>
              <w:t>МДУЛС, ИТЕ и НАПУ – упитници и директни интервјуи</w:t>
            </w:r>
          </w:p>
        </w:tc>
      </w:tr>
    </w:tbl>
    <w:p w14:paraId="398E0FE8" w14:textId="176EC128" w:rsidR="00127A27" w:rsidRPr="001B32CA" w:rsidRDefault="00127A27">
      <w:pPr>
        <w:jc w:val="both"/>
        <w:rPr>
          <w:rFonts w:asciiTheme="minorHAnsi" w:eastAsia="Cambria" w:hAnsiTheme="minorHAnsi" w:cs="Cambria"/>
        </w:rPr>
      </w:pPr>
    </w:p>
    <w:tbl>
      <w:tblPr>
        <w:tblStyle w:val="a9"/>
        <w:tblW w:w="9598" w:type="dxa"/>
        <w:tblBorders>
          <w:top w:val="nil"/>
          <w:left w:val="nil"/>
          <w:bottom w:val="nil"/>
          <w:right w:val="nil"/>
          <w:insideH w:val="nil"/>
          <w:insideV w:val="nil"/>
        </w:tblBorders>
        <w:tblLayout w:type="fixed"/>
        <w:tblLook w:val="0600" w:firstRow="0" w:lastRow="0" w:firstColumn="0" w:lastColumn="0" w:noHBand="1" w:noVBand="1"/>
      </w:tblPr>
      <w:tblGrid>
        <w:gridCol w:w="1440"/>
        <w:gridCol w:w="8158"/>
      </w:tblGrid>
      <w:tr w:rsidR="00127A27" w:rsidRPr="001B32CA" w14:paraId="0FA89EDD" w14:textId="77777777" w:rsidTr="005C23C9">
        <w:trPr>
          <w:trHeight w:val="1020"/>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051997" w14:textId="77777777" w:rsidR="00127A27" w:rsidRPr="001B32CA" w:rsidRDefault="005A2645">
            <w:pPr>
              <w:jc w:val="both"/>
              <w:rPr>
                <w:rFonts w:asciiTheme="minorHAnsi" w:eastAsia="Cambria" w:hAnsiTheme="minorHAnsi" w:cs="Cambria"/>
              </w:rPr>
            </w:pPr>
            <w:r w:rsidRPr="001B32CA">
              <w:rPr>
                <w:rFonts w:asciiTheme="minorHAnsi" w:eastAsia="Cambria" w:hAnsiTheme="minorHAnsi" w:cs="Cambria"/>
              </w:rPr>
              <w:lastRenderedPageBreak/>
              <w:t>Назив</w:t>
            </w:r>
          </w:p>
        </w:tc>
        <w:tc>
          <w:tcPr>
            <w:tcW w:w="81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B37552" w14:textId="37B0A80F" w:rsidR="00127A27" w:rsidRPr="001B32CA" w:rsidRDefault="005A2645">
            <w:pPr>
              <w:jc w:val="both"/>
              <w:rPr>
                <w:rFonts w:asciiTheme="minorHAnsi" w:eastAsia="Cambria" w:hAnsiTheme="minorHAnsi" w:cs="Cambria"/>
                <w:b/>
              </w:rPr>
            </w:pPr>
            <w:r w:rsidRPr="001B32CA">
              <w:rPr>
                <w:rFonts w:asciiTheme="minorHAnsi" w:eastAsia="Cambria" w:hAnsiTheme="minorHAnsi" w:cs="Cambria"/>
                <w:b/>
              </w:rPr>
              <w:t xml:space="preserve">9.1.4.16.Успостављање </w:t>
            </w:r>
            <w:r w:rsidR="00C47CD1" w:rsidRPr="001B32CA">
              <w:rPr>
                <w:rFonts w:asciiTheme="minorHAnsi" w:eastAsia="Cambria" w:hAnsiTheme="minorHAnsi" w:cs="Cambria"/>
                <w:b/>
                <w:lang w:val="sr-Cyrl-RS"/>
              </w:rPr>
              <w:t>Ц</w:t>
            </w:r>
            <w:r w:rsidRPr="001B32CA">
              <w:rPr>
                <w:rFonts w:asciiTheme="minorHAnsi" w:eastAsia="Cambria" w:hAnsiTheme="minorHAnsi" w:cs="Cambria"/>
                <w:b/>
              </w:rPr>
              <w:t>ентралног електронског система за прикупљање података од грађана о квалитету пружених услуга државне управе</w:t>
            </w:r>
          </w:p>
        </w:tc>
      </w:tr>
      <w:tr w:rsidR="00127A27" w:rsidRPr="001B32CA" w14:paraId="23D51B22" w14:textId="77777777" w:rsidTr="005C23C9">
        <w:trPr>
          <w:trHeight w:val="480"/>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E3301E" w14:textId="77777777" w:rsidR="00127A27" w:rsidRPr="001B32CA" w:rsidRDefault="005A2645">
            <w:pPr>
              <w:jc w:val="both"/>
              <w:rPr>
                <w:rFonts w:asciiTheme="minorHAnsi" w:eastAsia="Cambria" w:hAnsiTheme="minorHAnsi" w:cs="Cambria"/>
              </w:rPr>
            </w:pPr>
            <w:r w:rsidRPr="001B32CA">
              <w:rPr>
                <w:rFonts w:asciiTheme="minorHAnsi" w:eastAsia="Cambria" w:hAnsiTheme="minorHAnsi" w:cs="Cambria"/>
              </w:rPr>
              <w:t>Показатељ</w:t>
            </w:r>
          </w:p>
        </w:tc>
        <w:tc>
          <w:tcPr>
            <w:tcW w:w="8158" w:type="dxa"/>
            <w:tcBorders>
              <w:top w:val="nil"/>
              <w:left w:val="nil"/>
              <w:bottom w:val="single" w:sz="8" w:space="0" w:color="000000"/>
              <w:right w:val="single" w:sz="8" w:space="0" w:color="000000"/>
            </w:tcBorders>
            <w:tcMar>
              <w:top w:w="100" w:type="dxa"/>
              <w:left w:w="100" w:type="dxa"/>
              <w:bottom w:w="100" w:type="dxa"/>
              <w:right w:w="100" w:type="dxa"/>
            </w:tcMar>
          </w:tcPr>
          <w:p w14:paraId="70B9D2B3" w14:textId="77777777" w:rsidR="00127A27" w:rsidRPr="001B32CA" w:rsidRDefault="005A2645">
            <w:pPr>
              <w:jc w:val="both"/>
              <w:rPr>
                <w:rFonts w:asciiTheme="minorHAnsi" w:eastAsia="Cambria" w:hAnsiTheme="minorHAnsi" w:cs="Cambria"/>
              </w:rPr>
            </w:pPr>
            <w:r w:rsidRPr="001B32CA">
              <w:rPr>
                <w:rFonts w:asciiTheme="minorHAnsi" w:eastAsia="Cambria" w:hAnsiTheme="minorHAnsi" w:cs="Cambria"/>
              </w:rPr>
              <w:t>Број услуга које су предмет анализе квалитета услуге (ПВ: 0;ЦВ: 20)</w:t>
            </w:r>
          </w:p>
        </w:tc>
      </w:tr>
      <w:tr w:rsidR="00127A27" w:rsidRPr="001B32CA" w14:paraId="75BB89F6" w14:textId="77777777" w:rsidTr="005C23C9">
        <w:trPr>
          <w:trHeight w:val="1020"/>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7EB5CD" w14:textId="77777777" w:rsidR="00127A27" w:rsidRPr="001B32CA" w:rsidRDefault="005A2645">
            <w:pPr>
              <w:jc w:val="both"/>
              <w:rPr>
                <w:rFonts w:asciiTheme="minorHAnsi" w:eastAsia="Cambria" w:hAnsiTheme="minorHAnsi" w:cs="Cambria"/>
              </w:rPr>
            </w:pPr>
            <w:r w:rsidRPr="001B32CA">
              <w:rPr>
                <w:rFonts w:asciiTheme="minorHAnsi" w:eastAsia="Cambria" w:hAnsiTheme="minorHAnsi" w:cs="Cambria"/>
              </w:rPr>
              <w:t>Статус</w:t>
            </w:r>
          </w:p>
        </w:tc>
        <w:tc>
          <w:tcPr>
            <w:tcW w:w="8158" w:type="dxa"/>
            <w:tcBorders>
              <w:top w:val="nil"/>
              <w:left w:val="nil"/>
              <w:bottom w:val="single" w:sz="8" w:space="0" w:color="000000"/>
              <w:right w:val="single" w:sz="8" w:space="0" w:color="000000"/>
            </w:tcBorders>
            <w:tcMar>
              <w:top w:w="100" w:type="dxa"/>
              <w:left w:w="100" w:type="dxa"/>
              <w:bottom w:w="100" w:type="dxa"/>
              <w:right w:w="100" w:type="dxa"/>
            </w:tcMar>
          </w:tcPr>
          <w:p w14:paraId="35115A22" w14:textId="77777777" w:rsidR="00127A27" w:rsidRPr="001B32CA" w:rsidRDefault="005A2645">
            <w:pPr>
              <w:jc w:val="both"/>
              <w:rPr>
                <w:rFonts w:asciiTheme="minorHAnsi" w:eastAsia="Cambria" w:hAnsiTheme="minorHAnsi" w:cs="Cambria"/>
              </w:rPr>
            </w:pPr>
            <w:r w:rsidRPr="001B32CA">
              <w:rPr>
                <w:rFonts w:asciiTheme="minorHAnsi" w:eastAsia="Cambria" w:hAnsiTheme="minorHAnsi" w:cs="Cambria"/>
              </w:rPr>
              <w:t>Нереализовано - Завршена је израда портала www.dobrauprava.rs. Нису добијени подаци о броју услуга које су предмет анализе о квалитету пружених услуга грађанима.</w:t>
            </w:r>
          </w:p>
        </w:tc>
      </w:tr>
      <w:tr w:rsidR="00127A27" w:rsidRPr="001B32CA" w14:paraId="592B1196" w14:textId="77777777" w:rsidTr="005C23C9">
        <w:trPr>
          <w:trHeight w:val="2640"/>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A8AABD" w14:textId="77777777" w:rsidR="00127A27" w:rsidRPr="001B32CA" w:rsidRDefault="005A2645">
            <w:pPr>
              <w:jc w:val="both"/>
              <w:rPr>
                <w:rFonts w:asciiTheme="minorHAnsi" w:eastAsia="Cambria" w:hAnsiTheme="minorHAnsi" w:cs="Cambria"/>
              </w:rPr>
            </w:pPr>
            <w:r w:rsidRPr="001B32CA">
              <w:rPr>
                <w:rFonts w:asciiTheme="minorHAnsi" w:eastAsia="Cambria" w:hAnsiTheme="minorHAnsi" w:cs="Cambria"/>
              </w:rPr>
              <w:t>Коментар</w:t>
            </w:r>
          </w:p>
        </w:tc>
        <w:tc>
          <w:tcPr>
            <w:tcW w:w="8158" w:type="dxa"/>
            <w:tcBorders>
              <w:top w:val="nil"/>
              <w:left w:val="nil"/>
              <w:bottom w:val="single" w:sz="8" w:space="0" w:color="000000"/>
              <w:right w:val="single" w:sz="8" w:space="0" w:color="000000"/>
            </w:tcBorders>
            <w:tcMar>
              <w:top w:w="100" w:type="dxa"/>
              <w:left w:w="100" w:type="dxa"/>
              <w:bottom w:w="100" w:type="dxa"/>
              <w:right w:w="100" w:type="dxa"/>
            </w:tcMar>
          </w:tcPr>
          <w:p w14:paraId="7FAADE9C" w14:textId="47530E73" w:rsidR="00127A27" w:rsidRPr="001B32CA" w:rsidRDefault="005A2645" w:rsidP="00C47CD1">
            <w:pPr>
              <w:jc w:val="both"/>
              <w:rPr>
                <w:rFonts w:asciiTheme="minorHAnsi" w:eastAsia="Cambria" w:hAnsiTheme="minorHAnsi" w:cs="Cambria"/>
              </w:rPr>
            </w:pPr>
            <w:r w:rsidRPr="001B32CA">
              <w:rPr>
                <w:rFonts w:asciiTheme="minorHAnsi" w:eastAsia="Cambria" w:hAnsiTheme="minorHAnsi" w:cs="Cambria"/>
              </w:rPr>
              <w:t xml:space="preserve">Ово је једна од кључних мера које нису реализоване, а требало би да </w:t>
            </w:r>
            <w:r w:rsidR="00C47CD1" w:rsidRPr="001B32CA">
              <w:rPr>
                <w:rFonts w:asciiTheme="minorHAnsi" w:eastAsia="Cambria" w:hAnsiTheme="minorHAnsi" w:cs="Cambria"/>
                <w:lang w:val="sr-Cyrl-RS"/>
              </w:rPr>
              <w:t>обезбеди</w:t>
            </w:r>
            <w:r w:rsidR="00C47CD1" w:rsidRPr="001B32CA">
              <w:rPr>
                <w:rFonts w:asciiTheme="minorHAnsi" w:eastAsia="Cambria" w:hAnsiTheme="minorHAnsi" w:cs="Cambria"/>
              </w:rPr>
              <w:t xml:space="preserve"> </w:t>
            </w:r>
            <w:r w:rsidRPr="001B32CA">
              <w:rPr>
                <w:rFonts w:asciiTheme="minorHAnsi" w:eastAsia="Cambria" w:hAnsiTheme="minorHAnsi" w:cs="Cambria"/>
              </w:rPr>
              <w:t xml:space="preserve">податке </w:t>
            </w:r>
            <w:r w:rsidR="00C47CD1" w:rsidRPr="001B32CA">
              <w:rPr>
                <w:rFonts w:asciiTheme="minorHAnsi" w:eastAsia="Cambria" w:hAnsiTheme="minorHAnsi" w:cs="Cambria"/>
                <w:lang w:val="sr-Cyrl-RS"/>
              </w:rPr>
              <w:t>о</w:t>
            </w:r>
            <w:r w:rsidRPr="001B32CA">
              <w:rPr>
                <w:rFonts w:asciiTheme="minorHAnsi" w:eastAsia="Cambria" w:hAnsiTheme="minorHAnsi" w:cs="Cambria"/>
              </w:rPr>
              <w:t xml:space="preserve"> квалитету електронских услуга које су пружају грађанима. </w:t>
            </w:r>
            <w:r w:rsidR="00C47CD1" w:rsidRPr="001B32CA">
              <w:rPr>
                <w:rFonts w:asciiTheme="minorHAnsi" w:eastAsia="Cambria" w:hAnsiTheme="minorHAnsi" w:cs="Cambria"/>
                <w:lang w:val="sr-Cyrl-RS"/>
              </w:rPr>
              <w:t>Обезбеђење</w:t>
            </w:r>
            <w:r w:rsidRPr="001B32CA">
              <w:rPr>
                <w:rFonts w:asciiTheme="minorHAnsi" w:eastAsia="Cambria" w:hAnsiTheme="minorHAnsi" w:cs="Cambria"/>
              </w:rPr>
              <w:t xml:space="preserve"> ових података </w:t>
            </w:r>
            <w:r w:rsidR="00C47CD1" w:rsidRPr="001B32CA">
              <w:rPr>
                <w:rFonts w:asciiTheme="minorHAnsi" w:eastAsia="Cambria" w:hAnsiTheme="minorHAnsi" w:cs="Cambria"/>
                <w:lang w:val="sr-Cyrl-RS"/>
              </w:rPr>
              <w:t xml:space="preserve">је потребно </w:t>
            </w:r>
            <w:r w:rsidRPr="001B32CA">
              <w:rPr>
                <w:rFonts w:asciiTheme="minorHAnsi" w:eastAsia="Cambria" w:hAnsiTheme="minorHAnsi" w:cs="Cambria"/>
              </w:rPr>
              <w:t>како би се ефикасно могао мерити напредак јавне управе у квалитету пружања јавне услуге. На наведеном порталу</w:t>
            </w:r>
            <w:hyperlink r:id="rId11">
              <w:r w:rsidRPr="001B32CA">
                <w:rPr>
                  <w:rFonts w:asciiTheme="minorHAnsi" w:eastAsia="Cambria" w:hAnsiTheme="minorHAnsi" w:cs="Cambria"/>
                </w:rPr>
                <w:t xml:space="preserve"> </w:t>
              </w:r>
            </w:hyperlink>
            <w:hyperlink r:id="rId12">
              <w:r w:rsidRPr="001B32CA">
                <w:rPr>
                  <w:rFonts w:asciiTheme="minorHAnsi" w:eastAsia="Cambria" w:hAnsiTheme="minorHAnsi" w:cs="Cambria"/>
                  <w:color w:val="1155CC"/>
                  <w:u w:val="single"/>
                </w:rPr>
                <w:t>www.dobrauprava.rs</w:t>
              </w:r>
            </w:hyperlink>
            <w:r w:rsidRPr="001B32CA">
              <w:rPr>
                <w:rFonts w:asciiTheme="minorHAnsi" w:eastAsia="Cambria" w:hAnsiTheme="minorHAnsi" w:cs="Cambria"/>
              </w:rPr>
              <w:t>, постоји могућност попуњавања упитника који између осталог и садржи питање о самопроцени квалитета електронских услуга (оцене: одлично, добро, неутрално, лоше, врло лоше), међутим нису доступни подаци о резултатима упитника.</w:t>
            </w:r>
          </w:p>
        </w:tc>
      </w:tr>
      <w:tr w:rsidR="00127A27" w:rsidRPr="001B32CA" w14:paraId="3A609005" w14:textId="77777777" w:rsidTr="005C23C9">
        <w:trPr>
          <w:trHeight w:val="3360"/>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4E9EB4" w14:textId="77777777" w:rsidR="00127A27" w:rsidRPr="001B32CA" w:rsidRDefault="005A2645">
            <w:pPr>
              <w:jc w:val="both"/>
              <w:rPr>
                <w:rFonts w:asciiTheme="minorHAnsi" w:eastAsia="Cambria" w:hAnsiTheme="minorHAnsi" w:cs="Cambria"/>
              </w:rPr>
            </w:pPr>
            <w:r w:rsidRPr="001B32CA">
              <w:rPr>
                <w:rFonts w:asciiTheme="minorHAnsi" w:eastAsia="Cambria" w:hAnsiTheme="minorHAnsi" w:cs="Cambria"/>
              </w:rPr>
              <w:t>Опције политика</w:t>
            </w:r>
          </w:p>
        </w:tc>
        <w:tc>
          <w:tcPr>
            <w:tcW w:w="8158" w:type="dxa"/>
            <w:tcBorders>
              <w:top w:val="nil"/>
              <w:left w:val="nil"/>
              <w:bottom w:val="single" w:sz="8" w:space="0" w:color="000000"/>
              <w:right w:val="single" w:sz="8" w:space="0" w:color="000000"/>
            </w:tcBorders>
            <w:tcMar>
              <w:top w:w="100" w:type="dxa"/>
              <w:left w:w="100" w:type="dxa"/>
              <w:bottom w:w="100" w:type="dxa"/>
              <w:right w:w="100" w:type="dxa"/>
            </w:tcMar>
          </w:tcPr>
          <w:p w14:paraId="20EBF6AF" w14:textId="5724586A" w:rsidR="00C47CD1" w:rsidRPr="001B32CA" w:rsidRDefault="00C47CD1">
            <w:pPr>
              <w:jc w:val="both"/>
              <w:rPr>
                <w:rFonts w:asciiTheme="minorHAnsi" w:eastAsia="Cambria" w:hAnsiTheme="minorHAnsi" w:cs="Cambria"/>
                <w:lang w:val="sr-Cyrl-RS"/>
              </w:rPr>
            </w:pPr>
            <w:r w:rsidRPr="001B32CA">
              <w:rPr>
                <w:rFonts w:asciiTheme="minorHAnsi" w:eastAsia="Cambria" w:hAnsiTheme="minorHAnsi" w:cs="Cambria"/>
                <w:lang w:val="sr-Cyrl-RS"/>
              </w:rPr>
              <w:t>Могуће је ову меру имплементирати, односно редифинисати тако да се спроводи на следеће начине:</w:t>
            </w:r>
          </w:p>
          <w:p w14:paraId="372B38DB" w14:textId="585E2ED6" w:rsidR="00127A27" w:rsidRPr="001B32CA" w:rsidRDefault="005A2645">
            <w:pPr>
              <w:jc w:val="both"/>
              <w:rPr>
                <w:rFonts w:asciiTheme="minorHAnsi" w:eastAsia="Cambria" w:hAnsiTheme="minorHAnsi" w:cs="Cambria"/>
                <w:lang w:val="sr-Cyrl-RS"/>
              </w:rPr>
            </w:pPr>
            <w:r w:rsidRPr="00D24D62">
              <w:rPr>
                <w:rFonts w:asciiTheme="minorHAnsi" w:eastAsia="Cambria" w:hAnsiTheme="minorHAnsi" w:cs="Cambria"/>
                <w:lang w:val="sr-Cyrl-RS"/>
              </w:rPr>
              <w:t>1. Информационо едукативна мера за актуелизацију постојећег портала</w:t>
            </w:r>
            <w:r w:rsidR="00C47CD1" w:rsidRPr="001B32CA">
              <w:rPr>
                <w:rFonts w:asciiTheme="minorHAnsi" w:eastAsia="Cambria" w:hAnsiTheme="minorHAnsi" w:cs="Cambria"/>
                <w:lang w:val="sr-Cyrl-RS"/>
              </w:rPr>
              <w:t>;</w:t>
            </w:r>
          </w:p>
          <w:p w14:paraId="1030FEC1" w14:textId="3037B883" w:rsidR="00127A27" w:rsidRPr="001B32CA" w:rsidRDefault="005A2645">
            <w:pPr>
              <w:jc w:val="both"/>
              <w:rPr>
                <w:rFonts w:asciiTheme="minorHAnsi" w:eastAsia="Cambria" w:hAnsiTheme="minorHAnsi" w:cs="Cambria"/>
                <w:lang w:val="sr-Cyrl-RS"/>
              </w:rPr>
            </w:pPr>
            <w:r w:rsidRPr="00D24D62">
              <w:rPr>
                <w:rFonts w:asciiTheme="minorHAnsi" w:eastAsia="Cambria" w:hAnsiTheme="minorHAnsi" w:cs="Cambria"/>
                <w:lang w:val="sr-Cyrl-RS"/>
              </w:rPr>
              <w:t>2. Институционално организациона мера за надоградњу постојећег портала</w:t>
            </w:r>
            <w:r w:rsidR="00C47CD1" w:rsidRPr="001B32CA">
              <w:rPr>
                <w:rFonts w:asciiTheme="minorHAnsi" w:eastAsia="Cambria" w:hAnsiTheme="minorHAnsi" w:cs="Cambria"/>
                <w:lang w:val="sr-Cyrl-RS"/>
              </w:rPr>
              <w:t>;</w:t>
            </w:r>
          </w:p>
          <w:p w14:paraId="42A9F9BF" w14:textId="64AE3B3A" w:rsidR="00127A27" w:rsidRPr="001B32CA" w:rsidRDefault="005A2645">
            <w:pPr>
              <w:jc w:val="both"/>
              <w:rPr>
                <w:rFonts w:asciiTheme="minorHAnsi" w:eastAsia="Cambria" w:hAnsiTheme="minorHAnsi" w:cs="Cambria"/>
                <w:lang w:val="sr-Cyrl-RS"/>
              </w:rPr>
            </w:pPr>
            <w:r w:rsidRPr="00D24D62">
              <w:rPr>
                <w:rFonts w:asciiTheme="minorHAnsi" w:eastAsia="Cambria" w:hAnsiTheme="minorHAnsi" w:cs="Cambria"/>
                <w:lang w:val="sr-Cyrl-RS"/>
              </w:rPr>
              <w:t xml:space="preserve">3. Институционално организациона мера за успостављање </w:t>
            </w:r>
            <w:r w:rsidR="00C47CD1" w:rsidRPr="001B32CA">
              <w:rPr>
                <w:rFonts w:asciiTheme="minorHAnsi" w:eastAsia="Cambria" w:hAnsiTheme="minorHAnsi" w:cs="Cambria"/>
                <w:lang w:val="sr-Cyrl-RS"/>
              </w:rPr>
              <w:t>Ц</w:t>
            </w:r>
            <w:r w:rsidRPr="00D24D62">
              <w:rPr>
                <w:rFonts w:asciiTheme="minorHAnsi" w:eastAsia="Cambria" w:hAnsiTheme="minorHAnsi" w:cs="Cambria"/>
                <w:lang w:val="sr-Cyrl-RS"/>
              </w:rPr>
              <w:t>ентралног електронског система за прикупљање података од грађана о квалитету пружених услуга државне управе, на новом Порталу или неком другом постојећем порталу</w:t>
            </w:r>
            <w:r w:rsidR="00C47CD1" w:rsidRPr="001B32CA">
              <w:rPr>
                <w:rFonts w:asciiTheme="minorHAnsi" w:eastAsia="Cambria" w:hAnsiTheme="minorHAnsi" w:cs="Cambria"/>
                <w:lang w:val="sr-Cyrl-RS"/>
              </w:rPr>
              <w:t>;</w:t>
            </w:r>
          </w:p>
          <w:p w14:paraId="0DDEE0BE" w14:textId="77777777" w:rsidR="00127A27" w:rsidRPr="001B32CA" w:rsidRDefault="005A2645">
            <w:pPr>
              <w:jc w:val="both"/>
              <w:rPr>
                <w:rFonts w:asciiTheme="minorHAnsi" w:eastAsia="Cambria" w:hAnsiTheme="minorHAnsi" w:cs="Cambria"/>
              </w:rPr>
            </w:pPr>
            <w:r w:rsidRPr="001B32CA">
              <w:rPr>
                <w:rFonts w:asciiTheme="minorHAnsi" w:eastAsia="Cambria" w:hAnsiTheme="minorHAnsi" w:cs="Cambria"/>
              </w:rPr>
              <w:t>4. Периодична истраживања јавног мњења.</w:t>
            </w:r>
          </w:p>
        </w:tc>
      </w:tr>
      <w:tr w:rsidR="00127A27" w:rsidRPr="001B32CA" w14:paraId="5056B3A1" w14:textId="77777777" w:rsidTr="005C23C9">
        <w:trPr>
          <w:trHeight w:val="1020"/>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81F618" w14:textId="77777777" w:rsidR="00127A27" w:rsidRPr="001B32CA" w:rsidRDefault="005A2645">
            <w:pPr>
              <w:jc w:val="both"/>
              <w:rPr>
                <w:rFonts w:asciiTheme="minorHAnsi" w:eastAsia="Cambria" w:hAnsiTheme="minorHAnsi" w:cs="Cambria"/>
              </w:rPr>
            </w:pPr>
            <w:r w:rsidRPr="001B32CA">
              <w:rPr>
                <w:rFonts w:asciiTheme="minorHAnsi" w:eastAsia="Cambria" w:hAnsiTheme="minorHAnsi" w:cs="Cambria"/>
              </w:rPr>
              <w:t>Потребни подаци</w:t>
            </w:r>
          </w:p>
        </w:tc>
        <w:tc>
          <w:tcPr>
            <w:tcW w:w="8158" w:type="dxa"/>
            <w:tcBorders>
              <w:top w:val="nil"/>
              <w:left w:val="nil"/>
              <w:bottom w:val="single" w:sz="8" w:space="0" w:color="000000"/>
              <w:right w:val="single" w:sz="8" w:space="0" w:color="000000"/>
            </w:tcBorders>
            <w:tcMar>
              <w:top w:w="100" w:type="dxa"/>
              <w:left w:w="100" w:type="dxa"/>
              <w:bottom w:w="100" w:type="dxa"/>
              <w:right w:w="100" w:type="dxa"/>
            </w:tcMar>
          </w:tcPr>
          <w:p w14:paraId="05CACE3D" w14:textId="77777777" w:rsidR="00127A27" w:rsidRPr="001B32CA" w:rsidRDefault="005A2645">
            <w:pPr>
              <w:jc w:val="both"/>
              <w:rPr>
                <w:rFonts w:asciiTheme="minorHAnsi" w:eastAsia="Cambria" w:hAnsiTheme="minorHAnsi" w:cs="Cambria"/>
              </w:rPr>
            </w:pPr>
            <w:r w:rsidRPr="001B32CA">
              <w:rPr>
                <w:rFonts w:asciiTheme="minorHAnsi" w:eastAsia="Cambria" w:hAnsiTheme="minorHAnsi" w:cs="Cambria"/>
              </w:rPr>
              <w:t>1.Да ли се портал користи и у којем обиму? Који је обим попуњених упитника? 2.Који су резултати упитника, тј. на предвиђеној скали која је процечна оцена?</w:t>
            </w:r>
          </w:p>
        </w:tc>
      </w:tr>
      <w:tr w:rsidR="00127A27" w:rsidRPr="001B32CA" w14:paraId="68B80801" w14:textId="77777777" w:rsidTr="005C23C9">
        <w:trPr>
          <w:trHeight w:val="740"/>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360D8B" w14:textId="77777777" w:rsidR="00127A27" w:rsidRPr="001B32CA" w:rsidRDefault="005A2645">
            <w:pPr>
              <w:jc w:val="both"/>
              <w:rPr>
                <w:rFonts w:asciiTheme="minorHAnsi" w:eastAsia="Cambria" w:hAnsiTheme="minorHAnsi" w:cs="Cambria"/>
              </w:rPr>
            </w:pPr>
            <w:r w:rsidRPr="001B32CA">
              <w:rPr>
                <w:rFonts w:asciiTheme="minorHAnsi" w:eastAsia="Cambria" w:hAnsiTheme="minorHAnsi" w:cs="Cambria"/>
              </w:rPr>
              <w:t>Извори података</w:t>
            </w:r>
          </w:p>
        </w:tc>
        <w:tc>
          <w:tcPr>
            <w:tcW w:w="8158" w:type="dxa"/>
            <w:tcBorders>
              <w:top w:val="nil"/>
              <w:left w:val="nil"/>
              <w:bottom w:val="single" w:sz="8" w:space="0" w:color="000000"/>
              <w:right w:val="single" w:sz="8" w:space="0" w:color="000000"/>
            </w:tcBorders>
            <w:tcMar>
              <w:top w:w="100" w:type="dxa"/>
              <w:left w:w="100" w:type="dxa"/>
              <w:bottom w:w="100" w:type="dxa"/>
              <w:right w:w="100" w:type="dxa"/>
            </w:tcMar>
          </w:tcPr>
          <w:p w14:paraId="19B2501C" w14:textId="77777777" w:rsidR="00127A27" w:rsidRPr="001B32CA" w:rsidRDefault="005A2645">
            <w:pPr>
              <w:jc w:val="both"/>
              <w:rPr>
                <w:rFonts w:asciiTheme="minorHAnsi" w:eastAsia="Cambria" w:hAnsiTheme="minorHAnsi" w:cs="Cambria"/>
              </w:rPr>
            </w:pPr>
            <w:r w:rsidRPr="001B32CA">
              <w:rPr>
                <w:rFonts w:asciiTheme="minorHAnsi" w:eastAsia="Cambria" w:hAnsiTheme="minorHAnsi" w:cs="Cambria"/>
              </w:rPr>
              <w:t>МДУЛС и ИТЕ – директни упити (упитник или интервјуи)</w:t>
            </w:r>
          </w:p>
        </w:tc>
      </w:tr>
    </w:tbl>
    <w:p w14:paraId="425D169F" w14:textId="77777777" w:rsidR="005C23C9" w:rsidRPr="001B32CA" w:rsidRDefault="005C23C9">
      <w:pPr>
        <w:jc w:val="both"/>
        <w:rPr>
          <w:rFonts w:asciiTheme="minorHAnsi" w:eastAsia="Cambria" w:hAnsiTheme="minorHAnsi" w:cs="Cambria"/>
        </w:rPr>
      </w:pPr>
    </w:p>
    <w:p w14:paraId="25459DF8" w14:textId="77777777" w:rsidR="005C23C9" w:rsidRPr="001B32CA" w:rsidRDefault="005C23C9">
      <w:pPr>
        <w:rPr>
          <w:rFonts w:asciiTheme="minorHAnsi" w:eastAsia="Cambria" w:hAnsiTheme="minorHAnsi" w:cs="Cambria"/>
        </w:rPr>
      </w:pPr>
      <w:r w:rsidRPr="001B32CA">
        <w:rPr>
          <w:rFonts w:asciiTheme="minorHAnsi" w:eastAsia="Cambria" w:hAnsiTheme="minorHAnsi" w:cs="Cambria"/>
        </w:rPr>
        <w:br w:type="page"/>
      </w:r>
    </w:p>
    <w:tbl>
      <w:tblPr>
        <w:tblStyle w:val="aa"/>
        <w:tblW w:w="9739" w:type="dxa"/>
        <w:tblBorders>
          <w:top w:val="nil"/>
          <w:left w:val="nil"/>
          <w:bottom w:val="nil"/>
          <w:right w:val="nil"/>
          <w:insideH w:val="nil"/>
          <w:insideV w:val="nil"/>
        </w:tblBorders>
        <w:tblLayout w:type="fixed"/>
        <w:tblLook w:val="0600" w:firstRow="0" w:lastRow="0" w:firstColumn="0" w:lastColumn="0" w:noHBand="1" w:noVBand="1"/>
      </w:tblPr>
      <w:tblGrid>
        <w:gridCol w:w="1234"/>
        <w:gridCol w:w="8505"/>
      </w:tblGrid>
      <w:tr w:rsidR="00127A27" w:rsidRPr="001B32CA" w14:paraId="120D8272" w14:textId="77777777" w:rsidTr="0030276B">
        <w:trPr>
          <w:trHeight w:val="447"/>
        </w:trPr>
        <w:tc>
          <w:tcPr>
            <w:tcW w:w="12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DD516B" w14:textId="77777777" w:rsidR="00127A27" w:rsidRPr="001B32CA" w:rsidRDefault="005A2645">
            <w:pPr>
              <w:jc w:val="both"/>
              <w:rPr>
                <w:rFonts w:asciiTheme="minorHAnsi" w:eastAsia="Cambria" w:hAnsiTheme="minorHAnsi" w:cs="Cambria"/>
              </w:rPr>
            </w:pPr>
            <w:r w:rsidRPr="001B32CA">
              <w:rPr>
                <w:rFonts w:asciiTheme="minorHAnsi" w:eastAsia="Cambria" w:hAnsiTheme="minorHAnsi" w:cs="Cambria"/>
              </w:rPr>
              <w:lastRenderedPageBreak/>
              <w:t>Назив</w:t>
            </w:r>
          </w:p>
        </w:tc>
        <w:tc>
          <w:tcPr>
            <w:tcW w:w="85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8979AD" w14:textId="0B22FE69" w:rsidR="00127A27" w:rsidRPr="001B32CA" w:rsidRDefault="005A2645">
            <w:pPr>
              <w:jc w:val="both"/>
              <w:rPr>
                <w:rFonts w:asciiTheme="minorHAnsi" w:eastAsia="Cambria" w:hAnsiTheme="minorHAnsi" w:cs="Cambria"/>
                <w:b/>
              </w:rPr>
            </w:pPr>
            <w:r w:rsidRPr="001B32CA">
              <w:rPr>
                <w:rFonts w:asciiTheme="minorHAnsi" w:eastAsia="Cambria" w:hAnsiTheme="minorHAnsi" w:cs="Cambria"/>
                <w:b/>
              </w:rPr>
              <w:t xml:space="preserve">9.1.6.3. Усаглашавање законодавног оквира са препорукама </w:t>
            </w:r>
            <w:r w:rsidR="00C47CD1" w:rsidRPr="001B32CA">
              <w:rPr>
                <w:rFonts w:asciiTheme="minorHAnsi" w:eastAsia="Cambria" w:hAnsiTheme="minorHAnsi" w:cs="Cambria"/>
                <w:b/>
                <w:lang w:val="sr-Cyrl-RS"/>
              </w:rPr>
              <w:t>о</w:t>
            </w:r>
            <w:r w:rsidRPr="001B32CA">
              <w:rPr>
                <w:rFonts w:asciiTheme="minorHAnsi" w:eastAsia="Cambria" w:hAnsiTheme="minorHAnsi" w:cs="Cambria"/>
                <w:b/>
              </w:rPr>
              <w:t>цене спремности за отварање података</w:t>
            </w:r>
          </w:p>
        </w:tc>
      </w:tr>
      <w:tr w:rsidR="00127A27" w:rsidRPr="001B32CA" w14:paraId="071D4747" w14:textId="77777777" w:rsidTr="0030276B">
        <w:trPr>
          <w:trHeight w:val="1065"/>
        </w:trPr>
        <w:tc>
          <w:tcPr>
            <w:tcW w:w="123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52036B" w14:textId="77777777" w:rsidR="00127A27" w:rsidRPr="001B32CA" w:rsidRDefault="005A2645">
            <w:pPr>
              <w:jc w:val="both"/>
              <w:rPr>
                <w:rFonts w:asciiTheme="minorHAnsi" w:eastAsia="Cambria" w:hAnsiTheme="minorHAnsi" w:cs="Cambria"/>
                <w:sz w:val="20"/>
                <w:szCs w:val="20"/>
              </w:rPr>
            </w:pPr>
            <w:r w:rsidRPr="001B32CA">
              <w:rPr>
                <w:rFonts w:asciiTheme="minorHAnsi" w:eastAsia="Cambria" w:hAnsiTheme="minorHAnsi" w:cs="Cambria"/>
                <w:sz w:val="20"/>
                <w:szCs w:val="20"/>
              </w:rPr>
              <w:t>Показатељ</w:t>
            </w:r>
          </w:p>
        </w:tc>
        <w:tc>
          <w:tcPr>
            <w:tcW w:w="8505" w:type="dxa"/>
            <w:tcBorders>
              <w:top w:val="nil"/>
              <w:left w:val="nil"/>
              <w:bottom w:val="single" w:sz="8" w:space="0" w:color="000000"/>
              <w:right w:val="single" w:sz="8" w:space="0" w:color="000000"/>
            </w:tcBorders>
            <w:tcMar>
              <w:top w:w="100" w:type="dxa"/>
              <w:left w:w="100" w:type="dxa"/>
              <w:bottom w:w="100" w:type="dxa"/>
              <w:right w:w="100" w:type="dxa"/>
            </w:tcMar>
          </w:tcPr>
          <w:p w14:paraId="0459E11A" w14:textId="77777777" w:rsidR="00127A27" w:rsidRPr="001B32CA" w:rsidRDefault="005A2645">
            <w:pPr>
              <w:jc w:val="both"/>
              <w:rPr>
                <w:rFonts w:asciiTheme="minorHAnsi" w:eastAsia="Cambria" w:hAnsiTheme="minorHAnsi" w:cs="Cambria"/>
                <w:sz w:val="20"/>
                <w:szCs w:val="20"/>
              </w:rPr>
            </w:pPr>
            <w:r w:rsidRPr="001B32CA">
              <w:rPr>
                <w:rFonts w:asciiTheme="minorHAnsi" w:eastAsia="Cambria" w:hAnsiTheme="minorHAnsi" w:cs="Cambria"/>
                <w:sz w:val="20"/>
                <w:szCs w:val="20"/>
              </w:rPr>
              <w:t>Припремљене и усвојене измене закона и подзаконских аката који регулишу отварање података и усклађивање директиве о поновном коришћењу (reuse of data), (ПВ: 0; ЦВ: Усклађивање Директиве и отварање података  регулисано законима и подзаконским актима)</w:t>
            </w:r>
          </w:p>
        </w:tc>
      </w:tr>
      <w:tr w:rsidR="00127A27" w:rsidRPr="001B32CA" w14:paraId="019D0993" w14:textId="77777777" w:rsidTr="0030276B">
        <w:trPr>
          <w:trHeight w:val="1239"/>
        </w:trPr>
        <w:tc>
          <w:tcPr>
            <w:tcW w:w="123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4419B1" w14:textId="77777777" w:rsidR="00127A27" w:rsidRPr="001B32CA" w:rsidRDefault="005A2645">
            <w:pPr>
              <w:jc w:val="both"/>
              <w:rPr>
                <w:rFonts w:asciiTheme="minorHAnsi" w:eastAsia="Cambria" w:hAnsiTheme="minorHAnsi" w:cs="Cambria"/>
                <w:sz w:val="20"/>
                <w:szCs w:val="20"/>
              </w:rPr>
            </w:pPr>
            <w:r w:rsidRPr="001B32CA">
              <w:rPr>
                <w:rFonts w:asciiTheme="minorHAnsi" w:eastAsia="Cambria" w:hAnsiTheme="minorHAnsi" w:cs="Cambria"/>
                <w:sz w:val="20"/>
                <w:szCs w:val="20"/>
              </w:rPr>
              <w:t>Статус</w:t>
            </w:r>
          </w:p>
        </w:tc>
        <w:tc>
          <w:tcPr>
            <w:tcW w:w="8505" w:type="dxa"/>
            <w:tcBorders>
              <w:top w:val="nil"/>
              <w:left w:val="nil"/>
              <w:bottom w:val="single" w:sz="8" w:space="0" w:color="000000"/>
              <w:right w:val="single" w:sz="8" w:space="0" w:color="000000"/>
            </w:tcBorders>
            <w:tcMar>
              <w:top w:w="100" w:type="dxa"/>
              <w:left w:w="100" w:type="dxa"/>
              <w:bottom w:w="100" w:type="dxa"/>
              <w:right w:w="100" w:type="dxa"/>
            </w:tcMar>
          </w:tcPr>
          <w:p w14:paraId="149A618D" w14:textId="6135C46F" w:rsidR="00127A27" w:rsidRPr="001B32CA" w:rsidRDefault="005A2645">
            <w:pPr>
              <w:jc w:val="both"/>
              <w:rPr>
                <w:rFonts w:asciiTheme="minorHAnsi" w:eastAsia="Cambria" w:hAnsiTheme="minorHAnsi" w:cs="Cambria"/>
                <w:sz w:val="20"/>
                <w:szCs w:val="20"/>
              </w:rPr>
            </w:pPr>
            <w:r w:rsidRPr="001B32CA">
              <w:rPr>
                <w:rFonts w:asciiTheme="minorHAnsi" w:eastAsia="Cambria" w:hAnsiTheme="minorHAnsi" w:cs="Cambria"/>
                <w:sz w:val="20"/>
                <w:szCs w:val="20"/>
              </w:rPr>
              <w:t>Делимично реализовано - Израђена анализа најбољег модела за транспозицују Директиве о поновном коришћењу података јавног сектора у национално законодавство. Формирана</w:t>
            </w:r>
            <w:r w:rsidR="00C47CD1" w:rsidRPr="001B32CA">
              <w:rPr>
                <w:rFonts w:asciiTheme="minorHAnsi" w:eastAsia="Cambria" w:hAnsiTheme="minorHAnsi" w:cs="Cambria"/>
                <w:sz w:val="20"/>
                <w:szCs w:val="20"/>
                <w:lang w:val="sr-Cyrl-RS"/>
              </w:rPr>
              <w:t xml:space="preserve"> је</w:t>
            </w:r>
            <w:r w:rsidRPr="001B32CA">
              <w:rPr>
                <w:rFonts w:asciiTheme="minorHAnsi" w:eastAsia="Cambria" w:hAnsiTheme="minorHAnsi" w:cs="Cambria"/>
                <w:sz w:val="20"/>
                <w:szCs w:val="20"/>
              </w:rPr>
              <w:t xml:space="preserve"> радна група за измене Закона о слободном приступу информацијама од јавног значаја и израђен је предлог измена и допуна Закона у циљу усклађивања са Директивом. Додатно је усклађен законодавни оквир са Директивом за поновно коришћење податка.</w:t>
            </w:r>
          </w:p>
        </w:tc>
      </w:tr>
      <w:tr w:rsidR="00127A27" w:rsidRPr="001B32CA" w14:paraId="27D9BDD9" w14:textId="77777777" w:rsidTr="0030276B">
        <w:trPr>
          <w:trHeight w:val="4395"/>
        </w:trPr>
        <w:tc>
          <w:tcPr>
            <w:tcW w:w="123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84EFBC" w14:textId="77777777" w:rsidR="00127A27" w:rsidRPr="001B32CA" w:rsidRDefault="005A2645">
            <w:pPr>
              <w:jc w:val="both"/>
              <w:rPr>
                <w:rFonts w:asciiTheme="minorHAnsi" w:eastAsia="Cambria" w:hAnsiTheme="minorHAnsi" w:cs="Cambria"/>
                <w:sz w:val="20"/>
                <w:szCs w:val="20"/>
              </w:rPr>
            </w:pPr>
            <w:r w:rsidRPr="001B32CA">
              <w:rPr>
                <w:rFonts w:asciiTheme="minorHAnsi" w:eastAsia="Cambria" w:hAnsiTheme="minorHAnsi" w:cs="Cambria"/>
                <w:sz w:val="20"/>
                <w:szCs w:val="20"/>
              </w:rPr>
              <w:t>Коментар</w:t>
            </w:r>
          </w:p>
        </w:tc>
        <w:tc>
          <w:tcPr>
            <w:tcW w:w="8505" w:type="dxa"/>
            <w:tcBorders>
              <w:top w:val="nil"/>
              <w:left w:val="nil"/>
              <w:bottom w:val="single" w:sz="8" w:space="0" w:color="000000"/>
              <w:right w:val="single" w:sz="8" w:space="0" w:color="000000"/>
            </w:tcBorders>
            <w:tcMar>
              <w:top w:w="100" w:type="dxa"/>
              <w:left w:w="100" w:type="dxa"/>
              <w:bottom w:w="100" w:type="dxa"/>
              <w:right w:w="100" w:type="dxa"/>
            </w:tcMar>
          </w:tcPr>
          <w:p w14:paraId="1BDDD24E" w14:textId="2325B0EA" w:rsidR="00127A27" w:rsidRPr="001B32CA" w:rsidRDefault="005A2645">
            <w:pPr>
              <w:jc w:val="both"/>
              <w:rPr>
                <w:rFonts w:asciiTheme="minorHAnsi" w:eastAsia="Cambria" w:hAnsiTheme="minorHAnsi" w:cs="Cambria"/>
                <w:sz w:val="20"/>
                <w:szCs w:val="20"/>
              </w:rPr>
            </w:pPr>
            <w:r w:rsidRPr="001B32CA">
              <w:rPr>
                <w:rFonts w:asciiTheme="minorHAnsi" w:eastAsia="Cambria" w:hAnsiTheme="minorHAnsi" w:cs="Cambria"/>
                <w:sz w:val="20"/>
                <w:szCs w:val="20"/>
              </w:rPr>
              <w:t>Хармонизација са Директивом о поновној употреби информација јавног сектора (Directive 2003/98/EC; Directive 2013/37/EU) је значајна у циљу постизања нивоа доступности података која је у складу са стандардима ЕУ. Као што је већ наведено, одређени регулаторни стандарди су постигнути, пре свега кроз усвајање Закона о електронској управи, с тиме да Закон о слободном приступу информацијама од јавног значаја још увек није измењен у складу са Директивом. Додатно, имајући у виду комплексност Директиве, поставља се питање у којој мери је потребно хармонизовати и друге прописе, како из области функционисања државне управе тако и из посебних материјалних области, попут образовања и здравља.</w:t>
            </w:r>
            <w:r w:rsidR="005C23C9" w:rsidRPr="001B32CA">
              <w:rPr>
                <w:rFonts w:asciiTheme="minorHAnsi" w:eastAsia="Cambria" w:hAnsiTheme="minorHAnsi" w:cs="Cambria"/>
                <w:sz w:val="20"/>
                <w:szCs w:val="20"/>
              </w:rPr>
              <w:t xml:space="preserve"> </w:t>
            </w:r>
            <w:r w:rsidRPr="001B32CA">
              <w:rPr>
                <w:rFonts w:asciiTheme="minorHAnsi" w:eastAsia="Cambria" w:hAnsiTheme="minorHAnsi" w:cs="Cambria"/>
                <w:sz w:val="20"/>
                <w:szCs w:val="20"/>
              </w:rPr>
              <w:t>Додатно, показатељ који је предочен за праћење реализације ове мере, тј. активности је постављен на погрешан начин. Наиме, усклађеност са Директивом не може ефективно да се мери, пре свега јер је њена обавезност на ниском нивоу</w:t>
            </w:r>
            <w:r w:rsidR="00C47CD1" w:rsidRPr="001B32CA">
              <w:rPr>
                <w:rFonts w:asciiTheme="minorHAnsi" w:eastAsia="Cambria" w:hAnsiTheme="minorHAnsi" w:cs="Cambria"/>
                <w:sz w:val="20"/>
                <w:szCs w:val="20"/>
                <w:lang w:val="sr-Cyrl-RS"/>
              </w:rPr>
              <w:t>,</w:t>
            </w:r>
            <w:r w:rsidRPr="001B32CA">
              <w:rPr>
                <w:rFonts w:asciiTheme="minorHAnsi" w:eastAsia="Cambria" w:hAnsiTheme="minorHAnsi" w:cs="Cambria"/>
                <w:sz w:val="20"/>
                <w:szCs w:val="20"/>
              </w:rPr>
              <w:t xml:space="preserve"> те није јасно која је оптимална мера усклађености којој тежи национално законодавство. У том смислу, препорука је да уколико се ова мера преузме у Програм развоја електронске управе, да се усвоји показатељ на нивоу резултата</w:t>
            </w:r>
            <w:r w:rsidR="00C47CD1" w:rsidRPr="001B32CA">
              <w:rPr>
                <w:rFonts w:asciiTheme="minorHAnsi" w:eastAsia="Cambria" w:hAnsiTheme="minorHAnsi" w:cs="Cambria"/>
                <w:sz w:val="20"/>
                <w:szCs w:val="20"/>
                <w:lang w:val="sr-Cyrl-RS"/>
              </w:rPr>
              <w:t xml:space="preserve"> који би се дефинисао као</w:t>
            </w:r>
            <w:r w:rsidRPr="001B32CA">
              <w:rPr>
                <w:rFonts w:asciiTheme="minorHAnsi" w:eastAsia="Cambria" w:hAnsiTheme="minorHAnsi" w:cs="Cambria"/>
                <w:sz w:val="20"/>
                <w:szCs w:val="20"/>
              </w:rPr>
              <w:t>:</w:t>
            </w:r>
            <w:r w:rsidR="005C23C9" w:rsidRPr="001B32CA">
              <w:rPr>
                <w:rFonts w:asciiTheme="minorHAnsi" w:eastAsia="Cambria" w:hAnsiTheme="minorHAnsi" w:cs="Cambria"/>
                <w:sz w:val="20"/>
                <w:szCs w:val="20"/>
              </w:rPr>
              <w:t xml:space="preserve"> </w:t>
            </w:r>
            <w:r w:rsidRPr="001B32CA">
              <w:rPr>
                <w:rFonts w:asciiTheme="minorHAnsi" w:eastAsia="Cambria" w:hAnsiTheme="minorHAnsi" w:cs="Cambria"/>
                <w:i/>
                <w:sz w:val="20"/>
                <w:szCs w:val="20"/>
              </w:rPr>
              <w:t>Проценат усклађености националног законодавства са Директивом у односу на анализу најбољег модела за транспозицију Директиве.</w:t>
            </w:r>
          </w:p>
        </w:tc>
      </w:tr>
      <w:tr w:rsidR="00127A27" w:rsidRPr="008F1FDD" w14:paraId="6A6DEE79" w14:textId="77777777" w:rsidTr="0030276B">
        <w:trPr>
          <w:trHeight w:val="1161"/>
        </w:trPr>
        <w:tc>
          <w:tcPr>
            <w:tcW w:w="123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54FA8E" w14:textId="77777777" w:rsidR="00127A27" w:rsidRPr="001B32CA" w:rsidRDefault="005A2645">
            <w:pPr>
              <w:jc w:val="both"/>
              <w:rPr>
                <w:rFonts w:asciiTheme="minorHAnsi" w:eastAsia="Cambria" w:hAnsiTheme="minorHAnsi" w:cs="Cambria"/>
                <w:sz w:val="20"/>
                <w:szCs w:val="20"/>
              </w:rPr>
            </w:pPr>
            <w:r w:rsidRPr="001B32CA">
              <w:rPr>
                <w:rFonts w:asciiTheme="minorHAnsi" w:eastAsia="Cambria" w:hAnsiTheme="minorHAnsi" w:cs="Cambria"/>
                <w:sz w:val="20"/>
                <w:szCs w:val="20"/>
              </w:rPr>
              <w:t>Опције политика</w:t>
            </w:r>
          </w:p>
        </w:tc>
        <w:tc>
          <w:tcPr>
            <w:tcW w:w="8505" w:type="dxa"/>
            <w:tcBorders>
              <w:top w:val="nil"/>
              <w:left w:val="nil"/>
              <w:bottom w:val="single" w:sz="8" w:space="0" w:color="000000"/>
              <w:right w:val="single" w:sz="8" w:space="0" w:color="000000"/>
            </w:tcBorders>
            <w:tcMar>
              <w:top w:w="100" w:type="dxa"/>
              <w:left w:w="100" w:type="dxa"/>
              <w:bottom w:w="100" w:type="dxa"/>
              <w:right w:w="100" w:type="dxa"/>
            </w:tcMar>
          </w:tcPr>
          <w:p w14:paraId="64972226" w14:textId="01A9C705" w:rsidR="00C47CD1" w:rsidRPr="001B32CA" w:rsidRDefault="00C47CD1">
            <w:pPr>
              <w:jc w:val="both"/>
              <w:rPr>
                <w:rFonts w:asciiTheme="minorHAnsi" w:eastAsia="Cambria" w:hAnsiTheme="minorHAnsi" w:cs="Cambria"/>
                <w:sz w:val="20"/>
                <w:szCs w:val="20"/>
                <w:lang w:val="sr-Cyrl-RS"/>
              </w:rPr>
            </w:pPr>
            <w:r w:rsidRPr="001B32CA">
              <w:rPr>
                <w:rFonts w:asciiTheme="minorHAnsi" w:eastAsia="Cambria" w:hAnsiTheme="minorHAnsi" w:cs="Cambria"/>
                <w:sz w:val="20"/>
                <w:szCs w:val="20"/>
                <w:lang w:val="sr-Cyrl-RS"/>
              </w:rPr>
              <w:t xml:space="preserve">Могуће је ову меру </w:t>
            </w:r>
            <w:r w:rsidR="007313F3" w:rsidRPr="001B32CA">
              <w:rPr>
                <w:rFonts w:asciiTheme="minorHAnsi" w:eastAsia="Cambria" w:hAnsiTheme="minorHAnsi" w:cs="Cambria"/>
                <w:sz w:val="20"/>
                <w:szCs w:val="20"/>
                <w:lang w:val="sr-Cyrl-RS"/>
              </w:rPr>
              <w:t>редефинисати</w:t>
            </w:r>
            <w:r w:rsidRPr="001B32CA">
              <w:rPr>
                <w:rFonts w:asciiTheme="minorHAnsi" w:eastAsia="Cambria" w:hAnsiTheme="minorHAnsi" w:cs="Cambria"/>
                <w:sz w:val="20"/>
                <w:szCs w:val="20"/>
                <w:lang w:val="sr-Cyrl-RS"/>
              </w:rPr>
              <w:t xml:space="preserve"> тако да се спроводи на следеће начине:</w:t>
            </w:r>
          </w:p>
          <w:p w14:paraId="421D19CA" w14:textId="100E9DB9" w:rsidR="00127A27" w:rsidRPr="001B32CA" w:rsidRDefault="005A2645">
            <w:pPr>
              <w:jc w:val="both"/>
              <w:rPr>
                <w:rFonts w:asciiTheme="minorHAnsi" w:eastAsia="Cambria" w:hAnsiTheme="minorHAnsi" w:cs="Cambria"/>
                <w:sz w:val="20"/>
                <w:szCs w:val="20"/>
                <w:lang w:val="sr-Cyrl-RS"/>
              </w:rPr>
            </w:pPr>
            <w:r w:rsidRPr="00D24D62">
              <w:rPr>
                <w:rFonts w:asciiTheme="minorHAnsi" w:eastAsia="Cambria" w:hAnsiTheme="minorHAnsi" w:cs="Cambria"/>
                <w:sz w:val="20"/>
                <w:szCs w:val="20"/>
                <w:lang w:val="sr-Cyrl-RS"/>
              </w:rPr>
              <w:t>1. Измене постојећих и доношење нових прописа у складу са анализом најбољег модела за транспозицију Директиве</w:t>
            </w:r>
            <w:r w:rsidR="00C47CD1" w:rsidRPr="001B32CA">
              <w:rPr>
                <w:rFonts w:asciiTheme="minorHAnsi" w:eastAsia="Cambria" w:hAnsiTheme="minorHAnsi" w:cs="Cambria"/>
                <w:sz w:val="20"/>
                <w:szCs w:val="20"/>
                <w:lang w:val="sr-Cyrl-RS"/>
              </w:rPr>
              <w:t>:</w:t>
            </w:r>
          </w:p>
          <w:p w14:paraId="71732C0D" w14:textId="1BC5845F" w:rsidR="00127A27" w:rsidRPr="001B32CA" w:rsidRDefault="005A2645">
            <w:pPr>
              <w:jc w:val="both"/>
              <w:rPr>
                <w:rFonts w:asciiTheme="minorHAnsi" w:eastAsia="Cambria" w:hAnsiTheme="minorHAnsi" w:cs="Cambria"/>
                <w:sz w:val="20"/>
                <w:szCs w:val="20"/>
                <w:lang w:val="sr-Cyrl-RS"/>
              </w:rPr>
            </w:pPr>
            <w:r w:rsidRPr="00D24D62">
              <w:rPr>
                <w:rFonts w:asciiTheme="minorHAnsi" w:eastAsia="Cambria" w:hAnsiTheme="minorHAnsi" w:cs="Cambria"/>
                <w:sz w:val="20"/>
                <w:szCs w:val="20"/>
                <w:lang w:val="sr-Cyrl-RS"/>
              </w:rPr>
              <w:t>2. Измене постојећих и доношење нових прописа у складу са анализом најбољег модела за транспозицију Директиве и посебних материјалних прописа ради остварења вишег нивоа усклађености</w:t>
            </w:r>
            <w:r w:rsidR="00C47CD1" w:rsidRPr="001B32CA">
              <w:rPr>
                <w:rFonts w:asciiTheme="minorHAnsi" w:eastAsia="Cambria" w:hAnsiTheme="minorHAnsi" w:cs="Cambria"/>
                <w:sz w:val="20"/>
                <w:szCs w:val="20"/>
                <w:lang w:val="sr-Cyrl-RS"/>
              </w:rPr>
              <w:t>.</w:t>
            </w:r>
          </w:p>
        </w:tc>
      </w:tr>
      <w:tr w:rsidR="00127A27" w:rsidRPr="001B32CA" w14:paraId="45BAAF5F" w14:textId="77777777" w:rsidTr="0030276B">
        <w:trPr>
          <w:trHeight w:val="184"/>
        </w:trPr>
        <w:tc>
          <w:tcPr>
            <w:tcW w:w="123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628CA0" w14:textId="77777777" w:rsidR="00127A27" w:rsidRPr="001B32CA" w:rsidRDefault="005A2645">
            <w:pPr>
              <w:jc w:val="both"/>
              <w:rPr>
                <w:rFonts w:asciiTheme="minorHAnsi" w:eastAsia="Cambria" w:hAnsiTheme="minorHAnsi" w:cs="Cambria"/>
                <w:sz w:val="20"/>
                <w:szCs w:val="20"/>
              </w:rPr>
            </w:pPr>
            <w:r w:rsidRPr="001B32CA">
              <w:rPr>
                <w:rFonts w:asciiTheme="minorHAnsi" w:eastAsia="Cambria" w:hAnsiTheme="minorHAnsi" w:cs="Cambria"/>
                <w:sz w:val="20"/>
                <w:szCs w:val="20"/>
              </w:rPr>
              <w:t>Потребни подаци</w:t>
            </w:r>
          </w:p>
        </w:tc>
        <w:tc>
          <w:tcPr>
            <w:tcW w:w="8505" w:type="dxa"/>
            <w:tcBorders>
              <w:top w:val="nil"/>
              <w:left w:val="nil"/>
              <w:bottom w:val="single" w:sz="8" w:space="0" w:color="000000"/>
              <w:right w:val="single" w:sz="8" w:space="0" w:color="000000"/>
            </w:tcBorders>
            <w:tcMar>
              <w:top w:w="100" w:type="dxa"/>
              <w:left w:w="100" w:type="dxa"/>
              <w:bottom w:w="100" w:type="dxa"/>
              <w:right w:w="100" w:type="dxa"/>
            </w:tcMar>
          </w:tcPr>
          <w:p w14:paraId="5DB9827B" w14:textId="77777777" w:rsidR="00127A27" w:rsidRPr="001B32CA" w:rsidRDefault="005A2645" w:rsidP="0030276B">
            <w:pPr>
              <w:jc w:val="both"/>
              <w:rPr>
                <w:rFonts w:asciiTheme="minorHAnsi" w:eastAsia="Cambria" w:hAnsiTheme="minorHAnsi" w:cs="Cambria"/>
                <w:sz w:val="20"/>
                <w:szCs w:val="20"/>
              </w:rPr>
            </w:pPr>
            <w:r w:rsidRPr="001B32CA">
              <w:rPr>
                <w:rFonts w:asciiTheme="minorHAnsi" w:eastAsia="Cambria" w:hAnsiTheme="minorHAnsi" w:cs="Cambria"/>
                <w:sz w:val="20"/>
                <w:szCs w:val="20"/>
              </w:rPr>
              <w:t>Које је прописе потребно изменити да би се формално ускладили са Директивом?</w:t>
            </w:r>
          </w:p>
          <w:p w14:paraId="30CF96E8" w14:textId="77777777" w:rsidR="00127A27" w:rsidRPr="001B32CA" w:rsidRDefault="005A2645" w:rsidP="0030276B">
            <w:pPr>
              <w:jc w:val="both"/>
              <w:rPr>
                <w:rFonts w:asciiTheme="minorHAnsi" w:eastAsia="Cambria" w:hAnsiTheme="minorHAnsi" w:cs="Cambria"/>
                <w:sz w:val="20"/>
                <w:szCs w:val="20"/>
              </w:rPr>
            </w:pPr>
            <w:r w:rsidRPr="001B32CA">
              <w:rPr>
                <w:rFonts w:asciiTheme="minorHAnsi" w:eastAsia="Cambria" w:hAnsiTheme="minorHAnsi" w:cs="Cambria"/>
                <w:sz w:val="20"/>
                <w:szCs w:val="20"/>
              </w:rPr>
              <w:t>У којим областима је потребно увести стандарде за отварање података? Које материјалне прописе је потребно изменити или усвојити да би се у већој мери ускладили са Директивом?</w:t>
            </w:r>
          </w:p>
          <w:p w14:paraId="26DCFD2D" w14:textId="77777777" w:rsidR="00127A27" w:rsidRPr="001B32CA" w:rsidRDefault="005A2645" w:rsidP="0030276B">
            <w:pPr>
              <w:jc w:val="both"/>
              <w:rPr>
                <w:rFonts w:asciiTheme="minorHAnsi" w:eastAsia="Cambria" w:hAnsiTheme="minorHAnsi" w:cs="Cambria"/>
                <w:sz w:val="20"/>
                <w:szCs w:val="20"/>
              </w:rPr>
            </w:pPr>
            <w:r w:rsidRPr="001B32CA">
              <w:rPr>
                <w:rFonts w:asciiTheme="minorHAnsi" w:eastAsia="Cambria" w:hAnsiTheme="minorHAnsi" w:cs="Cambria"/>
                <w:sz w:val="20"/>
                <w:szCs w:val="20"/>
              </w:rPr>
              <w:t>Који су капацитети управе за нормативне активности на националном и локалном нивоу?</w:t>
            </w:r>
          </w:p>
          <w:p w14:paraId="06E97859" w14:textId="77777777" w:rsidR="00127A27" w:rsidRPr="001B32CA" w:rsidRDefault="005A2645" w:rsidP="0030276B">
            <w:pPr>
              <w:jc w:val="both"/>
              <w:rPr>
                <w:rFonts w:asciiTheme="minorHAnsi" w:eastAsia="Cambria" w:hAnsiTheme="minorHAnsi" w:cs="Cambria"/>
                <w:sz w:val="20"/>
                <w:szCs w:val="20"/>
              </w:rPr>
            </w:pPr>
            <w:r w:rsidRPr="001B32CA">
              <w:rPr>
                <w:rFonts w:asciiTheme="minorHAnsi" w:eastAsia="Cambria" w:hAnsiTheme="minorHAnsi" w:cs="Cambria"/>
                <w:sz w:val="20"/>
                <w:szCs w:val="20"/>
              </w:rPr>
              <w:t>У којој мери се тежи детаљној хармонизацији националних прописа са Директивом?</w:t>
            </w:r>
          </w:p>
        </w:tc>
      </w:tr>
      <w:tr w:rsidR="00127A27" w:rsidRPr="001B32CA" w14:paraId="5DE4F77B" w14:textId="77777777" w:rsidTr="0030276B">
        <w:trPr>
          <w:trHeight w:val="42"/>
        </w:trPr>
        <w:tc>
          <w:tcPr>
            <w:tcW w:w="123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E69C77" w14:textId="77777777" w:rsidR="00127A27" w:rsidRPr="001B32CA" w:rsidRDefault="005A2645">
            <w:pPr>
              <w:jc w:val="both"/>
              <w:rPr>
                <w:rFonts w:asciiTheme="minorHAnsi" w:eastAsia="Cambria" w:hAnsiTheme="minorHAnsi" w:cs="Cambria"/>
                <w:sz w:val="20"/>
                <w:szCs w:val="20"/>
              </w:rPr>
            </w:pPr>
            <w:r w:rsidRPr="001B32CA">
              <w:rPr>
                <w:rFonts w:asciiTheme="minorHAnsi" w:eastAsia="Cambria" w:hAnsiTheme="minorHAnsi" w:cs="Cambria"/>
                <w:sz w:val="20"/>
                <w:szCs w:val="20"/>
              </w:rPr>
              <w:t>Извори података</w:t>
            </w:r>
          </w:p>
        </w:tc>
        <w:tc>
          <w:tcPr>
            <w:tcW w:w="8505" w:type="dxa"/>
            <w:tcBorders>
              <w:top w:val="nil"/>
              <w:left w:val="nil"/>
              <w:bottom w:val="single" w:sz="8" w:space="0" w:color="000000"/>
              <w:right w:val="single" w:sz="8" w:space="0" w:color="000000"/>
            </w:tcBorders>
            <w:tcMar>
              <w:top w:w="100" w:type="dxa"/>
              <w:left w:w="100" w:type="dxa"/>
              <w:bottom w:w="100" w:type="dxa"/>
              <w:right w:w="100" w:type="dxa"/>
            </w:tcMar>
          </w:tcPr>
          <w:p w14:paraId="67CDD157" w14:textId="63901DD2" w:rsidR="00127A27" w:rsidRPr="001B32CA" w:rsidRDefault="005A2645">
            <w:pPr>
              <w:jc w:val="both"/>
              <w:rPr>
                <w:rFonts w:asciiTheme="minorHAnsi" w:eastAsia="Cambria" w:hAnsiTheme="minorHAnsi" w:cs="Cambria"/>
                <w:sz w:val="20"/>
                <w:szCs w:val="20"/>
              </w:rPr>
            </w:pPr>
            <w:r w:rsidRPr="001B32CA">
              <w:rPr>
                <w:rFonts w:asciiTheme="minorHAnsi" w:eastAsia="Cambria" w:hAnsiTheme="minorHAnsi" w:cs="Cambria"/>
                <w:sz w:val="20"/>
                <w:szCs w:val="20"/>
              </w:rPr>
              <w:t>МДУЛС, ИТЕ, МПН, и други органи државне управе на које се односи Директива – директни упити (упитник или интервјуи)</w:t>
            </w:r>
            <w:r w:rsidR="0030276B" w:rsidRPr="001B32CA">
              <w:rPr>
                <w:rFonts w:asciiTheme="minorHAnsi" w:eastAsia="Cambria" w:hAnsiTheme="minorHAnsi" w:cs="Cambria"/>
                <w:sz w:val="20"/>
                <w:szCs w:val="20"/>
              </w:rPr>
              <w:t xml:space="preserve">, </w:t>
            </w:r>
            <w:r w:rsidRPr="001B32CA">
              <w:rPr>
                <w:rFonts w:asciiTheme="minorHAnsi" w:eastAsia="Cambria" w:hAnsiTheme="minorHAnsi" w:cs="Cambria"/>
                <w:sz w:val="20"/>
                <w:szCs w:val="20"/>
              </w:rPr>
              <w:t>СКГО и представници локалне власти - интервјуи</w:t>
            </w:r>
          </w:p>
        </w:tc>
      </w:tr>
    </w:tbl>
    <w:p w14:paraId="652E5DED" w14:textId="47A17C37" w:rsidR="00127A27" w:rsidRPr="001B32CA" w:rsidRDefault="00127A27" w:rsidP="0030276B">
      <w:pPr>
        <w:rPr>
          <w:rFonts w:asciiTheme="minorHAnsi" w:eastAsia="Cambria" w:hAnsiTheme="minorHAnsi" w:cs="Cambria"/>
        </w:rPr>
      </w:pPr>
    </w:p>
    <w:tbl>
      <w:tblPr>
        <w:tblStyle w:val="ab"/>
        <w:tblW w:w="9598" w:type="dxa"/>
        <w:tblBorders>
          <w:top w:val="nil"/>
          <w:left w:val="nil"/>
          <w:bottom w:val="nil"/>
          <w:right w:val="nil"/>
          <w:insideH w:val="nil"/>
          <w:insideV w:val="nil"/>
        </w:tblBorders>
        <w:tblLayout w:type="fixed"/>
        <w:tblLook w:val="0600" w:firstRow="0" w:lastRow="0" w:firstColumn="0" w:lastColumn="0" w:noHBand="1" w:noVBand="1"/>
      </w:tblPr>
      <w:tblGrid>
        <w:gridCol w:w="1440"/>
        <w:gridCol w:w="8158"/>
      </w:tblGrid>
      <w:tr w:rsidR="00127A27" w:rsidRPr="001B32CA" w14:paraId="4C96A904" w14:textId="77777777" w:rsidTr="005C23C9">
        <w:trPr>
          <w:trHeight w:val="579"/>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BBE16B" w14:textId="77777777" w:rsidR="00127A27" w:rsidRPr="001B32CA" w:rsidRDefault="005A2645">
            <w:pPr>
              <w:jc w:val="both"/>
              <w:rPr>
                <w:rFonts w:asciiTheme="minorHAnsi" w:eastAsia="Cambria" w:hAnsiTheme="minorHAnsi" w:cs="Cambria"/>
              </w:rPr>
            </w:pPr>
            <w:r w:rsidRPr="001B32CA">
              <w:rPr>
                <w:rFonts w:asciiTheme="minorHAnsi" w:eastAsia="Cambria" w:hAnsiTheme="minorHAnsi" w:cs="Cambria"/>
              </w:rPr>
              <w:lastRenderedPageBreak/>
              <w:t>Назив</w:t>
            </w:r>
          </w:p>
        </w:tc>
        <w:tc>
          <w:tcPr>
            <w:tcW w:w="81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AC39778" w14:textId="77777777" w:rsidR="00127A27" w:rsidRPr="001B32CA" w:rsidRDefault="005A2645">
            <w:pPr>
              <w:jc w:val="both"/>
              <w:rPr>
                <w:rFonts w:asciiTheme="minorHAnsi" w:eastAsia="Cambria" w:hAnsiTheme="minorHAnsi" w:cs="Cambria"/>
                <w:b/>
              </w:rPr>
            </w:pPr>
            <w:r w:rsidRPr="001B32CA">
              <w:rPr>
                <w:rFonts w:asciiTheme="minorHAnsi" w:eastAsia="Cambria" w:hAnsiTheme="minorHAnsi" w:cs="Cambria"/>
                <w:b/>
              </w:rPr>
              <w:t>9.1.6.5. Подизање свести о значају отварања података и подстицање употребе отворених података</w:t>
            </w:r>
          </w:p>
        </w:tc>
      </w:tr>
      <w:tr w:rsidR="00127A27" w:rsidRPr="001B32CA" w14:paraId="6583B8C9" w14:textId="77777777" w:rsidTr="0030276B">
        <w:trPr>
          <w:trHeight w:val="649"/>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DED0CD" w14:textId="77777777" w:rsidR="00127A27" w:rsidRPr="001B32CA" w:rsidRDefault="005A2645">
            <w:pPr>
              <w:jc w:val="both"/>
              <w:rPr>
                <w:rFonts w:asciiTheme="minorHAnsi" w:eastAsia="Cambria" w:hAnsiTheme="minorHAnsi" w:cs="Cambria"/>
                <w:sz w:val="20"/>
                <w:szCs w:val="20"/>
              </w:rPr>
            </w:pPr>
            <w:r w:rsidRPr="001B32CA">
              <w:rPr>
                <w:rFonts w:asciiTheme="minorHAnsi" w:eastAsia="Cambria" w:hAnsiTheme="minorHAnsi" w:cs="Cambria"/>
                <w:sz w:val="20"/>
                <w:szCs w:val="20"/>
              </w:rPr>
              <w:t>Показатељ</w:t>
            </w:r>
          </w:p>
        </w:tc>
        <w:tc>
          <w:tcPr>
            <w:tcW w:w="8158" w:type="dxa"/>
            <w:tcBorders>
              <w:top w:val="nil"/>
              <w:left w:val="nil"/>
              <w:bottom w:val="single" w:sz="8" w:space="0" w:color="000000"/>
              <w:right w:val="single" w:sz="8" w:space="0" w:color="000000"/>
            </w:tcBorders>
            <w:tcMar>
              <w:top w:w="100" w:type="dxa"/>
              <w:left w:w="100" w:type="dxa"/>
              <w:bottom w:w="100" w:type="dxa"/>
              <w:right w:w="100" w:type="dxa"/>
            </w:tcMar>
          </w:tcPr>
          <w:p w14:paraId="60FD13D9" w14:textId="77777777" w:rsidR="00127A27" w:rsidRPr="001B32CA" w:rsidRDefault="005A2645" w:rsidP="001305D2">
            <w:pPr>
              <w:pStyle w:val="ListParagraph"/>
              <w:numPr>
                <w:ilvl w:val="0"/>
                <w:numId w:val="19"/>
              </w:numPr>
              <w:jc w:val="both"/>
              <w:rPr>
                <w:rFonts w:asciiTheme="minorHAnsi" w:eastAsia="Cambria" w:hAnsiTheme="minorHAnsi" w:cs="Cambria"/>
                <w:sz w:val="20"/>
                <w:szCs w:val="20"/>
              </w:rPr>
            </w:pPr>
            <w:r w:rsidRPr="001B32CA">
              <w:rPr>
                <w:rFonts w:asciiTheme="minorHAnsi" w:eastAsia="Cambria" w:hAnsiTheme="minorHAnsi" w:cs="Cambria"/>
                <w:sz w:val="20"/>
                <w:szCs w:val="20"/>
              </w:rPr>
              <w:t>Број грађана, привредних субјеката,медија,  институција и отранизација цивилног друштва обухваћених кампањом за отварање података (ПВ: 0; ЦВ: 500.000)</w:t>
            </w:r>
          </w:p>
          <w:p w14:paraId="67EF61B1" w14:textId="77777777" w:rsidR="00127A27" w:rsidRPr="001B32CA" w:rsidRDefault="005A2645" w:rsidP="001305D2">
            <w:pPr>
              <w:pStyle w:val="ListParagraph"/>
              <w:numPr>
                <w:ilvl w:val="0"/>
                <w:numId w:val="19"/>
              </w:numPr>
              <w:jc w:val="both"/>
              <w:rPr>
                <w:rFonts w:asciiTheme="minorHAnsi" w:eastAsia="Cambria" w:hAnsiTheme="minorHAnsi" w:cs="Cambria"/>
                <w:sz w:val="20"/>
                <w:szCs w:val="20"/>
              </w:rPr>
            </w:pPr>
            <w:r w:rsidRPr="001B32CA">
              <w:rPr>
                <w:rFonts w:asciiTheme="minorHAnsi" w:eastAsia="Cambria" w:hAnsiTheme="minorHAnsi" w:cs="Cambria"/>
                <w:sz w:val="20"/>
                <w:szCs w:val="20"/>
              </w:rPr>
              <w:t>Број одржаних радионица за привредне субјекте, цивилно друштво, академске институције и медије (ПВ: 0; ЦВ: 15)</w:t>
            </w:r>
          </w:p>
        </w:tc>
      </w:tr>
      <w:tr w:rsidR="00127A27" w:rsidRPr="008F1FDD" w14:paraId="19578440" w14:textId="77777777" w:rsidTr="005C23C9">
        <w:trPr>
          <w:trHeight w:val="478"/>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54F008" w14:textId="77777777" w:rsidR="00127A27" w:rsidRPr="001B32CA" w:rsidRDefault="005A2645">
            <w:pPr>
              <w:jc w:val="both"/>
              <w:rPr>
                <w:rFonts w:asciiTheme="minorHAnsi" w:eastAsia="Cambria" w:hAnsiTheme="minorHAnsi" w:cs="Cambria"/>
                <w:sz w:val="20"/>
                <w:szCs w:val="20"/>
              </w:rPr>
            </w:pPr>
            <w:r w:rsidRPr="001B32CA">
              <w:rPr>
                <w:rFonts w:asciiTheme="minorHAnsi" w:eastAsia="Cambria" w:hAnsiTheme="minorHAnsi" w:cs="Cambria"/>
                <w:sz w:val="20"/>
                <w:szCs w:val="20"/>
              </w:rPr>
              <w:t>Статус</w:t>
            </w:r>
          </w:p>
        </w:tc>
        <w:tc>
          <w:tcPr>
            <w:tcW w:w="8158" w:type="dxa"/>
            <w:tcBorders>
              <w:top w:val="nil"/>
              <w:left w:val="nil"/>
              <w:bottom w:val="single" w:sz="8" w:space="0" w:color="000000"/>
              <w:right w:val="single" w:sz="8" w:space="0" w:color="000000"/>
            </w:tcBorders>
            <w:tcMar>
              <w:top w:w="100" w:type="dxa"/>
              <w:left w:w="100" w:type="dxa"/>
              <w:bottom w:w="100" w:type="dxa"/>
              <w:right w:w="100" w:type="dxa"/>
            </w:tcMar>
          </w:tcPr>
          <w:p w14:paraId="5BA611AF" w14:textId="77777777" w:rsidR="007313F3" w:rsidRPr="001B32CA" w:rsidRDefault="005A2645">
            <w:pPr>
              <w:jc w:val="both"/>
              <w:rPr>
                <w:rFonts w:asciiTheme="minorHAnsi" w:eastAsia="Cambria" w:hAnsiTheme="minorHAnsi" w:cs="Cambria"/>
                <w:sz w:val="20"/>
                <w:szCs w:val="20"/>
                <w:lang w:val="sr-Cyrl-RS"/>
              </w:rPr>
            </w:pPr>
            <w:r w:rsidRPr="001B32CA">
              <w:rPr>
                <w:rFonts w:asciiTheme="minorHAnsi" w:eastAsia="Cambria" w:hAnsiTheme="minorHAnsi" w:cs="Cambria"/>
                <w:sz w:val="20"/>
                <w:szCs w:val="20"/>
              </w:rPr>
              <w:t xml:space="preserve">Делимично реализовано - Започета је реализација активности. </w:t>
            </w:r>
          </w:p>
          <w:p w14:paraId="1D614756" w14:textId="77777777" w:rsidR="007313F3" w:rsidRPr="00D24D62" w:rsidRDefault="005A2645" w:rsidP="001305D2">
            <w:pPr>
              <w:pStyle w:val="ListParagraph"/>
              <w:numPr>
                <w:ilvl w:val="0"/>
                <w:numId w:val="19"/>
              </w:numPr>
              <w:jc w:val="both"/>
              <w:rPr>
                <w:rFonts w:asciiTheme="minorHAnsi" w:eastAsia="Cambria" w:hAnsiTheme="minorHAnsi" w:cs="Cambria"/>
                <w:sz w:val="20"/>
                <w:szCs w:val="20"/>
                <w:lang w:val="sr-Cyrl-RS"/>
              </w:rPr>
            </w:pPr>
            <w:r w:rsidRPr="00D24D62">
              <w:rPr>
                <w:rFonts w:asciiTheme="minorHAnsi" w:eastAsia="Cambria" w:hAnsiTheme="minorHAnsi" w:cs="Cambria"/>
                <w:sz w:val="20"/>
                <w:szCs w:val="20"/>
                <w:lang w:val="sr-Cyrl-RS"/>
              </w:rPr>
              <w:t xml:space="preserve">Одржана је дводневна радионица за чланове Радне групе за отворене податке, објављивани </w:t>
            </w:r>
            <w:r w:rsidR="007313F3" w:rsidRPr="00D24D62">
              <w:rPr>
                <w:rFonts w:asciiTheme="minorHAnsi" w:eastAsia="Cambria" w:hAnsiTheme="minorHAnsi" w:cs="Cambria"/>
                <w:sz w:val="20"/>
                <w:szCs w:val="20"/>
                <w:lang w:val="sr-Cyrl-RS"/>
              </w:rPr>
              <w:t xml:space="preserve">су </w:t>
            </w:r>
            <w:r w:rsidRPr="00D24D62">
              <w:rPr>
                <w:rFonts w:asciiTheme="minorHAnsi" w:eastAsia="Cambria" w:hAnsiTheme="minorHAnsi" w:cs="Cambria"/>
                <w:sz w:val="20"/>
                <w:szCs w:val="20"/>
                <w:lang w:val="sr-Cyrl-RS"/>
              </w:rPr>
              <w:t xml:space="preserve">промотивни текстови на друштвеним мрежама, формирана група </w:t>
            </w:r>
            <w:r w:rsidRPr="001B32CA">
              <w:rPr>
                <w:rFonts w:asciiTheme="minorHAnsi" w:eastAsia="Cambria" w:hAnsiTheme="minorHAnsi" w:cs="Cambria"/>
                <w:sz w:val="20"/>
                <w:szCs w:val="20"/>
              </w:rPr>
              <w:t>Open</w:t>
            </w:r>
            <w:r w:rsidRPr="00D24D62">
              <w:rPr>
                <w:rFonts w:asciiTheme="minorHAnsi" w:eastAsia="Cambria" w:hAnsiTheme="minorHAnsi" w:cs="Cambria"/>
                <w:sz w:val="20"/>
                <w:szCs w:val="20"/>
                <w:lang w:val="sr-Cyrl-RS"/>
              </w:rPr>
              <w:t xml:space="preserve"> </w:t>
            </w:r>
            <w:r w:rsidRPr="001B32CA">
              <w:rPr>
                <w:rFonts w:asciiTheme="minorHAnsi" w:eastAsia="Cambria" w:hAnsiTheme="minorHAnsi" w:cs="Cambria"/>
                <w:sz w:val="20"/>
                <w:szCs w:val="20"/>
              </w:rPr>
              <w:t>Data</w:t>
            </w:r>
            <w:r w:rsidRPr="00D24D62">
              <w:rPr>
                <w:rFonts w:asciiTheme="minorHAnsi" w:eastAsia="Cambria" w:hAnsiTheme="minorHAnsi" w:cs="Cambria"/>
                <w:sz w:val="20"/>
                <w:szCs w:val="20"/>
                <w:lang w:val="sr-Cyrl-RS"/>
              </w:rPr>
              <w:t xml:space="preserve"> Србија на </w:t>
            </w:r>
            <w:r w:rsidRPr="001B32CA">
              <w:rPr>
                <w:rFonts w:asciiTheme="minorHAnsi" w:eastAsia="Cambria" w:hAnsiTheme="minorHAnsi" w:cs="Cambria"/>
                <w:sz w:val="20"/>
                <w:szCs w:val="20"/>
              </w:rPr>
              <w:t>Facebook</w:t>
            </w:r>
            <w:r w:rsidRPr="00D24D62">
              <w:rPr>
                <w:rFonts w:asciiTheme="minorHAnsi" w:eastAsia="Cambria" w:hAnsiTheme="minorHAnsi" w:cs="Cambria"/>
                <w:sz w:val="20"/>
                <w:szCs w:val="20"/>
                <w:lang w:val="sr-Cyrl-RS"/>
              </w:rPr>
              <w:t xml:space="preserve">-у. </w:t>
            </w:r>
          </w:p>
          <w:p w14:paraId="1A8923CC" w14:textId="37FA7F17" w:rsidR="00127A27" w:rsidRPr="00D24D62" w:rsidRDefault="005A2645" w:rsidP="001305D2">
            <w:pPr>
              <w:pStyle w:val="ListParagraph"/>
              <w:numPr>
                <w:ilvl w:val="0"/>
                <w:numId w:val="19"/>
              </w:numPr>
              <w:jc w:val="both"/>
              <w:rPr>
                <w:rFonts w:asciiTheme="minorHAnsi" w:eastAsia="Cambria" w:hAnsiTheme="minorHAnsi" w:cs="Cambria"/>
                <w:sz w:val="20"/>
                <w:szCs w:val="20"/>
                <w:lang w:val="sr-Cyrl-RS"/>
              </w:rPr>
            </w:pPr>
            <w:r w:rsidRPr="00D24D62">
              <w:rPr>
                <w:rFonts w:asciiTheme="minorHAnsi" w:eastAsia="Cambria" w:hAnsiTheme="minorHAnsi" w:cs="Cambria"/>
                <w:sz w:val="20"/>
                <w:szCs w:val="20"/>
                <w:lang w:val="sr-Cyrl-RS"/>
              </w:rPr>
              <w:t>Одржане су две радионице у Министарству рударства и Агенцији за заштиту животне средине.</w:t>
            </w:r>
          </w:p>
          <w:p w14:paraId="1A2F0820" w14:textId="77777777" w:rsidR="00127A27" w:rsidRPr="00D24D62" w:rsidRDefault="005A2645">
            <w:pPr>
              <w:jc w:val="both"/>
              <w:rPr>
                <w:rFonts w:asciiTheme="minorHAnsi" w:eastAsia="Cambria" w:hAnsiTheme="minorHAnsi" w:cs="Cambria"/>
                <w:sz w:val="20"/>
                <w:szCs w:val="20"/>
                <w:lang w:val="sr-Cyrl-RS"/>
              </w:rPr>
            </w:pPr>
            <w:r w:rsidRPr="00D24D62">
              <w:rPr>
                <w:rFonts w:asciiTheme="minorHAnsi" w:eastAsia="Cambria" w:hAnsiTheme="minorHAnsi" w:cs="Cambria"/>
                <w:sz w:val="20"/>
                <w:szCs w:val="20"/>
                <w:lang w:val="sr-Cyrl-RS"/>
              </w:rPr>
              <w:t>Није могуће проценити број грађана, привредних субјеката,медија, институција и организација цивилног друштва обухваћених кампањом за отварање података. Одржане су три радионице у складу са показатељем за праћење  реализације.</w:t>
            </w:r>
          </w:p>
        </w:tc>
      </w:tr>
      <w:tr w:rsidR="00127A27" w:rsidRPr="001B32CA" w14:paraId="340D2AAE" w14:textId="77777777" w:rsidTr="0030276B">
        <w:trPr>
          <w:trHeight w:val="113"/>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794FCF" w14:textId="77777777" w:rsidR="00127A27" w:rsidRPr="001B32CA" w:rsidRDefault="005A2645">
            <w:pPr>
              <w:jc w:val="both"/>
              <w:rPr>
                <w:rFonts w:asciiTheme="minorHAnsi" w:eastAsia="Cambria" w:hAnsiTheme="minorHAnsi" w:cs="Cambria"/>
                <w:sz w:val="20"/>
                <w:szCs w:val="20"/>
              </w:rPr>
            </w:pPr>
            <w:r w:rsidRPr="001B32CA">
              <w:rPr>
                <w:rFonts w:asciiTheme="minorHAnsi" w:eastAsia="Cambria" w:hAnsiTheme="minorHAnsi" w:cs="Cambria"/>
                <w:sz w:val="20"/>
                <w:szCs w:val="20"/>
              </w:rPr>
              <w:t>Коментар</w:t>
            </w:r>
          </w:p>
        </w:tc>
        <w:tc>
          <w:tcPr>
            <w:tcW w:w="8158" w:type="dxa"/>
            <w:tcBorders>
              <w:top w:val="nil"/>
              <w:left w:val="nil"/>
              <w:bottom w:val="single" w:sz="8" w:space="0" w:color="000000"/>
              <w:right w:val="single" w:sz="8" w:space="0" w:color="000000"/>
            </w:tcBorders>
            <w:tcMar>
              <w:top w:w="100" w:type="dxa"/>
              <w:left w:w="100" w:type="dxa"/>
              <w:bottom w:w="100" w:type="dxa"/>
              <w:right w:w="100" w:type="dxa"/>
            </w:tcMar>
          </w:tcPr>
          <w:p w14:paraId="6DD23376" w14:textId="6EABBD18" w:rsidR="00127A27" w:rsidRPr="001B32CA" w:rsidRDefault="005A2645">
            <w:pPr>
              <w:jc w:val="both"/>
              <w:rPr>
                <w:rFonts w:asciiTheme="minorHAnsi" w:eastAsia="Cambria" w:hAnsiTheme="minorHAnsi" w:cs="Cambria"/>
                <w:sz w:val="20"/>
                <w:szCs w:val="20"/>
              </w:rPr>
            </w:pPr>
            <w:r w:rsidRPr="001B32CA">
              <w:rPr>
                <w:rFonts w:asciiTheme="minorHAnsi" w:eastAsia="Cambria" w:hAnsiTheme="minorHAnsi" w:cs="Cambria"/>
                <w:sz w:val="20"/>
                <w:szCs w:val="20"/>
              </w:rPr>
              <w:t>У контексту отворене управе, промоција употреб</w:t>
            </w:r>
            <w:r w:rsidR="007313F3" w:rsidRPr="001B32CA">
              <w:rPr>
                <w:rFonts w:asciiTheme="minorHAnsi" w:eastAsia="Cambria" w:hAnsiTheme="minorHAnsi" w:cs="Cambria"/>
                <w:sz w:val="20"/>
                <w:szCs w:val="20"/>
                <w:lang w:val="sr-Cyrl-RS"/>
              </w:rPr>
              <w:t>е</w:t>
            </w:r>
            <w:r w:rsidRPr="001B32CA">
              <w:rPr>
                <w:rFonts w:asciiTheme="minorHAnsi" w:eastAsia="Cambria" w:hAnsiTheme="minorHAnsi" w:cs="Cambria"/>
                <w:sz w:val="20"/>
                <w:szCs w:val="20"/>
              </w:rPr>
              <w:t xml:space="preserve"> података у истраживачке и друге сврхе је значајна</w:t>
            </w:r>
            <w:r w:rsidR="007313F3" w:rsidRPr="001B32CA">
              <w:rPr>
                <w:rFonts w:asciiTheme="minorHAnsi" w:eastAsia="Cambria" w:hAnsiTheme="minorHAnsi" w:cs="Cambria"/>
                <w:sz w:val="20"/>
                <w:szCs w:val="20"/>
                <w:lang w:val="sr-Cyrl-RS"/>
              </w:rPr>
              <w:t>,</w:t>
            </w:r>
            <w:r w:rsidRPr="001B32CA">
              <w:rPr>
                <w:rFonts w:asciiTheme="minorHAnsi" w:eastAsia="Cambria" w:hAnsiTheme="minorHAnsi" w:cs="Cambria"/>
                <w:sz w:val="20"/>
                <w:szCs w:val="20"/>
              </w:rPr>
              <w:t xml:space="preserve"> како би се све заинтересоване стране упознале са могућношћу коришћења јавно доступних скупова података. У супротном</w:t>
            </w:r>
            <w:r w:rsidR="007313F3" w:rsidRPr="001B32CA">
              <w:rPr>
                <w:rFonts w:asciiTheme="minorHAnsi" w:eastAsia="Cambria" w:hAnsiTheme="minorHAnsi" w:cs="Cambria"/>
                <w:sz w:val="20"/>
                <w:szCs w:val="20"/>
                <w:lang w:val="sr-Cyrl-RS"/>
              </w:rPr>
              <w:t>,</w:t>
            </w:r>
            <w:r w:rsidRPr="001B32CA">
              <w:rPr>
                <w:rFonts w:asciiTheme="minorHAnsi" w:eastAsia="Cambria" w:hAnsiTheme="minorHAnsi" w:cs="Cambria"/>
                <w:sz w:val="20"/>
                <w:szCs w:val="20"/>
              </w:rPr>
              <w:t xml:space="preserve"> отварање података на </w:t>
            </w:r>
            <w:r w:rsidR="007313F3" w:rsidRPr="001B32CA">
              <w:rPr>
                <w:rFonts w:asciiTheme="minorHAnsi" w:eastAsia="Cambria" w:hAnsiTheme="minorHAnsi" w:cs="Cambria"/>
                <w:sz w:val="20"/>
                <w:szCs w:val="20"/>
                <w:lang w:val="sr-Cyrl-RS"/>
              </w:rPr>
              <w:t>П</w:t>
            </w:r>
            <w:r w:rsidRPr="001B32CA">
              <w:rPr>
                <w:rFonts w:asciiTheme="minorHAnsi" w:eastAsia="Cambria" w:hAnsiTheme="minorHAnsi" w:cs="Cambria"/>
                <w:sz w:val="20"/>
                <w:szCs w:val="20"/>
              </w:rPr>
              <w:t>орталу отворене управе нема већег значаја. Имајући у виду да је ова активност само делимично реализована, препорука је да се она реализује у будућем периоду.</w:t>
            </w:r>
            <w:r w:rsidR="005C23C9" w:rsidRPr="001B32CA">
              <w:rPr>
                <w:rFonts w:asciiTheme="minorHAnsi" w:eastAsia="Cambria" w:hAnsiTheme="minorHAnsi" w:cs="Cambria"/>
                <w:sz w:val="20"/>
                <w:szCs w:val="20"/>
              </w:rPr>
              <w:t xml:space="preserve"> </w:t>
            </w:r>
            <w:r w:rsidRPr="001B32CA">
              <w:rPr>
                <w:rFonts w:asciiTheme="minorHAnsi" w:eastAsia="Cambria" w:hAnsiTheme="minorHAnsi" w:cs="Cambria"/>
                <w:sz w:val="20"/>
                <w:szCs w:val="20"/>
              </w:rPr>
              <w:t>Додатно, показатељи који су предочени за праћење реализације ове мере, тј. активности су постављени на погрешан начин. Наиме, кроз кампање које за циљ имају упознавање великог броја субјеката са одређеним правима или обавезама, немогуће је утврдити тачан број субјеката који је заиста стекао додатне информације. У том смислу, препорука је да уколико се ова мера преузме у Програм развоја електронске управе, да се показатељ на нивоу резултата</w:t>
            </w:r>
            <w:r w:rsidR="007313F3" w:rsidRPr="001B32CA">
              <w:rPr>
                <w:rFonts w:asciiTheme="minorHAnsi" w:eastAsia="Cambria" w:hAnsiTheme="minorHAnsi" w:cs="Cambria"/>
                <w:sz w:val="20"/>
                <w:szCs w:val="20"/>
                <w:lang w:val="sr-Cyrl-RS"/>
              </w:rPr>
              <w:t xml:space="preserve"> дефинише на следећи начин</w:t>
            </w:r>
            <w:r w:rsidRPr="001B32CA">
              <w:rPr>
                <w:rFonts w:asciiTheme="minorHAnsi" w:eastAsia="Cambria" w:hAnsiTheme="minorHAnsi" w:cs="Cambria"/>
                <w:sz w:val="20"/>
                <w:szCs w:val="20"/>
              </w:rPr>
              <w:t>:</w:t>
            </w:r>
            <w:r w:rsidR="0030276B" w:rsidRPr="001B32CA">
              <w:rPr>
                <w:rFonts w:asciiTheme="minorHAnsi" w:eastAsia="Cambria" w:hAnsiTheme="minorHAnsi" w:cs="Cambria"/>
                <w:sz w:val="20"/>
                <w:szCs w:val="20"/>
              </w:rPr>
              <w:t xml:space="preserve"> </w:t>
            </w:r>
            <w:r w:rsidRPr="001B32CA">
              <w:rPr>
                <w:rFonts w:asciiTheme="minorHAnsi" w:eastAsia="Cambria" w:hAnsiTheme="minorHAnsi" w:cs="Cambria"/>
                <w:i/>
                <w:sz w:val="20"/>
                <w:szCs w:val="20"/>
              </w:rPr>
              <w:t>Проценат реализованих едукативно-информационих кампања које су реализоване у односу на број планираних кампања.</w:t>
            </w:r>
          </w:p>
        </w:tc>
      </w:tr>
      <w:tr w:rsidR="00127A27" w:rsidRPr="001B32CA" w14:paraId="79FE2D09" w14:textId="77777777" w:rsidTr="0030276B">
        <w:trPr>
          <w:trHeight w:val="1357"/>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2B35F1" w14:textId="77777777" w:rsidR="00127A27" w:rsidRPr="001B32CA" w:rsidRDefault="005A2645">
            <w:pPr>
              <w:jc w:val="both"/>
              <w:rPr>
                <w:rFonts w:asciiTheme="minorHAnsi" w:eastAsia="Cambria" w:hAnsiTheme="minorHAnsi" w:cs="Cambria"/>
                <w:sz w:val="20"/>
                <w:szCs w:val="20"/>
              </w:rPr>
            </w:pPr>
            <w:r w:rsidRPr="001B32CA">
              <w:rPr>
                <w:rFonts w:asciiTheme="minorHAnsi" w:eastAsia="Cambria" w:hAnsiTheme="minorHAnsi" w:cs="Cambria"/>
                <w:sz w:val="20"/>
                <w:szCs w:val="20"/>
              </w:rPr>
              <w:t>Опције политика</w:t>
            </w:r>
          </w:p>
        </w:tc>
        <w:tc>
          <w:tcPr>
            <w:tcW w:w="8158" w:type="dxa"/>
            <w:tcBorders>
              <w:top w:val="nil"/>
              <w:left w:val="nil"/>
              <w:bottom w:val="single" w:sz="8" w:space="0" w:color="000000"/>
              <w:right w:val="single" w:sz="8" w:space="0" w:color="000000"/>
            </w:tcBorders>
            <w:tcMar>
              <w:top w:w="100" w:type="dxa"/>
              <w:left w:w="100" w:type="dxa"/>
              <w:bottom w:w="100" w:type="dxa"/>
              <w:right w:w="100" w:type="dxa"/>
            </w:tcMar>
          </w:tcPr>
          <w:p w14:paraId="0ADE65F5" w14:textId="39AD5F16" w:rsidR="007313F3" w:rsidRPr="001B32CA" w:rsidRDefault="007313F3">
            <w:pPr>
              <w:jc w:val="both"/>
              <w:rPr>
                <w:rFonts w:asciiTheme="minorHAnsi" w:eastAsia="Cambria" w:hAnsiTheme="minorHAnsi" w:cs="Cambria"/>
                <w:sz w:val="20"/>
                <w:szCs w:val="20"/>
                <w:lang w:val="sr-Cyrl-RS"/>
              </w:rPr>
            </w:pPr>
            <w:r w:rsidRPr="001B32CA">
              <w:rPr>
                <w:rFonts w:asciiTheme="minorHAnsi" w:eastAsia="Cambria" w:hAnsiTheme="minorHAnsi" w:cs="Cambria"/>
                <w:sz w:val="20"/>
                <w:szCs w:val="20"/>
                <w:lang w:val="sr-Cyrl-RS"/>
              </w:rPr>
              <w:t>Могуће је ову меру имплементирати, тако да се спроводи на следеће начине:</w:t>
            </w:r>
          </w:p>
          <w:p w14:paraId="2CC14B7F" w14:textId="0835C2B8" w:rsidR="00127A27" w:rsidRPr="001B32CA" w:rsidRDefault="005A2645">
            <w:pPr>
              <w:jc w:val="both"/>
              <w:rPr>
                <w:rFonts w:asciiTheme="minorHAnsi" w:eastAsia="Cambria" w:hAnsiTheme="minorHAnsi" w:cs="Cambria"/>
                <w:sz w:val="20"/>
                <w:szCs w:val="20"/>
                <w:lang w:val="sr-Cyrl-RS"/>
              </w:rPr>
            </w:pPr>
            <w:r w:rsidRPr="00D24D62">
              <w:rPr>
                <w:rFonts w:asciiTheme="minorHAnsi" w:eastAsia="Cambria" w:hAnsiTheme="minorHAnsi" w:cs="Cambria"/>
                <w:sz w:val="20"/>
                <w:szCs w:val="20"/>
                <w:lang w:val="sr-Cyrl-RS"/>
              </w:rPr>
              <w:t>1. Спровођење информационе кампање путем традиционалних медија и друштвених мрежа</w:t>
            </w:r>
            <w:r w:rsidR="001479AC" w:rsidRPr="001B32CA">
              <w:rPr>
                <w:rFonts w:asciiTheme="minorHAnsi" w:eastAsia="Cambria" w:hAnsiTheme="minorHAnsi" w:cs="Cambria"/>
                <w:sz w:val="20"/>
                <w:szCs w:val="20"/>
                <w:lang w:val="sr-Cyrl-RS"/>
              </w:rPr>
              <w:t>;</w:t>
            </w:r>
          </w:p>
          <w:p w14:paraId="0E7A252D" w14:textId="117BCB43" w:rsidR="00127A27" w:rsidRPr="001B32CA" w:rsidRDefault="005A2645">
            <w:pPr>
              <w:jc w:val="both"/>
              <w:rPr>
                <w:rFonts w:asciiTheme="minorHAnsi" w:eastAsia="Cambria" w:hAnsiTheme="minorHAnsi" w:cs="Cambria"/>
                <w:sz w:val="20"/>
                <w:szCs w:val="20"/>
                <w:lang w:val="sr-Cyrl-RS"/>
              </w:rPr>
            </w:pPr>
            <w:r w:rsidRPr="00D24D62">
              <w:rPr>
                <w:rFonts w:asciiTheme="minorHAnsi" w:eastAsia="Cambria" w:hAnsiTheme="minorHAnsi" w:cs="Cambria"/>
                <w:sz w:val="20"/>
                <w:szCs w:val="20"/>
                <w:lang w:val="sr-Cyrl-RS"/>
              </w:rPr>
              <w:t>2. Спровођење радионица за заинтересоване стране у организацији МДУЛС и ИТЕ</w:t>
            </w:r>
            <w:r w:rsidR="001479AC" w:rsidRPr="001B32CA">
              <w:rPr>
                <w:rFonts w:asciiTheme="minorHAnsi" w:eastAsia="Cambria" w:hAnsiTheme="minorHAnsi" w:cs="Cambria"/>
                <w:sz w:val="20"/>
                <w:szCs w:val="20"/>
                <w:lang w:val="sr-Cyrl-RS"/>
              </w:rPr>
              <w:t>;</w:t>
            </w:r>
          </w:p>
          <w:p w14:paraId="7EF0E13F" w14:textId="77777777" w:rsidR="00127A27" w:rsidRPr="001B32CA" w:rsidRDefault="005A2645">
            <w:pPr>
              <w:jc w:val="both"/>
              <w:rPr>
                <w:rFonts w:asciiTheme="minorHAnsi" w:eastAsia="Cambria" w:hAnsiTheme="minorHAnsi" w:cs="Cambria"/>
                <w:sz w:val="20"/>
                <w:szCs w:val="20"/>
              </w:rPr>
            </w:pPr>
            <w:r w:rsidRPr="001B32CA">
              <w:rPr>
                <w:rFonts w:asciiTheme="minorHAnsi" w:eastAsia="Cambria" w:hAnsiTheme="minorHAnsi" w:cs="Cambria"/>
                <w:sz w:val="20"/>
                <w:szCs w:val="20"/>
              </w:rPr>
              <w:t>3. Комбинација опција 1. и 2.</w:t>
            </w:r>
          </w:p>
        </w:tc>
      </w:tr>
      <w:tr w:rsidR="00127A27" w:rsidRPr="001B32CA" w14:paraId="088A2368" w14:textId="77777777" w:rsidTr="0030276B">
        <w:trPr>
          <w:trHeight w:val="25"/>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12BBEA" w14:textId="77777777" w:rsidR="00127A27" w:rsidRPr="001B32CA" w:rsidRDefault="005A2645">
            <w:pPr>
              <w:jc w:val="both"/>
              <w:rPr>
                <w:rFonts w:asciiTheme="minorHAnsi" w:eastAsia="Cambria" w:hAnsiTheme="minorHAnsi" w:cs="Cambria"/>
                <w:sz w:val="20"/>
                <w:szCs w:val="20"/>
              </w:rPr>
            </w:pPr>
            <w:r w:rsidRPr="001B32CA">
              <w:rPr>
                <w:rFonts w:asciiTheme="minorHAnsi" w:eastAsia="Cambria" w:hAnsiTheme="minorHAnsi" w:cs="Cambria"/>
                <w:sz w:val="20"/>
                <w:szCs w:val="20"/>
              </w:rPr>
              <w:t>Потребни подаци</w:t>
            </w:r>
          </w:p>
        </w:tc>
        <w:tc>
          <w:tcPr>
            <w:tcW w:w="8158" w:type="dxa"/>
            <w:tcBorders>
              <w:top w:val="nil"/>
              <w:left w:val="nil"/>
              <w:bottom w:val="single" w:sz="8" w:space="0" w:color="000000"/>
              <w:right w:val="single" w:sz="8" w:space="0" w:color="000000"/>
            </w:tcBorders>
            <w:tcMar>
              <w:top w:w="100" w:type="dxa"/>
              <w:left w:w="100" w:type="dxa"/>
              <w:bottom w:w="100" w:type="dxa"/>
              <w:right w:w="100" w:type="dxa"/>
            </w:tcMar>
          </w:tcPr>
          <w:p w14:paraId="14BFCD69" w14:textId="77777777" w:rsidR="00127A27" w:rsidRPr="001B32CA" w:rsidRDefault="005A2645">
            <w:pPr>
              <w:jc w:val="both"/>
              <w:rPr>
                <w:rFonts w:asciiTheme="minorHAnsi" w:eastAsia="Cambria" w:hAnsiTheme="minorHAnsi" w:cs="Cambria"/>
                <w:sz w:val="20"/>
                <w:szCs w:val="20"/>
              </w:rPr>
            </w:pPr>
            <w:r w:rsidRPr="001B32CA">
              <w:rPr>
                <w:rFonts w:asciiTheme="minorHAnsi" w:eastAsia="Cambria" w:hAnsiTheme="minorHAnsi" w:cs="Cambria"/>
                <w:sz w:val="20"/>
                <w:szCs w:val="20"/>
              </w:rPr>
              <w:t>Које је опсег кампање који се жели постићи? Који субјекти су најзначајнији (грађани, истраживања, пословна заједница и др.)? Да ли се тежи кампањи на националном нивоу или је фокус и на субјектима који су искључиво локални?</w:t>
            </w:r>
          </w:p>
          <w:p w14:paraId="1D3800F9" w14:textId="77777777" w:rsidR="00127A27" w:rsidRPr="001B32CA" w:rsidRDefault="005A2645">
            <w:pPr>
              <w:jc w:val="both"/>
              <w:rPr>
                <w:rFonts w:asciiTheme="minorHAnsi" w:eastAsia="Cambria" w:hAnsiTheme="minorHAnsi" w:cs="Cambria"/>
                <w:sz w:val="20"/>
                <w:szCs w:val="20"/>
              </w:rPr>
            </w:pPr>
            <w:r w:rsidRPr="001B32CA">
              <w:rPr>
                <w:rFonts w:asciiTheme="minorHAnsi" w:eastAsia="Cambria" w:hAnsiTheme="minorHAnsi" w:cs="Cambria"/>
                <w:sz w:val="20"/>
                <w:szCs w:val="20"/>
              </w:rPr>
              <w:t>У односу на одабрану опцију, који су институционални капацитети за спровођење кампање? Да ли су опредељена неопходна буџетска/донорска средства?</w:t>
            </w:r>
          </w:p>
        </w:tc>
      </w:tr>
      <w:tr w:rsidR="00127A27" w:rsidRPr="001B32CA" w14:paraId="2F229C6E" w14:textId="77777777" w:rsidTr="0030276B">
        <w:trPr>
          <w:trHeight w:val="324"/>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7D032E" w14:textId="77777777" w:rsidR="00127A27" w:rsidRPr="001B32CA" w:rsidRDefault="005A2645">
            <w:pPr>
              <w:jc w:val="both"/>
              <w:rPr>
                <w:rFonts w:asciiTheme="minorHAnsi" w:eastAsia="Cambria" w:hAnsiTheme="minorHAnsi" w:cs="Cambria"/>
                <w:sz w:val="20"/>
                <w:szCs w:val="20"/>
              </w:rPr>
            </w:pPr>
            <w:r w:rsidRPr="001B32CA">
              <w:rPr>
                <w:rFonts w:asciiTheme="minorHAnsi" w:eastAsia="Cambria" w:hAnsiTheme="minorHAnsi" w:cs="Cambria"/>
                <w:sz w:val="20"/>
                <w:szCs w:val="20"/>
              </w:rPr>
              <w:t>Извори података</w:t>
            </w:r>
          </w:p>
        </w:tc>
        <w:tc>
          <w:tcPr>
            <w:tcW w:w="8158" w:type="dxa"/>
            <w:tcBorders>
              <w:top w:val="nil"/>
              <w:left w:val="nil"/>
              <w:bottom w:val="single" w:sz="8" w:space="0" w:color="000000"/>
              <w:right w:val="single" w:sz="8" w:space="0" w:color="000000"/>
            </w:tcBorders>
            <w:tcMar>
              <w:top w:w="100" w:type="dxa"/>
              <w:left w:w="100" w:type="dxa"/>
              <w:bottom w:w="100" w:type="dxa"/>
              <w:right w:w="100" w:type="dxa"/>
            </w:tcMar>
          </w:tcPr>
          <w:p w14:paraId="74EFD09A" w14:textId="77777777" w:rsidR="00127A27" w:rsidRPr="001B32CA" w:rsidRDefault="005A2645">
            <w:pPr>
              <w:jc w:val="both"/>
              <w:rPr>
                <w:rFonts w:asciiTheme="minorHAnsi" w:eastAsia="Cambria" w:hAnsiTheme="minorHAnsi" w:cs="Cambria"/>
                <w:sz w:val="20"/>
                <w:szCs w:val="20"/>
              </w:rPr>
            </w:pPr>
            <w:r w:rsidRPr="001B32CA">
              <w:rPr>
                <w:rFonts w:asciiTheme="minorHAnsi" w:eastAsia="Cambria" w:hAnsiTheme="minorHAnsi" w:cs="Cambria"/>
                <w:sz w:val="20"/>
                <w:szCs w:val="20"/>
              </w:rPr>
              <w:t>МДУЛС и ИТЕ – директни упити (упитник или интервјуи)</w:t>
            </w:r>
          </w:p>
        </w:tc>
      </w:tr>
    </w:tbl>
    <w:p w14:paraId="433CE1F9" w14:textId="23FADDF6" w:rsidR="00127A27" w:rsidRPr="001B32CA" w:rsidRDefault="005A2645">
      <w:pPr>
        <w:jc w:val="both"/>
        <w:rPr>
          <w:rFonts w:asciiTheme="minorHAnsi" w:eastAsia="Cambria" w:hAnsiTheme="minorHAnsi" w:cs="Cambria"/>
          <w:sz w:val="20"/>
          <w:szCs w:val="20"/>
        </w:rPr>
      </w:pPr>
      <w:r w:rsidRPr="001B32CA">
        <w:rPr>
          <w:rFonts w:asciiTheme="minorHAnsi" w:eastAsia="Cambria" w:hAnsiTheme="minorHAnsi" w:cs="Cambria"/>
          <w:sz w:val="20"/>
          <w:szCs w:val="20"/>
        </w:rPr>
        <w:t xml:space="preserve"> </w:t>
      </w:r>
      <w:r w:rsidRPr="001B32CA">
        <w:rPr>
          <w:rFonts w:asciiTheme="minorHAnsi" w:hAnsiTheme="minorHAnsi"/>
        </w:rPr>
        <w:br w:type="page"/>
      </w:r>
    </w:p>
    <w:p w14:paraId="4C736E44" w14:textId="22AB306C" w:rsidR="00582D1C" w:rsidRPr="001B32CA" w:rsidRDefault="00AB3106" w:rsidP="00582D1C">
      <w:pPr>
        <w:pStyle w:val="Heading2"/>
        <w:keepNext w:val="0"/>
        <w:keepLines w:val="0"/>
        <w:spacing w:after="80"/>
        <w:rPr>
          <w:rFonts w:asciiTheme="minorHAnsi" w:eastAsia="Cambria" w:hAnsiTheme="minorHAnsi" w:cs="Cambria"/>
          <w:b/>
          <w:sz w:val="22"/>
          <w:szCs w:val="22"/>
          <w:lang w:val="sr-Cyrl-RS"/>
        </w:rPr>
      </w:pPr>
      <w:r w:rsidRPr="001B32CA">
        <w:rPr>
          <w:rFonts w:asciiTheme="minorHAnsi" w:eastAsia="Cambria" w:hAnsiTheme="minorHAnsi" w:cs="Cambria"/>
          <w:b/>
          <w:sz w:val="22"/>
          <w:szCs w:val="22"/>
          <w:lang w:val="sr-Cyrl-RS"/>
        </w:rPr>
        <w:lastRenderedPageBreak/>
        <w:t>5</w:t>
      </w:r>
      <w:r w:rsidR="00C10945" w:rsidRPr="001B32CA">
        <w:rPr>
          <w:rFonts w:asciiTheme="minorHAnsi" w:eastAsia="Cambria" w:hAnsiTheme="minorHAnsi" w:cs="Cambria"/>
          <w:b/>
          <w:sz w:val="22"/>
          <w:szCs w:val="22"/>
          <w:lang w:val="sr-Cyrl-RS"/>
        </w:rPr>
        <w:t xml:space="preserve">. </w:t>
      </w:r>
      <w:r w:rsidR="00582D1C" w:rsidRPr="001B32CA">
        <w:rPr>
          <w:rFonts w:asciiTheme="minorHAnsi" w:eastAsia="Cambria" w:hAnsiTheme="minorHAnsi" w:cs="Cambria"/>
          <w:b/>
          <w:sz w:val="22"/>
          <w:szCs w:val="22"/>
        </w:rPr>
        <w:t xml:space="preserve"> </w:t>
      </w:r>
      <w:r w:rsidR="00582D1C" w:rsidRPr="001B32CA">
        <w:rPr>
          <w:rFonts w:asciiTheme="minorHAnsi" w:eastAsia="Cambria" w:hAnsiTheme="minorHAnsi" w:cs="Cambria"/>
          <w:b/>
          <w:sz w:val="22"/>
          <w:szCs w:val="22"/>
          <w:lang w:val="sr-Cyrl-RS"/>
        </w:rPr>
        <w:t xml:space="preserve">МЕТОДОЛОШКА </w:t>
      </w:r>
      <w:r w:rsidR="00582D1C" w:rsidRPr="001B32CA">
        <w:rPr>
          <w:rFonts w:asciiTheme="minorHAnsi" w:eastAsia="Cambria" w:hAnsiTheme="minorHAnsi" w:cs="Cambria"/>
          <w:b/>
          <w:sz w:val="22"/>
          <w:szCs w:val="22"/>
        </w:rPr>
        <w:t>УСКЛАЂЕНОСТ АКЦИОНОГ ПЛАНА ЗА СПРОВОЂЕЊЕ СТРАТЕ</w:t>
      </w:r>
      <w:r w:rsidR="007E50E7" w:rsidRPr="001B32CA">
        <w:rPr>
          <w:rFonts w:asciiTheme="minorHAnsi" w:eastAsia="Cambria" w:hAnsiTheme="minorHAnsi" w:cs="Cambria"/>
          <w:b/>
          <w:sz w:val="22"/>
          <w:szCs w:val="22"/>
          <w:lang w:val="sr-Cyrl-RS"/>
        </w:rPr>
        <w:t>Г</w:t>
      </w:r>
      <w:r w:rsidR="00582D1C" w:rsidRPr="001B32CA">
        <w:rPr>
          <w:rFonts w:asciiTheme="minorHAnsi" w:eastAsia="Cambria" w:hAnsiTheme="minorHAnsi" w:cs="Cambria"/>
          <w:b/>
          <w:sz w:val="22"/>
          <w:szCs w:val="22"/>
        </w:rPr>
        <w:t>ИЈЕ РАЗВОЈА ЕЛЕКТР</w:t>
      </w:r>
      <w:r w:rsidR="0030276B" w:rsidRPr="001B32CA">
        <w:rPr>
          <w:rFonts w:asciiTheme="minorHAnsi" w:eastAsia="Cambria" w:hAnsiTheme="minorHAnsi" w:cs="Cambria"/>
          <w:b/>
          <w:sz w:val="22"/>
          <w:szCs w:val="22"/>
        </w:rPr>
        <w:t>ОНСКЕ УПРАВЕ У РЕПУБЛИЦИ СРБИЈИ</w:t>
      </w:r>
      <w:r w:rsidR="00582D1C" w:rsidRPr="001B32CA">
        <w:rPr>
          <w:rFonts w:asciiTheme="minorHAnsi" w:eastAsia="Cambria" w:hAnsiTheme="minorHAnsi" w:cs="Cambria"/>
          <w:b/>
          <w:sz w:val="22"/>
          <w:szCs w:val="22"/>
        </w:rPr>
        <w:t xml:space="preserve"> ЗА ПЕРИОД 2017-2018</w:t>
      </w:r>
      <w:r w:rsidR="00582D1C" w:rsidRPr="001B32CA">
        <w:rPr>
          <w:rFonts w:asciiTheme="minorHAnsi" w:eastAsia="Cambria" w:hAnsiTheme="minorHAnsi" w:cs="Cambria"/>
          <w:b/>
          <w:sz w:val="22"/>
          <w:szCs w:val="22"/>
          <w:lang w:val="sr-Cyrl-RS"/>
        </w:rPr>
        <w:t xml:space="preserve"> </w:t>
      </w:r>
      <w:r w:rsidR="00582D1C" w:rsidRPr="001B32CA">
        <w:rPr>
          <w:rFonts w:asciiTheme="minorHAnsi" w:eastAsia="Cambria" w:hAnsiTheme="minorHAnsi" w:cs="Cambria"/>
          <w:b/>
          <w:sz w:val="22"/>
          <w:szCs w:val="22"/>
        </w:rPr>
        <w:t xml:space="preserve">СА ЗАКОНОМ </w:t>
      </w:r>
      <w:r w:rsidR="00582D1C" w:rsidRPr="001B32CA">
        <w:rPr>
          <w:rFonts w:asciiTheme="minorHAnsi" w:eastAsia="Cambria" w:hAnsiTheme="minorHAnsi" w:cs="Cambria"/>
          <w:b/>
          <w:sz w:val="22"/>
          <w:szCs w:val="22"/>
          <w:lang w:val="sr-Cyrl-RS"/>
        </w:rPr>
        <w:t xml:space="preserve">И УРЕДБОМ </w:t>
      </w:r>
    </w:p>
    <w:p w14:paraId="0F028B52" w14:textId="43770A12" w:rsidR="005E380F" w:rsidRPr="001B32CA" w:rsidRDefault="005E380F" w:rsidP="0030276B">
      <w:pPr>
        <w:spacing w:before="120" w:line="259" w:lineRule="auto"/>
        <w:jc w:val="both"/>
        <w:rPr>
          <w:rFonts w:asciiTheme="minorHAnsi" w:eastAsia="Cambria" w:hAnsiTheme="minorHAnsi" w:cs="Cambria"/>
          <w:lang w:val="sr-Cyrl-RS"/>
        </w:rPr>
      </w:pPr>
      <w:r w:rsidRPr="001B32CA">
        <w:rPr>
          <w:rFonts w:asciiTheme="minorHAnsi" w:eastAsia="Cambria" w:hAnsiTheme="minorHAnsi" w:cs="Cambria"/>
          <w:lang w:val="sr-Cyrl-RS"/>
        </w:rPr>
        <w:t>На основу спроведене анализе, може се закључити да постоје значајна методолошка одступања Акционог плана за 2017-2018. годину од стандарда постављених у Закону о планском систему и пратећој Уредби. Иако је донекле ово било очекивано с обзиром да је овај Акциони план припремљен и усвојен значајно пре усвајања самог Закона, ипак постоје и значајна методолошка одступања од најби</w:t>
      </w:r>
      <w:r w:rsidR="00562566" w:rsidRPr="001B32CA">
        <w:rPr>
          <w:rFonts w:asciiTheme="minorHAnsi" w:eastAsia="Cambria" w:hAnsiTheme="minorHAnsi" w:cs="Cambria"/>
          <w:lang w:val="sr-Cyrl-RS"/>
        </w:rPr>
        <w:t>о</w:t>
      </w:r>
      <w:r w:rsidRPr="001B32CA">
        <w:rPr>
          <w:rFonts w:asciiTheme="minorHAnsi" w:eastAsia="Cambria" w:hAnsiTheme="minorHAnsi" w:cs="Cambria"/>
          <w:lang w:val="sr-Cyrl-RS"/>
        </w:rPr>
        <w:t>ље међународне праксе, па би у наредном периоду требало настојати да се то избегне.</w:t>
      </w:r>
    </w:p>
    <w:p w14:paraId="6FA788DA" w14:textId="48CA28FC" w:rsidR="005E380F" w:rsidRPr="001B32CA" w:rsidRDefault="005E380F" w:rsidP="0030276B">
      <w:pPr>
        <w:spacing w:before="120" w:line="259" w:lineRule="auto"/>
        <w:jc w:val="both"/>
        <w:rPr>
          <w:rFonts w:asciiTheme="minorHAnsi" w:eastAsia="Cambria" w:hAnsiTheme="minorHAnsi" w:cs="Cambria"/>
          <w:lang w:val="sr-Cyrl-RS"/>
        </w:rPr>
      </w:pPr>
      <w:r w:rsidRPr="001B32CA">
        <w:rPr>
          <w:rFonts w:asciiTheme="minorHAnsi" w:eastAsia="Cambria" w:hAnsiTheme="minorHAnsi" w:cs="Cambria"/>
          <w:lang w:val="sr-Cyrl-RS"/>
        </w:rPr>
        <w:t xml:space="preserve">Пре него што буду представљени закључци анализе, треба напоменути да </w:t>
      </w:r>
      <w:r w:rsidRPr="00D24D62">
        <w:rPr>
          <w:rFonts w:asciiTheme="minorHAnsi" w:eastAsia="Cambria" w:hAnsiTheme="minorHAnsi" w:cs="Cambria"/>
          <w:lang w:val="sr-Cyrl-RS"/>
        </w:rPr>
        <w:t>Акциони план за 2017-2018. годину имплицитно уводи концепт групе мера, групишући појединачне мере око заједничке теме. Овај поступак је сврсисходан са становишта тога да се услед великог броја мера оне групишу</w:t>
      </w:r>
      <w:r w:rsidR="001479AC" w:rsidRPr="001B32CA">
        <w:rPr>
          <w:rFonts w:asciiTheme="minorHAnsi" w:eastAsia="Cambria" w:hAnsiTheme="minorHAnsi" w:cs="Cambria"/>
          <w:lang w:val="sr-Cyrl-RS"/>
        </w:rPr>
        <w:t xml:space="preserve"> у оквиру посебног циља</w:t>
      </w:r>
      <w:r w:rsidRPr="00D24D62">
        <w:rPr>
          <w:rFonts w:asciiTheme="minorHAnsi" w:eastAsia="Cambria" w:hAnsiTheme="minorHAnsi" w:cs="Cambria"/>
          <w:lang w:val="sr-Cyrl-RS"/>
        </w:rPr>
        <w:t>. Међутим, постоје важни методолошки недостаци у начину на који је то учињено</w:t>
      </w:r>
      <w:r w:rsidR="00562566" w:rsidRPr="001B32CA">
        <w:rPr>
          <w:rFonts w:asciiTheme="minorHAnsi" w:eastAsia="Cambria" w:hAnsiTheme="minorHAnsi" w:cs="Cambria"/>
          <w:lang w:val="sr-Cyrl-RS"/>
        </w:rPr>
        <w:t>.</w:t>
      </w:r>
    </w:p>
    <w:p w14:paraId="1C6D5436" w14:textId="77777777" w:rsidR="0030276B" w:rsidRPr="00D24D62" w:rsidRDefault="00562566" w:rsidP="0030276B">
      <w:pPr>
        <w:spacing w:before="120" w:line="259" w:lineRule="auto"/>
        <w:jc w:val="both"/>
        <w:rPr>
          <w:rFonts w:asciiTheme="minorHAnsi" w:eastAsia="Cambria" w:hAnsiTheme="minorHAnsi" w:cs="Cambria"/>
          <w:b/>
          <w:u w:val="single"/>
          <w:lang w:val="sr-Cyrl-RS"/>
        </w:rPr>
      </w:pPr>
      <w:r w:rsidRPr="001B32CA">
        <w:rPr>
          <w:rFonts w:asciiTheme="minorHAnsi" w:eastAsia="Cambria" w:hAnsiTheme="minorHAnsi" w:cs="Cambria"/>
          <w:b/>
          <w:u w:val="single"/>
          <w:lang w:val="sr-Cyrl-RS"/>
        </w:rPr>
        <w:t>5.1.Кључни</w:t>
      </w:r>
      <w:r w:rsidRPr="00D24D62">
        <w:rPr>
          <w:rFonts w:asciiTheme="minorHAnsi" w:eastAsia="Cambria" w:hAnsiTheme="minorHAnsi" w:cs="Cambria"/>
          <w:b/>
          <w:u w:val="single"/>
          <w:lang w:val="sr-Cyrl-RS"/>
        </w:rPr>
        <w:t xml:space="preserve"> </w:t>
      </w:r>
      <w:r w:rsidR="005A2645" w:rsidRPr="00D24D62">
        <w:rPr>
          <w:rFonts w:asciiTheme="minorHAnsi" w:eastAsia="Cambria" w:hAnsiTheme="minorHAnsi" w:cs="Cambria"/>
          <w:b/>
          <w:u w:val="single"/>
          <w:lang w:val="sr-Cyrl-RS"/>
        </w:rPr>
        <w:t>недостатак</w:t>
      </w:r>
      <w:r w:rsidRPr="001B32CA">
        <w:rPr>
          <w:rFonts w:asciiTheme="minorHAnsi" w:eastAsia="Cambria" w:hAnsiTheme="minorHAnsi" w:cs="Cambria"/>
          <w:b/>
          <w:u w:val="single"/>
          <w:lang w:val="sr-Cyrl-RS"/>
        </w:rPr>
        <w:t xml:space="preserve"> Акционог плана је у томе</w:t>
      </w:r>
      <w:r w:rsidR="005A2645" w:rsidRPr="00D24D62">
        <w:rPr>
          <w:rFonts w:asciiTheme="minorHAnsi" w:eastAsia="Cambria" w:hAnsiTheme="minorHAnsi" w:cs="Cambria"/>
          <w:b/>
          <w:u w:val="single"/>
          <w:lang w:val="sr-Cyrl-RS"/>
        </w:rPr>
        <w:t xml:space="preserve"> што </w:t>
      </w:r>
      <w:r w:rsidRPr="001B32CA">
        <w:rPr>
          <w:rFonts w:asciiTheme="minorHAnsi" w:eastAsia="Cambria" w:hAnsiTheme="minorHAnsi" w:cs="Cambria"/>
          <w:b/>
          <w:u w:val="single"/>
          <w:lang w:val="sr-Cyrl-RS"/>
        </w:rPr>
        <w:t xml:space="preserve">мере, тј. </w:t>
      </w:r>
      <w:r w:rsidR="005A2645" w:rsidRPr="00D24D62">
        <w:rPr>
          <w:rFonts w:asciiTheme="minorHAnsi" w:eastAsia="Cambria" w:hAnsiTheme="minorHAnsi" w:cs="Cambria"/>
          <w:b/>
          <w:u w:val="single"/>
          <w:lang w:val="sr-Cyrl-RS"/>
        </w:rPr>
        <w:t xml:space="preserve">групе мера </w:t>
      </w:r>
      <w:r w:rsidRPr="001B32CA">
        <w:rPr>
          <w:rFonts w:asciiTheme="minorHAnsi" w:eastAsia="Cambria" w:hAnsiTheme="minorHAnsi" w:cs="Cambria"/>
          <w:b/>
          <w:u w:val="single"/>
          <w:lang w:val="sr-Cyrl-RS"/>
        </w:rPr>
        <w:t xml:space="preserve">из Акционог плана </w:t>
      </w:r>
      <w:r w:rsidR="005A2645" w:rsidRPr="00D24D62">
        <w:rPr>
          <w:rFonts w:asciiTheme="minorHAnsi" w:eastAsia="Cambria" w:hAnsiTheme="minorHAnsi" w:cs="Cambria"/>
          <w:b/>
          <w:u w:val="single"/>
          <w:lang w:val="sr-Cyrl-RS"/>
        </w:rPr>
        <w:t xml:space="preserve">нису везане за посебне циљеве Стратегије, већ су развијене независно од њих. </w:t>
      </w:r>
    </w:p>
    <w:p w14:paraId="5E20CB71" w14:textId="29445F34" w:rsidR="00127A27" w:rsidRPr="001B32CA" w:rsidRDefault="005A2645" w:rsidP="0030276B">
      <w:pPr>
        <w:spacing w:before="120" w:line="259" w:lineRule="auto"/>
        <w:jc w:val="both"/>
        <w:rPr>
          <w:rFonts w:asciiTheme="minorHAnsi" w:eastAsia="Cambria" w:hAnsiTheme="minorHAnsi" w:cs="Cambria"/>
          <w:b/>
          <w:lang w:val="sr-Cyrl-RS"/>
        </w:rPr>
      </w:pPr>
      <w:r w:rsidRPr="00D24D62">
        <w:rPr>
          <w:rFonts w:asciiTheme="minorHAnsi" w:eastAsia="Cambria" w:hAnsiTheme="minorHAnsi" w:cs="Cambria"/>
          <w:lang w:val="sr-Cyrl-RS"/>
        </w:rPr>
        <w:t xml:space="preserve">Наиме, приликом припреме Акционог плана за 2017 - 2018 изгубљена је веза са општим и посебним циљевима постављеним у Стратегији развоја електронске управе 2017 - 2018, јер мере у њему нису груписане око тема које проистичу из </w:t>
      </w:r>
      <w:r w:rsidR="000C74F6" w:rsidRPr="001B32CA">
        <w:rPr>
          <w:rFonts w:asciiTheme="minorHAnsi" w:eastAsia="Cambria" w:hAnsiTheme="minorHAnsi" w:cs="Cambria"/>
          <w:lang w:val="sr-Cyrl-RS"/>
        </w:rPr>
        <w:t xml:space="preserve">тих </w:t>
      </w:r>
      <w:r w:rsidRPr="00D24D62">
        <w:rPr>
          <w:rFonts w:asciiTheme="minorHAnsi" w:eastAsia="Cambria" w:hAnsiTheme="minorHAnsi" w:cs="Cambria"/>
          <w:lang w:val="sr-Cyrl-RS"/>
        </w:rPr>
        <w:t xml:space="preserve">посебних циљева, већ је то учињено, чини се, другачијом логиком и приоритизацијом. Због овог губитка директне везе између Стратегије и Акционог плана поставља се питање у којој мери реализација Акционог плана за 2017-2018. годину заиста доприноси остварењу циљева који </w:t>
      </w:r>
      <w:r w:rsidR="000C74F6" w:rsidRPr="001B32CA">
        <w:rPr>
          <w:rFonts w:asciiTheme="minorHAnsi" w:eastAsia="Cambria" w:hAnsiTheme="minorHAnsi" w:cs="Cambria"/>
          <w:lang w:val="sr-Cyrl-RS"/>
        </w:rPr>
        <w:t>су дефинисани</w:t>
      </w:r>
      <w:r w:rsidRPr="00D24D62">
        <w:rPr>
          <w:rFonts w:asciiTheme="minorHAnsi" w:eastAsia="Cambria" w:hAnsiTheme="minorHAnsi" w:cs="Cambria"/>
          <w:lang w:val="sr-Cyrl-RS"/>
        </w:rPr>
        <w:t xml:space="preserve"> Стратегиј</w:t>
      </w:r>
      <w:r w:rsidR="000C74F6" w:rsidRPr="001B32CA">
        <w:rPr>
          <w:rFonts w:asciiTheme="minorHAnsi" w:eastAsia="Cambria" w:hAnsiTheme="minorHAnsi" w:cs="Cambria"/>
          <w:lang w:val="sr-Cyrl-RS"/>
        </w:rPr>
        <w:t>ом</w:t>
      </w:r>
      <w:r w:rsidRPr="00D24D62">
        <w:rPr>
          <w:rFonts w:asciiTheme="minorHAnsi" w:eastAsia="Cambria" w:hAnsiTheme="minorHAnsi" w:cs="Cambria"/>
          <w:lang w:val="sr-Cyrl-RS"/>
        </w:rPr>
        <w:t>. Овим је суштински направљен дисконтинуитет Акционог плана у односу на Стратегију и постављени су другачији приоритети у односу на оне из Стратегије.</w:t>
      </w:r>
    </w:p>
    <w:p w14:paraId="49E7A9D3" w14:textId="77777777" w:rsidR="00562566" w:rsidRPr="001B32CA" w:rsidRDefault="005A2645" w:rsidP="0030276B">
      <w:pPr>
        <w:spacing w:before="120" w:line="259" w:lineRule="auto"/>
        <w:jc w:val="both"/>
        <w:rPr>
          <w:rFonts w:asciiTheme="minorHAnsi" w:eastAsia="Cambria" w:hAnsiTheme="minorHAnsi" w:cs="Cambria"/>
          <w:lang w:val="sr-Cyrl-RS"/>
        </w:rPr>
      </w:pPr>
      <w:r w:rsidRPr="00D24D62">
        <w:rPr>
          <w:rFonts w:asciiTheme="minorHAnsi" w:eastAsia="Cambria" w:hAnsiTheme="minorHAnsi" w:cs="Cambria"/>
          <w:b/>
          <w:lang w:val="sr-Cyrl-RS"/>
        </w:rPr>
        <w:t>Накнадним повезивањем посебних циљева са групама мера показује да Акциони план за 2017-2018. годину не обухвата све посебне циљеве из Стратегије</w:t>
      </w:r>
      <w:r w:rsidRPr="00D24D62">
        <w:rPr>
          <w:rFonts w:asciiTheme="minorHAnsi" w:eastAsia="Cambria" w:hAnsiTheme="minorHAnsi" w:cs="Cambria"/>
          <w:lang w:val="sr-Cyrl-RS"/>
        </w:rPr>
        <w:t xml:space="preserve"> - два од шест посебних циљева не могу се ни на један начин повезати са групом мера, већ у најбољем случају са појединачним мерама</w:t>
      </w:r>
      <w:r w:rsidR="000C74F6" w:rsidRPr="001B32CA">
        <w:rPr>
          <w:rFonts w:asciiTheme="minorHAnsi" w:eastAsia="Cambria" w:hAnsiTheme="minorHAnsi" w:cs="Cambria"/>
          <w:lang w:val="sr-Cyrl-RS"/>
        </w:rPr>
        <w:t>,</w:t>
      </w:r>
      <w:r w:rsidRPr="00D24D62">
        <w:rPr>
          <w:rFonts w:asciiTheme="minorHAnsi" w:eastAsia="Cambria" w:hAnsiTheme="minorHAnsi" w:cs="Cambria"/>
          <w:lang w:val="sr-Cyrl-RS"/>
        </w:rPr>
        <w:t xml:space="preserve"> </w:t>
      </w:r>
      <w:r w:rsidR="000C74F6" w:rsidRPr="001B32CA">
        <w:rPr>
          <w:rFonts w:asciiTheme="minorHAnsi" w:eastAsia="Cambria" w:hAnsiTheme="minorHAnsi" w:cs="Cambria"/>
          <w:lang w:val="sr-Cyrl-RS"/>
        </w:rPr>
        <w:t>а</w:t>
      </w:r>
      <w:r w:rsidRPr="00D24D62">
        <w:rPr>
          <w:rFonts w:asciiTheme="minorHAnsi" w:eastAsia="Cambria" w:hAnsiTheme="minorHAnsi" w:cs="Cambria"/>
          <w:lang w:val="sr-Cyrl-RS"/>
        </w:rPr>
        <w:t xml:space="preserve"> чешће активностима. Тако се појачава утисак да методолошке мањкавости овог акциони план</w:t>
      </w:r>
      <w:r w:rsidR="000C74F6" w:rsidRPr="001B32CA">
        <w:rPr>
          <w:rFonts w:asciiTheme="minorHAnsi" w:eastAsia="Cambria" w:hAnsiTheme="minorHAnsi" w:cs="Cambria"/>
          <w:lang w:val="sr-Cyrl-RS"/>
        </w:rPr>
        <w:t>а</w:t>
      </w:r>
      <w:r w:rsidRPr="00D24D62">
        <w:rPr>
          <w:rFonts w:asciiTheme="minorHAnsi" w:eastAsia="Cambria" w:hAnsiTheme="minorHAnsi" w:cs="Cambria"/>
          <w:lang w:val="sr-Cyrl-RS"/>
        </w:rPr>
        <w:t xml:space="preserve"> </w:t>
      </w:r>
      <w:r w:rsidR="00D6053C" w:rsidRPr="001B32CA">
        <w:rPr>
          <w:rFonts w:asciiTheme="minorHAnsi" w:eastAsia="Cambria" w:hAnsiTheme="minorHAnsi" w:cs="Cambria"/>
          <w:lang w:val="sr-Cyrl-RS"/>
        </w:rPr>
        <w:t>могу имати</w:t>
      </w:r>
      <w:r w:rsidRPr="00D24D62">
        <w:rPr>
          <w:rFonts w:asciiTheme="minorHAnsi" w:eastAsia="Cambria" w:hAnsiTheme="minorHAnsi" w:cs="Cambria"/>
          <w:lang w:val="sr-Cyrl-RS"/>
        </w:rPr>
        <w:t xml:space="preserve"> за последицу неизбалансиран развој електронске управе.</w:t>
      </w:r>
    </w:p>
    <w:p w14:paraId="5CD64AAE" w14:textId="7F0001AC" w:rsidR="00127A27" w:rsidRPr="00D24D62" w:rsidRDefault="005A2645" w:rsidP="0030276B">
      <w:pPr>
        <w:spacing w:before="120" w:line="259" w:lineRule="auto"/>
        <w:jc w:val="both"/>
        <w:rPr>
          <w:rFonts w:asciiTheme="minorHAnsi" w:eastAsia="Cambria" w:hAnsiTheme="minorHAnsi" w:cs="Cambria"/>
          <w:lang w:val="sr-Cyrl-RS"/>
        </w:rPr>
      </w:pPr>
      <w:r w:rsidRPr="00D24D62">
        <w:rPr>
          <w:rFonts w:asciiTheme="minorHAnsi" w:eastAsia="Cambria" w:hAnsiTheme="minorHAnsi" w:cs="Cambria"/>
          <w:lang w:val="sr-Cyrl-RS"/>
        </w:rPr>
        <w:t xml:space="preserve">У наставку следи </w:t>
      </w:r>
      <w:r w:rsidR="00D6053C" w:rsidRPr="001B32CA">
        <w:rPr>
          <w:rFonts w:asciiTheme="minorHAnsi" w:eastAsia="Cambria" w:hAnsiTheme="minorHAnsi" w:cs="Cambria"/>
          <w:lang w:val="sr-Cyrl-RS"/>
        </w:rPr>
        <w:t xml:space="preserve">упоредни </w:t>
      </w:r>
      <w:r w:rsidRPr="00D24D62">
        <w:rPr>
          <w:rFonts w:asciiTheme="minorHAnsi" w:eastAsia="Cambria" w:hAnsiTheme="minorHAnsi" w:cs="Cambria"/>
          <w:lang w:val="sr-Cyrl-RS"/>
        </w:rPr>
        <w:t xml:space="preserve">табеларни приказ посебних циљева из Стратегије развоја електронске управе </w:t>
      </w:r>
      <w:r w:rsidR="003D54DD" w:rsidRPr="001B32CA">
        <w:rPr>
          <w:rFonts w:asciiTheme="minorHAnsi" w:eastAsia="Cambria" w:hAnsiTheme="minorHAnsi" w:cs="Cambria"/>
          <w:lang w:val="sr-Cyrl-RS"/>
        </w:rPr>
        <w:t xml:space="preserve">повезан </w:t>
      </w:r>
      <w:r w:rsidRPr="00D24D62">
        <w:rPr>
          <w:rFonts w:asciiTheme="minorHAnsi" w:eastAsia="Cambria" w:hAnsiTheme="minorHAnsi" w:cs="Cambria"/>
          <w:lang w:val="sr-Cyrl-RS"/>
        </w:rPr>
        <w:t>са групама мера из Акционог плана за реализацију Стратегије 2017-2018.</w:t>
      </w:r>
    </w:p>
    <w:tbl>
      <w:tblPr>
        <w:tblStyle w:val="ac"/>
        <w:tblW w:w="9360" w:type="dxa"/>
        <w:tblBorders>
          <w:top w:val="nil"/>
          <w:left w:val="nil"/>
          <w:bottom w:val="nil"/>
          <w:right w:val="nil"/>
          <w:insideH w:val="nil"/>
          <w:insideV w:val="nil"/>
        </w:tblBorders>
        <w:tblLayout w:type="fixed"/>
        <w:tblLook w:val="0600" w:firstRow="0" w:lastRow="0" w:firstColumn="0" w:lastColumn="0" w:noHBand="1" w:noVBand="1"/>
      </w:tblPr>
      <w:tblGrid>
        <w:gridCol w:w="4211"/>
        <w:gridCol w:w="5149"/>
      </w:tblGrid>
      <w:tr w:rsidR="00127A27" w:rsidRPr="001B32CA" w14:paraId="78E80AD5" w14:textId="77777777" w:rsidTr="0030276B">
        <w:trPr>
          <w:trHeight w:val="700"/>
        </w:trPr>
        <w:tc>
          <w:tcPr>
            <w:tcW w:w="4211" w:type="dxa"/>
            <w:tcBorders>
              <w:top w:val="nil"/>
              <w:left w:val="nil"/>
              <w:bottom w:val="single" w:sz="4" w:space="0" w:color="000000"/>
              <w:right w:val="nil"/>
            </w:tcBorders>
            <w:shd w:val="clear" w:color="auto" w:fill="000000"/>
            <w:tcMar>
              <w:top w:w="100" w:type="dxa"/>
              <w:left w:w="100" w:type="dxa"/>
              <w:bottom w:w="100" w:type="dxa"/>
              <w:right w:w="100" w:type="dxa"/>
            </w:tcMar>
          </w:tcPr>
          <w:p w14:paraId="23FBD772" w14:textId="77777777" w:rsidR="00127A27" w:rsidRPr="001B32CA" w:rsidRDefault="005A2645">
            <w:pPr>
              <w:widowControl w:val="0"/>
              <w:pBdr>
                <w:top w:val="nil"/>
                <w:left w:val="nil"/>
                <w:bottom w:val="nil"/>
                <w:right w:val="nil"/>
                <w:between w:val="nil"/>
              </w:pBdr>
              <w:jc w:val="center"/>
              <w:rPr>
                <w:rFonts w:asciiTheme="minorHAnsi" w:eastAsia="Cambria" w:hAnsiTheme="minorHAnsi" w:cs="Cambria"/>
                <w:color w:val="FFFFFF"/>
              </w:rPr>
            </w:pPr>
            <w:r w:rsidRPr="001B32CA">
              <w:rPr>
                <w:rFonts w:asciiTheme="minorHAnsi" w:eastAsia="Cambria" w:hAnsiTheme="minorHAnsi" w:cs="Cambria"/>
                <w:color w:val="FFFFFF"/>
              </w:rPr>
              <w:t>СТРАТЕГИЈА РАЗВОЈА ЕЛЕКТРОНСКЕ УПРАВЕ</w:t>
            </w:r>
          </w:p>
        </w:tc>
        <w:tc>
          <w:tcPr>
            <w:tcW w:w="5149" w:type="dxa"/>
            <w:tcBorders>
              <w:top w:val="nil"/>
              <w:left w:val="nil"/>
              <w:bottom w:val="single" w:sz="4" w:space="0" w:color="000000"/>
              <w:right w:val="nil"/>
            </w:tcBorders>
            <w:shd w:val="clear" w:color="auto" w:fill="000000"/>
            <w:tcMar>
              <w:top w:w="100" w:type="dxa"/>
              <w:left w:w="100" w:type="dxa"/>
              <w:bottom w:w="100" w:type="dxa"/>
              <w:right w:w="100" w:type="dxa"/>
            </w:tcMar>
          </w:tcPr>
          <w:p w14:paraId="0F84E8EA" w14:textId="77777777" w:rsidR="00127A27" w:rsidRPr="001B32CA" w:rsidRDefault="005A2645">
            <w:pPr>
              <w:widowControl w:val="0"/>
              <w:pBdr>
                <w:top w:val="nil"/>
                <w:left w:val="nil"/>
                <w:bottom w:val="nil"/>
                <w:right w:val="nil"/>
                <w:between w:val="nil"/>
              </w:pBdr>
              <w:jc w:val="center"/>
              <w:rPr>
                <w:rFonts w:asciiTheme="minorHAnsi" w:eastAsia="Cambria" w:hAnsiTheme="minorHAnsi" w:cs="Cambria"/>
                <w:color w:val="FFFFFF"/>
              </w:rPr>
            </w:pPr>
            <w:r w:rsidRPr="001B32CA">
              <w:rPr>
                <w:rFonts w:asciiTheme="minorHAnsi" w:eastAsia="Cambria" w:hAnsiTheme="minorHAnsi" w:cs="Cambria"/>
                <w:color w:val="FFFFFF"/>
              </w:rPr>
              <w:t>АКЦИОНИ ПЛАН 2017-2018</w:t>
            </w:r>
          </w:p>
        </w:tc>
      </w:tr>
      <w:tr w:rsidR="00127A27" w:rsidRPr="001B32CA" w14:paraId="675B3AEB" w14:textId="77777777" w:rsidTr="0030276B">
        <w:trPr>
          <w:trHeight w:val="1308"/>
        </w:trPr>
        <w:tc>
          <w:tcPr>
            <w:tcW w:w="421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8F48590" w14:textId="77777777" w:rsidR="00127A27" w:rsidRPr="001B32CA" w:rsidRDefault="005A2645">
            <w:pPr>
              <w:widowControl w:val="0"/>
              <w:pBdr>
                <w:top w:val="nil"/>
                <w:left w:val="nil"/>
                <w:bottom w:val="nil"/>
                <w:right w:val="nil"/>
                <w:between w:val="nil"/>
              </w:pBdr>
              <w:rPr>
                <w:rFonts w:asciiTheme="minorHAnsi" w:eastAsia="Cambria" w:hAnsiTheme="minorHAnsi" w:cs="Cambria"/>
              </w:rPr>
            </w:pPr>
            <w:r w:rsidRPr="001B32CA">
              <w:rPr>
                <w:rFonts w:asciiTheme="minorHAnsi" w:eastAsia="Cambria" w:hAnsiTheme="minorHAnsi" w:cs="Cambria"/>
              </w:rPr>
              <w:t>Успостављање институционалног и заокруживање правног оквира за обезбеђење координисаног управљања развојем еуправе</w:t>
            </w:r>
          </w:p>
        </w:tc>
        <w:tc>
          <w:tcPr>
            <w:tcW w:w="514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E1B75A3" w14:textId="6219C10D" w:rsidR="005A2645" w:rsidRPr="001B32CA" w:rsidRDefault="005A2645" w:rsidP="001305D2">
            <w:pPr>
              <w:pStyle w:val="ListParagraph"/>
              <w:widowControl w:val="0"/>
              <w:numPr>
                <w:ilvl w:val="0"/>
                <w:numId w:val="29"/>
              </w:numPr>
              <w:pBdr>
                <w:top w:val="nil"/>
                <w:left w:val="nil"/>
                <w:bottom w:val="nil"/>
                <w:right w:val="nil"/>
                <w:between w:val="nil"/>
              </w:pBdr>
              <w:ind w:left="511" w:hanging="454"/>
              <w:rPr>
                <w:rFonts w:asciiTheme="minorHAnsi" w:eastAsia="Cambria" w:hAnsiTheme="minorHAnsi" w:cs="Cambria"/>
              </w:rPr>
            </w:pPr>
            <w:r w:rsidRPr="001B32CA">
              <w:rPr>
                <w:rFonts w:asciiTheme="minorHAnsi" w:eastAsia="Cambria" w:hAnsiTheme="minorHAnsi" w:cs="Cambria"/>
              </w:rPr>
              <w:t>Унапређење оквира за к</w:t>
            </w:r>
            <w:r w:rsidR="0030276B" w:rsidRPr="001B32CA">
              <w:rPr>
                <w:rFonts w:asciiTheme="minorHAnsi" w:eastAsia="Cambria" w:hAnsiTheme="minorHAnsi" w:cs="Cambria"/>
              </w:rPr>
              <w:t>оришћење електронског документа</w:t>
            </w:r>
          </w:p>
          <w:p w14:paraId="631F3DC0" w14:textId="49A7A2CC" w:rsidR="005A2645" w:rsidRPr="001B32CA" w:rsidRDefault="005A2645" w:rsidP="001305D2">
            <w:pPr>
              <w:pStyle w:val="ListParagraph"/>
              <w:widowControl w:val="0"/>
              <w:numPr>
                <w:ilvl w:val="0"/>
                <w:numId w:val="29"/>
              </w:numPr>
              <w:pBdr>
                <w:top w:val="nil"/>
                <w:left w:val="nil"/>
                <w:bottom w:val="nil"/>
                <w:right w:val="nil"/>
                <w:between w:val="nil"/>
              </w:pBdr>
              <w:ind w:left="511" w:hanging="454"/>
              <w:rPr>
                <w:rFonts w:asciiTheme="minorHAnsi" w:eastAsia="Cambria" w:hAnsiTheme="minorHAnsi" w:cs="Cambria"/>
              </w:rPr>
            </w:pPr>
            <w:r w:rsidRPr="001B32CA">
              <w:rPr>
                <w:rFonts w:asciiTheme="minorHAnsi" w:eastAsia="Cambria" w:hAnsiTheme="minorHAnsi" w:cs="Cambria"/>
              </w:rPr>
              <w:t>Вишестепени систем аутентикације и увођење система који олакшавају употребу квал</w:t>
            </w:r>
            <w:r w:rsidR="0030276B" w:rsidRPr="001B32CA">
              <w:rPr>
                <w:rFonts w:asciiTheme="minorHAnsi" w:eastAsia="Cambria" w:hAnsiTheme="minorHAnsi" w:cs="Cambria"/>
              </w:rPr>
              <w:t>ификованог електронског потписа</w:t>
            </w:r>
          </w:p>
          <w:p w14:paraId="0E1B72A4" w14:textId="0D0069A1" w:rsidR="005A2645" w:rsidRPr="001B32CA" w:rsidRDefault="005A2645" w:rsidP="001305D2">
            <w:pPr>
              <w:pStyle w:val="ListParagraph"/>
              <w:widowControl w:val="0"/>
              <w:numPr>
                <w:ilvl w:val="0"/>
                <w:numId w:val="29"/>
              </w:numPr>
              <w:pBdr>
                <w:top w:val="nil"/>
                <w:left w:val="nil"/>
                <w:bottom w:val="nil"/>
                <w:right w:val="nil"/>
                <w:between w:val="nil"/>
              </w:pBdr>
              <w:ind w:left="511" w:hanging="454"/>
              <w:rPr>
                <w:rFonts w:asciiTheme="minorHAnsi" w:eastAsia="Cambria" w:hAnsiTheme="minorHAnsi" w:cs="Cambria"/>
              </w:rPr>
            </w:pPr>
            <w:r w:rsidRPr="001B32CA">
              <w:rPr>
                <w:rFonts w:asciiTheme="minorHAnsi" w:eastAsia="Cambria" w:hAnsiTheme="minorHAnsi" w:cs="Cambria"/>
              </w:rPr>
              <w:t>Центар за склад</w:t>
            </w:r>
            <w:r w:rsidR="0030276B" w:rsidRPr="001B32CA">
              <w:rPr>
                <w:rFonts w:asciiTheme="minorHAnsi" w:eastAsia="Cambria" w:hAnsiTheme="minorHAnsi" w:cs="Cambria"/>
              </w:rPr>
              <w:t xml:space="preserve">иштење података и </w:t>
            </w:r>
            <w:r w:rsidR="0030276B" w:rsidRPr="001B32CA">
              <w:rPr>
                <w:rFonts w:asciiTheme="minorHAnsi" w:eastAsia="Cambria" w:hAnsiTheme="minorHAnsi" w:cs="Cambria"/>
              </w:rPr>
              <w:lastRenderedPageBreak/>
              <w:t>државни клауд</w:t>
            </w:r>
          </w:p>
          <w:p w14:paraId="4E09C1C3" w14:textId="77777777" w:rsidR="00127A27" w:rsidRPr="001B32CA" w:rsidRDefault="005A2645" w:rsidP="001305D2">
            <w:pPr>
              <w:pStyle w:val="ListParagraph"/>
              <w:widowControl w:val="0"/>
              <w:numPr>
                <w:ilvl w:val="0"/>
                <w:numId w:val="29"/>
              </w:numPr>
              <w:pBdr>
                <w:top w:val="nil"/>
                <w:left w:val="nil"/>
                <w:bottom w:val="nil"/>
                <w:right w:val="nil"/>
                <w:between w:val="nil"/>
              </w:pBdr>
              <w:ind w:left="511" w:hanging="454"/>
              <w:rPr>
                <w:rFonts w:asciiTheme="minorHAnsi" w:eastAsia="Cambria" w:hAnsiTheme="minorHAnsi" w:cs="Cambria"/>
                <w:lang w:val="sr-Cyrl-RS"/>
              </w:rPr>
            </w:pPr>
            <w:r w:rsidRPr="001B32CA">
              <w:rPr>
                <w:rFonts w:asciiTheme="minorHAnsi" w:eastAsia="Cambria" w:hAnsiTheme="minorHAnsi" w:cs="Cambria"/>
              </w:rPr>
              <w:t>Електронско архивирање и дуготрајно чување пословне документације</w:t>
            </w:r>
          </w:p>
        </w:tc>
      </w:tr>
      <w:tr w:rsidR="00127A27" w:rsidRPr="001B32CA" w14:paraId="60589351" w14:textId="77777777" w:rsidTr="0030276B">
        <w:trPr>
          <w:trHeight w:val="30"/>
        </w:trPr>
        <w:tc>
          <w:tcPr>
            <w:tcW w:w="421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F0247C" w14:textId="77777777" w:rsidR="00127A27" w:rsidRPr="001B32CA" w:rsidRDefault="005A2645">
            <w:pPr>
              <w:widowControl w:val="0"/>
              <w:pBdr>
                <w:top w:val="nil"/>
                <w:left w:val="nil"/>
                <w:bottom w:val="nil"/>
                <w:right w:val="nil"/>
                <w:between w:val="nil"/>
              </w:pBdr>
              <w:rPr>
                <w:rFonts w:asciiTheme="minorHAnsi" w:eastAsia="Cambria" w:hAnsiTheme="minorHAnsi" w:cs="Cambria"/>
              </w:rPr>
            </w:pPr>
            <w:r w:rsidRPr="001B32CA">
              <w:rPr>
                <w:rFonts w:asciiTheme="minorHAnsi" w:eastAsia="Cambria" w:hAnsiTheme="minorHAnsi" w:cs="Cambria"/>
              </w:rPr>
              <w:lastRenderedPageBreak/>
              <w:t>Успостављање интероперабилности између информационих система органа државне управе, органа аутономне покрајине и јединица локалне самоуправе</w:t>
            </w:r>
          </w:p>
        </w:tc>
        <w:tc>
          <w:tcPr>
            <w:tcW w:w="514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D786BB" w14:textId="4295958A" w:rsidR="00127A27" w:rsidRPr="001B32CA" w:rsidRDefault="005E380F">
            <w:pPr>
              <w:widowControl w:val="0"/>
              <w:pBdr>
                <w:top w:val="nil"/>
                <w:left w:val="nil"/>
                <w:bottom w:val="nil"/>
                <w:right w:val="nil"/>
                <w:between w:val="nil"/>
              </w:pBdr>
              <w:rPr>
                <w:rFonts w:asciiTheme="minorHAnsi" w:eastAsia="Cambria" w:hAnsiTheme="minorHAnsi" w:cs="Cambria"/>
              </w:rPr>
            </w:pPr>
            <w:r w:rsidRPr="001B32CA">
              <w:rPr>
                <w:rFonts w:asciiTheme="minorHAnsi" w:eastAsia="Cambria" w:hAnsiTheme="minorHAnsi" w:cs="Cambria"/>
              </w:rPr>
              <w:t>/</w:t>
            </w:r>
          </w:p>
        </w:tc>
      </w:tr>
      <w:tr w:rsidR="00127A27" w:rsidRPr="001B32CA" w14:paraId="7CEBDF78" w14:textId="77777777" w:rsidTr="0030276B">
        <w:trPr>
          <w:trHeight w:val="1020"/>
        </w:trPr>
        <w:tc>
          <w:tcPr>
            <w:tcW w:w="421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1186D08" w14:textId="77777777" w:rsidR="00127A27" w:rsidRPr="001B32CA" w:rsidRDefault="005A2645">
            <w:pPr>
              <w:widowControl w:val="0"/>
              <w:pBdr>
                <w:top w:val="nil"/>
                <w:left w:val="nil"/>
                <w:bottom w:val="nil"/>
                <w:right w:val="nil"/>
                <w:between w:val="nil"/>
              </w:pBdr>
              <w:rPr>
                <w:rFonts w:asciiTheme="minorHAnsi" w:eastAsia="Cambria" w:hAnsiTheme="minorHAnsi" w:cs="Cambria"/>
              </w:rPr>
            </w:pPr>
            <w:r w:rsidRPr="001B32CA">
              <w:rPr>
                <w:rFonts w:asciiTheme="minorHAnsi" w:eastAsia="Cambria" w:hAnsiTheme="minorHAnsi" w:cs="Cambria"/>
              </w:rPr>
              <w:t>Успостављање основних електронских регистара повезаних са другим информационим системима државних органа, органа аутономне покрајине и јединица локалне самоуправе</w:t>
            </w:r>
          </w:p>
        </w:tc>
        <w:tc>
          <w:tcPr>
            <w:tcW w:w="514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1BA73E" w14:textId="77777777" w:rsidR="00127A27" w:rsidRPr="001B32CA" w:rsidRDefault="005A2645" w:rsidP="001305D2">
            <w:pPr>
              <w:pStyle w:val="ListParagraph"/>
              <w:widowControl w:val="0"/>
              <w:numPr>
                <w:ilvl w:val="0"/>
                <w:numId w:val="29"/>
              </w:numPr>
              <w:pBdr>
                <w:top w:val="nil"/>
                <w:left w:val="nil"/>
                <w:bottom w:val="nil"/>
                <w:right w:val="nil"/>
                <w:between w:val="nil"/>
              </w:pBdr>
              <w:ind w:left="511" w:hanging="454"/>
              <w:rPr>
                <w:rFonts w:asciiTheme="minorHAnsi" w:eastAsia="Cambria" w:hAnsiTheme="minorHAnsi" w:cs="Cambria"/>
              </w:rPr>
            </w:pPr>
            <w:r w:rsidRPr="001B32CA">
              <w:rPr>
                <w:rFonts w:asciiTheme="minorHAnsi" w:eastAsia="Cambria" w:hAnsiTheme="minorHAnsi" w:cs="Cambria"/>
              </w:rPr>
              <w:t>Успостављање система евиденције - метарегистар и основни регистри</w:t>
            </w:r>
          </w:p>
        </w:tc>
      </w:tr>
      <w:tr w:rsidR="00127A27" w:rsidRPr="001B32CA" w14:paraId="7D9E2514" w14:textId="77777777" w:rsidTr="0030276B">
        <w:trPr>
          <w:trHeight w:val="30"/>
        </w:trPr>
        <w:tc>
          <w:tcPr>
            <w:tcW w:w="421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E8F8A6" w14:textId="77777777" w:rsidR="00127A27" w:rsidRPr="001B32CA" w:rsidRDefault="005A2645">
            <w:pPr>
              <w:widowControl w:val="0"/>
              <w:pBdr>
                <w:top w:val="nil"/>
                <w:left w:val="nil"/>
                <w:bottom w:val="nil"/>
                <w:right w:val="nil"/>
                <w:between w:val="nil"/>
              </w:pBdr>
              <w:rPr>
                <w:rFonts w:asciiTheme="minorHAnsi" w:eastAsia="Cambria" w:hAnsiTheme="minorHAnsi" w:cs="Cambria"/>
              </w:rPr>
            </w:pPr>
            <w:r w:rsidRPr="001B32CA">
              <w:rPr>
                <w:rFonts w:asciiTheme="minorHAnsi" w:eastAsia="Cambria" w:hAnsiTheme="minorHAnsi" w:cs="Cambria"/>
              </w:rPr>
              <w:t>Успостављање нових електронских услуга на националном порталу еуправа и другим порталима</w:t>
            </w:r>
          </w:p>
        </w:tc>
        <w:tc>
          <w:tcPr>
            <w:tcW w:w="514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B8A2BF6" w14:textId="0F0AEDBD" w:rsidR="00127A27" w:rsidRPr="001B32CA" w:rsidRDefault="005A2645" w:rsidP="001305D2">
            <w:pPr>
              <w:pStyle w:val="ListParagraph"/>
              <w:widowControl w:val="0"/>
              <w:numPr>
                <w:ilvl w:val="0"/>
                <w:numId w:val="29"/>
              </w:numPr>
              <w:pBdr>
                <w:top w:val="nil"/>
                <w:left w:val="nil"/>
                <w:bottom w:val="nil"/>
                <w:right w:val="nil"/>
                <w:between w:val="nil"/>
              </w:pBdr>
              <w:ind w:left="511" w:hanging="454"/>
              <w:rPr>
                <w:rFonts w:asciiTheme="minorHAnsi" w:eastAsia="Cambria" w:hAnsiTheme="minorHAnsi" w:cs="Cambria"/>
              </w:rPr>
            </w:pPr>
            <w:r w:rsidRPr="001B32CA">
              <w:rPr>
                <w:rFonts w:asciiTheme="minorHAnsi" w:eastAsia="Cambria" w:hAnsiTheme="minorHAnsi" w:cs="Cambria"/>
              </w:rPr>
              <w:t>Систем електронског плаћања (картично и електронско банкарство)</w:t>
            </w:r>
          </w:p>
          <w:p w14:paraId="4EC52EB8" w14:textId="77777777" w:rsidR="00127A27" w:rsidRPr="001B32CA" w:rsidRDefault="005A2645" w:rsidP="001305D2">
            <w:pPr>
              <w:pStyle w:val="ListParagraph"/>
              <w:widowControl w:val="0"/>
              <w:numPr>
                <w:ilvl w:val="0"/>
                <w:numId w:val="29"/>
              </w:numPr>
              <w:pBdr>
                <w:top w:val="nil"/>
                <w:left w:val="nil"/>
                <w:bottom w:val="nil"/>
                <w:right w:val="nil"/>
                <w:between w:val="nil"/>
              </w:pBdr>
              <w:ind w:left="511" w:hanging="454"/>
              <w:rPr>
                <w:rFonts w:asciiTheme="minorHAnsi" w:eastAsia="Cambria" w:hAnsiTheme="minorHAnsi" w:cs="Cambria"/>
              </w:rPr>
            </w:pPr>
            <w:r w:rsidRPr="001B32CA">
              <w:rPr>
                <w:rFonts w:asciiTheme="minorHAnsi" w:eastAsia="Cambria" w:hAnsiTheme="minorHAnsi" w:cs="Cambria"/>
              </w:rPr>
              <w:t>Портали електронске управе</w:t>
            </w:r>
          </w:p>
        </w:tc>
      </w:tr>
      <w:tr w:rsidR="00127A27" w:rsidRPr="001B32CA" w14:paraId="09296740" w14:textId="77777777" w:rsidTr="0030276B">
        <w:trPr>
          <w:trHeight w:val="460"/>
        </w:trPr>
        <w:tc>
          <w:tcPr>
            <w:tcW w:w="421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701611C" w14:textId="77777777" w:rsidR="00127A27" w:rsidRPr="001B32CA" w:rsidRDefault="005A2645">
            <w:pPr>
              <w:widowControl w:val="0"/>
              <w:pBdr>
                <w:top w:val="nil"/>
                <w:left w:val="nil"/>
                <w:bottom w:val="nil"/>
                <w:right w:val="nil"/>
                <w:between w:val="nil"/>
              </w:pBdr>
              <w:rPr>
                <w:rFonts w:asciiTheme="minorHAnsi" w:eastAsia="Cambria" w:hAnsiTheme="minorHAnsi" w:cs="Cambria"/>
              </w:rPr>
            </w:pPr>
            <w:r w:rsidRPr="001B32CA">
              <w:rPr>
                <w:rFonts w:asciiTheme="minorHAnsi" w:eastAsia="Cambria" w:hAnsiTheme="minorHAnsi" w:cs="Cambria"/>
              </w:rPr>
              <w:t>Усавршавање запослених у државној управи за коришћење икт</w:t>
            </w:r>
          </w:p>
        </w:tc>
        <w:tc>
          <w:tcPr>
            <w:tcW w:w="514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F737ED" w14:textId="77777777" w:rsidR="00127A27" w:rsidRPr="001B32CA" w:rsidRDefault="005A2645">
            <w:pPr>
              <w:widowControl w:val="0"/>
              <w:pBdr>
                <w:top w:val="nil"/>
                <w:left w:val="nil"/>
                <w:bottom w:val="nil"/>
                <w:right w:val="nil"/>
                <w:between w:val="nil"/>
              </w:pBdr>
              <w:rPr>
                <w:rFonts w:asciiTheme="minorHAnsi" w:eastAsia="Cambria" w:hAnsiTheme="minorHAnsi" w:cs="Cambria"/>
              </w:rPr>
            </w:pPr>
            <w:r w:rsidRPr="001B32CA">
              <w:rPr>
                <w:rFonts w:asciiTheme="minorHAnsi" w:eastAsia="Cambria" w:hAnsiTheme="minorHAnsi" w:cs="Cambria"/>
              </w:rPr>
              <w:t xml:space="preserve"> /</w:t>
            </w:r>
          </w:p>
        </w:tc>
      </w:tr>
      <w:tr w:rsidR="00127A27" w:rsidRPr="001B32CA" w14:paraId="55374F04" w14:textId="77777777" w:rsidTr="0030276B">
        <w:trPr>
          <w:trHeight w:val="460"/>
        </w:trPr>
        <w:tc>
          <w:tcPr>
            <w:tcW w:w="421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6AC829" w14:textId="77777777" w:rsidR="00127A27" w:rsidRPr="001B32CA" w:rsidRDefault="005A2645">
            <w:pPr>
              <w:widowControl w:val="0"/>
              <w:pBdr>
                <w:top w:val="nil"/>
                <w:left w:val="nil"/>
                <w:bottom w:val="nil"/>
                <w:right w:val="nil"/>
                <w:between w:val="nil"/>
              </w:pBdr>
              <w:rPr>
                <w:rFonts w:asciiTheme="minorHAnsi" w:eastAsia="Cambria" w:hAnsiTheme="minorHAnsi" w:cs="Cambria"/>
              </w:rPr>
            </w:pPr>
            <w:r w:rsidRPr="001B32CA">
              <w:rPr>
                <w:rFonts w:asciiTheme="minorHAnsi" w:eastAsia="Cambria" w:hAnsiTheme="minorHAnsi" w:cs="Cambria"/>
              </w:rPr>
              <w:t>Успостављање отворене управе</w:t>
            </w:r>
          </w:p>
        </w:tc>
        <w:tc>
          <w:tcPr>
            <w:tcW w:w="514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8D926D" w14:textId="77777777" w:rsidR="00127A27" w:rsidRPr="001B32CA" w:rsidRDefault="005A2645" w:rsidP="001305D2">
            <w:pPr>
              <w:pStyle w:val="ListParagraph"/>
              <w:widowControl w:val="0"/>
              <w:numPr>
                <w:ilvl w:val="0"/>
                <w:numId w:val="29"/>
              </w:numPr>
              <w:pBdr>
                <w:top w:val="nil"/>
                <w:left w:val="nil"/>
                <w:bottom w:val="nil"/>
                <w:right w:val="nil"/>
                <w:between w:val="nil"/>
              </w:pBdr>
              <w:ind w:left="511" w:hanging="454"/>
              <w:rPr>
                <w:rFonts w:asciiTheme="minorHAnsi" w:eastAsia="Cambria" w:hAnsiTheme="minorHAnsi" w:cs="Cambria"/>
              </w:rPr>
            </w:pPr>
            <w:r w:rsidRPr="001B32CA">
              <w:rPr>
                <w:rFonts w:asciiTheme="minorHAnsi" w:eastAsia="Cambria" w:hAnsiTheme="minorHAnsi" w:cs="Cambria"/>
              </w:rPr>
              <w:t>Отварање података насталих у радну јавне управе</w:t>
            </w:r>
          </w:p>
        </w:tc>
      </w:tr>
    </w:tbl>
    <w:p w14:paraId="1D5F7653" w14:textId="77777777" w:rsidR="00127A27" w:rsidRPr="001B32CA" w:rsidRDefault="00127A27">
      <w:pPr>
        <w:spacing w:after="160" w:line="259" w:lineRule="auto"/>
        <w:jc w:val="both"/>
        <w:rPr>
          <w:rFonts w:asciiTheme="minorHAnsi" w:eastAsia="Cambria" w:hAnsiTheme="minorHAnsi" w:cs="Cambria"/>
        </w:rPr>
      </w:pPr>
    </w:p>
    <w:p w14:paraId="724B152E" w14:textId="3A772FF7" w:rsidR="00127A27" w:rsidRPr="001B32CA" w:rsidRDefault="00562566" w:rsidP="0030276B">
      <w:pPr>
        <w:spacing w:before="120" w:line="259" w:lineRule="auto"/>
        <w:jc w:val="both"/>
        <w:rPr>
          <w:rFonts w:asciiTheme="minorHAnsi" w:eastAsia="Cambria" w:hAnsiTheme="minorHAnsi" w:cs="Cambria"/>
        </w:rPr>
      </w:pPr>
      <w:r w:rsidRPr="001B32CA">
        <w:rPr>
          <w:rFonts w:asciiTheme="minorHAnsi" w:eastAsia="Cambria" w:hAnsiTheme="minorHAnsi" w:cs="Cambria"/>
          <w:b/>
          <w:lang w:val="sr-Cyrl-RS"/>
        </w:rPr>
        <w:t xml:space="preserve">5.2. </w:t>
      </w:r>
      <w:r w:rsidR="005A2645" w:rsidRPr="001B32CA">
        <w:rPr>
          <w:rFonts w:asciiTheme="minorHAnsi" w:eastAsia="Cambria" w:hAnsiTheme="minorHAnsi" w:cs="Cambria"/>
          <w:b/>
        </w:rPr>
        <w:t xml:space="preserve">Други важан недостатак Акционог плана је </w:t>
      </w:r>
      <w:r w:rsidRPr="001B32CA">
        <w:rPr>
          <w:rFonts w:asciiTheme="minorHAnsi" w:eastAsia="Cambria" w:hAnsiTheme="minorHAnsi" w:cs="Cambria"/>
          <w:b/>
          <w:lang w:val="sr-Cyrl-RS"/>
        </w:rPr>
        <w:t xml:space="preserve">што се </w:t>
      </w:r>
      <w:r w:rsidR="005A2645" w:rsidRPr="001B32CA">
        <w:rPr>
          <w:rFonts w:asciiTheme="minorHAnsi" w:eastAsia="Cambria" w:hAnsiTheme="minorHAnsi" w:cs="Cambria"/>
          <w:b/>
        </w:rPr>
        <w:t>мера</w:t>
      </w:r>
      <w:r w:rsidRPr="001B32CA">
        <w:rPr>
          <w:rFonts w:asciiTheme="minorHAnsi" w:eastAsia="Cambria" w:hAnsiTheme="minorHAnsi" w:cs="Cambria"/>
          <w:b/>
          <w:lang w:val="sr-Cyrl-RS"/>
        </w:rPr>
        <w:t xml:space="preserve"> само </w:t>
      </w:r>
      <w:r w:rsidR="00DD5AA3" w:rsidRPr="001B32CA">
        <w:rPr>
          <w:rFonts w:asciiTheme="minorHAnsi" w:eastAsia="Cambria" w:hAnsiTheme="minorHAnsi" w:cs="Cambria"/>
          <w:b/>
          <w:lang w:val="sr-Cyrl-RS"/>
        </w:rPr>
        <w:t>формулишу</w:t>
      </w:r>
      <w:r w:rsidRPr="001B32CA">
        <w:rPr>
          <w:rFonts w:asciiTheme="minorHAnsi" w:eastAsia="Cambria" w:hAnsiTheme="minorHAnsi" w:cs="Cambria"/>
          <w:b/>
          <w:lang w:val="sr-Cyrl-RS"/>
        </w:rPr>
        <w:t>, без</w:t>
      </w:r>
      <w:r w:rsidR="005A2645" w:rsidRPr="001B32CA">
        <w:rPr>
          <w:rFonts w:asciiTheme="minorHAnsi" w:eastAsia="Cambria" w:hAnsiTheme="minorHAnsi" w:cs="Cambria"/>
          <w:b/>
        </w:rPr>
        <w:t xml:space="preserve"> </w:t>
      </w:r>
      <w:r w:rsidRPr="001B32CA">
        <w:rPr>
          <w:rFonts w:asciiTheme="minorHAnsi" w:eastAsia="Cambria" w:hAnsiTheme="minorHAnsi" w:cs="Cambria"/>
          <w:b/>
          <w:lang w:val="sr-Cyrl-RS"/>
        </w:rPr>
        <w:t xml:space="preserve"> </w:t>
      </w:r>
      <w:r w:rsidR="00DD5AA3" w:rsidRPr="001B32CA">
        <w:rPr>
          <w:rFonts w:asciiTheme="minorHAnsi" w:eastAsia="Cambria" w:hAnsiTheme="minorHAnsi" w:cs="Cambria"/>
          <w:b/>
          <w:lang w:val="sr-Cyrl-RS"/>
        </w:rPr>
        <w:t xml:space="preserve">дефинисања свих </w:t>
      </w:r>
      <w:r w:rsidR="005A2645" w:rsidRPr="001B32CA">
        <w:rPr>
          <w:rFonts w:asciiTheme="minorHAnsi" w:eastAsia="Cambria" w:hAnsiTheme="minorHAnsi" w:cs="Cambria"/>
          <w:b/>
        </w:rPr>
        <w:t>елемен</w:t>
      </w:r>
      <w:r w:rsidRPr="001B32CA">
        <w:rPr>
          <w:rFonts w:asciiTheme="minorHAnsi" w:eastAsia="Cambria" w:hAnsiTheme="minorHAnsi" w:cs="Cambria"/>
          <w:b/>
          <w:lang w:val="sr-Cyrl-RS"/>
        </w:rPr>
        <w:t>а</w:t>
      </w:r>
      <w:r w:rsidR="005A2645" w:rsidRPr="001B32CA">
        <w:rPr>
          <w:rFonts w:asciiTheme="minorHAnsi" w:eastAsia="Cambria" w:hAnsiTheme="minorHAnsi" w:cs="Cambria"/>
          <w:b/>
        </w:rPr>
        <w:t>т</w:t>
      </w:r>
      <w:r w:rsidRPr="001B32CA">
        <w:rPr>
          <w:rFonts w:asciiTheme="minorHAnsi" w:eastAsia="Cambria" w:hAnsiTheme="minorHAnsi" w:cs="Cambria"/>
          <w:b/>
          <w:lang w:val="sr-Cyrl-RS"/>
        </w:rPr>
        <w:t>а</w:t>
      </w:r>
      <w:r w:rsidR="005A2645" w:rsidRPr="001B32CA">
        <w:rPr>
          <w:rFonts w:asciiTheme="minorHAnsi" w:eastAsia="Cambria" w:hAnsiTheme="minorHAnsi" w:cs="Cambria"/>
          <w:b/>
        </w:rPr>
        <w:t xml:space="preserve"> пр</w:t>
      </w:r>
      <w:r w:rsidRPr="001B32CA">
        <w:rPr>
          <w:rFonts w:asciiTheme="minorHAnsi" w:eastAsia="Cambria" w:hAnsiTheme="minorHAnsi" w:cs="Cambria"/>
          <w:b/>
          <w:lang w:val="sr-Cyrl-RS"/>
        </w:rPr>
        <w:t>описаних</w:t>
      </w:r>
      <w:r w:rsidR="005A2645" w:rsidRPr="001B32CA">
        <w:rPr>
          <w:rFonts w:asciiTheme="minorHAnsi" w:eastAsia="Cambria" w:hAnsiTheme="minorHAnsi" w:cs="Cambria"/>
          <w:b/>
        </w:rPr>
        <w:t xml:space="preserve"> Законом и Уредбом</w:t>
      </w:r>
      <w:r w:rsidRPr="001B32CA">
        <w:rPr>
          <w:rFonts w:asciiTheme="minorHAnsi" w:eastAsia="Cambria" w:hAnsiTheme="minorHAnsi" w:cs="Cambria"/>
          <w:b/>
          <w:lang w:val="sr-Cyrl-RS"/>
        </w:rPr>
        <w:t>.</w:t>
      </w:r>
      <w:r w:rsidR="005A2645" w:rsidRPr="001B32CA">
        <w:rPr>
          <w:rFonts w:asciiTheme="minorHAnsi" w:eastAsia="Cambria" w:hAnsiTheme="minorHAnsi" w:cs="Cambria"/>
        </w:rPr>
        <w:t xml:space="preserve"> </w:t>
      </w:r>
      <w:r w:rsidR="00DD5AA3" w:rsidRPr="001B32CA">
        <w:rPr>
          <w:rFonts w:asciiTheme="minorHAnsi" w:eastAsia="Cambria" w:hAnsiTheme="minorHAnsi" w:cs="Cambria"/>
          <w:lang w:val="sr-Cyrl-RS"/>
        </w:rPr>
        <w:t>Наиме, у</w:t>
      </w:r>
      <w:r w:rsidRPr="001B32CA">
        <w:rPr>
          <w:rFonts w:asciiTheme="minorHAnsi" w:eastAsia="Cambria" w:hAnsiTheme="minorHAnsi" w:cs="Cambria"/>
          <w:lang w:val="sr-Cyrl-RS"/>
        </w:rPr>
        <w:t xml:space="preserve"> односу на</w:t>
      </w:r>
      <w:r w:rsidR="005A2645" w:rsidRPr="001B32CA">
        <w:rPr>
          <w:rFonts w:asciiTheme="minorHAnsi" w:eastAsia="Cambria" w:hAnsiTheme="minorHAnsi" w:cs="Cambria"/>
        </w:rPr>
        <w:t xml:space="preserve"> појединачне мере нису одређен</w:t>
      </w:r>
      <w:r w:rsidR="005A2645" w:rsidRPr="001B32CA">
        <w:rPr>
          <w:rFonts w:asciiTheme="minorHAnsi" w:eastAsia="Cambria" w:hAnsiTheme="minorHAnsi" w:cs="Cambria"/>
          <w:lang w:val="sr-Cyrl-RS"/>
        </w:rPr>
        <w:t xml:space="preserve">е институције </w:t>
      </w:r>
      <w:r w:rsidRPr="001B32CA">
        <w:rPr>
          <w:rFonts w:asciiTheme="minorHAnsi" w:eastAsia="Cambria" w:hAnsiTheme="minorHAnsi" w:cs="Cambria"/>
          <w:lang w:val="sr-Cyrl-RS"/>
        </w:rPr>
        <w:t xml:space="preserve">одговорне </w:t>
      </w:r>
      <w:r w:rsidR="005A2645" w:rsidRPr="001B32CA">
        <w:rPr>
          <w:rFonts w:asciiTheme="minorHAnsi" w:eastAsia="Cambria" w:hAnsiTheme="minorHAnsi" w:cs="Cambria"/>
          <w:lang w:val="sr-Cyrl-RS"/>
        </w:rPr>
        <w:t>за праћење</w:t>
      </w:r>
      <w:r w:rsidRPr="001B32CA">
        <w:rPr>
          <w:rFonts w:asciiTheme="minorHAnsi" w:eastAsia="Cambria" w:hAnsiTheme="minorHAnsi" w:cs="Cambria"/>
          <w:lang w:val="sr-Cyrl-RS"/>
        </w:rPr>
        <w:t xml:space="preserve"> њихове</w:t>
      </w:r>
      <w:r w:rsidR="005A2645" w:rsidRPr="001B32CA">
        <w:rPr>
          <w:rFonts w:asciiTheme="minorHAnsi" w:eastAsia="Cambria" w:hAnsiTheme="minorHAnsi" w:cs="Cambria"/>
          <w:lang w:val="sr-Cyrl-RS"/>
        </w:rPr>
        <w:t xml:space="preserve"> реализације</w:t>
      </w:r>
      <w:r w:rsidR="003D5B0E" w:rsidRPr="001B32CA">
        <w:rPr>
          <w:rFonts w:asciiTheme="minorHAnsi" w:eastAsia="Cambria" w:hAnsiTheme="minorHAnsi" w:cs="Cambria"/>
          <w:lang w:val="sr-Cyrl-RS"/>
        </w:rPr>
        <w:t xml:space="preserve">, </w:t>
      </w:r>
      <w:r w:rsidR="005A2645" w:rsidRPr="001B32CA">
        <w:rPr>
          <w:rFonts w:asciiTheme="minorHAnsi" w:eastAsia="Cambria" w:hAnsiTheme="minorHAnsi" w:cs="Cambria"/>
        </w:rPr>
        <w:t xml:space="preserve">, </w:t>
      </w:r>
      <w:r w:rsidR="003D5B0E" w:rsidRPr="001B32CA">
        <w:rPr>
          <w:rFonts w:asciiTheme="minorHAnsi" w:eastAsia="Cambria" w:hAnsiTheme="minorHAnsi" w:cs="Cambria"/>
          <w:lang w:val="sr-Cyrl-RS"/>
        </w:rPr>
        <w:t xml:space="preserve">као ни </w:t>
      </w:r>
      <w:r w:rsidR="005A2645" w:rsidRPr="001B32CA">
        <w:rPr>
          <w:rFonts w:asciiTheme="minorHAnsi" w:eastAsia="Cambria" w:hAnsiTheme="minorHAnsi" w:cs="Cambria"/>
        </w:rPr>
        <w:t>рокови</w:t>
      </w:r>
      <w:r w:rsidR="003D5B0E" w:rsidRPr="001B32CA">
        <w:rPr>
          <w:rFonts w:asciiTheme="minorHAnsi" w:eastAsia="Cambria" w:hAnsiTheme="minorHAnsi" w:cs="Cambria"/>
          <w:lang w:val="sr-Cyrl-RS"/>
        </w:rPr>
        <w:t xml:space="preserve"> за реализацију</w:t>
      </w:r>
      <w:r w:rsidR="005A2645" w:rsidRPr="001B32CA">
        <w:rPr>
          <w:rFonts w:asciiTheme="minorHAnsi" w:eastAsia="Cambria" w:hAnsiTheme="minorHAnsi" w:cs="Cambria"/>
        </w:rPr>
        <w:t>, буџет</w:t>
      </w:r>
      <w:r w:rsidR="003D5B0E" w:rsidRPr="001B32CA">
        <w:rPr>
          <w:rFonts w:asciiTheme="minorHAnsi" w:eastAsia="Cambria" w:hAnsiTheme="minorHAnsi" w:cs="Cambria"/>
          <w:lang w:val="sr-Cyrl-RS"/>
        </w:rPr>
        <w:t>,</w:t>
      </w:r>
      <w:r w:rsidR="005A2645" w:rsidRPr="001B32CA">
        <w:rPr>
          <w:rFonts w:asciiTheme="minorHAnsi" w:eastAsia="Cambria" w:hAnsiTheme="minorHAnsi" w:cs="Cambria"/>
        </w:rPr>
        <w:t xml:space="preserve"> нити показатељи учинка</w:t>
      </w:r>
      <w:r w:rsidR="003D5B0E" w:rsidRPr="001B32CA">
        <w:rPr>
          <w:rFonts w:asciiTheme="minorHAnsi" w:eastAsia="Cambria" w:hAnsiTheme="minorHAnsi" w:cs="Cambria"/>
          <w:lang w:val="sr-Cyrl-RS"/>
        </w:rPr>
        <w:t xml:space="preserve"> (резулата) на основу којих ће се пратити рализација</w:t>
      </w:r>
      <w:r w:rsidR="005A2645" w:rsidRPr="001B32CA">
        <w:rPr>
          <w:rFonts w:asciiTheme="minorHAnsi" w:eastAsia="Cambria" w:hAnsiTheme="minorHAnsi" w:cs="Cambria"/>
        </w:rPr>
        <w:t>. Такође, 13 од 32 тако таксативно наведен</w:t>
      </w:r>
      <w:r w:rsidR="00DD5AA3" w:rsidRPr="001B32CA">
        <w:rPr>
          <w:rFonts w:asciiTheme="minorHAnsi" w:eastAsia="Cambria" w:hAnsiTheme="minorHAnsi" w:cs="Cambria"/>
          <w:lang w:val="sr-Cyrl-RS"/>
        </w:rPr>
        <w:t>е</w:t>
      </w:r>
      <w:r w:rsidR="005A2645" w:rsidRPr="001B32CA">
        <w:rPr>
          <w:rFonts w:asciiTheme="minorHAnsi" w:eastAsia="Cambria" w:hAnsiTheme="minorHAnsi" w:cs="Cambria"/>
        </w:rPr>
        <w:t xml:space="preserve"> мер</w:t>
      </w:r>
      <w:r w:rsidR="00DD5AA3" w:rsidRPr="001B32CA">
        <w:rPr>
          <w:rFonts w:asciiTheme="minorHAnsi" w:eastAsia="Cambria" w:hAnsiTheme="minorHAnsi" w:cs="Cambria"/>
          <w:lang w:val="sr-Cyrl-RS"/>
        </w:rPr>
        <w:t>е</w:t>
      </w:r>
      <w:r w:rsidR="005A2645" w:rsidRPr="001B32CA">
        <w:rPr>
          <w:rFonts w:asciiTheme="minorHAnsi" w:eastAsia="Cambria" w:hAnsiTheme="minorHAnsi" w:cs="Cambria"/>
        </w:rPr>
        <w:t xml:space="preserve"> (40,1%) </w:t>
      </w:r>
      <w:r w:rsidR="003D5B0E" w:rsidRPr="001B32CA">
        <w:rPr>
          <w:rFonts w:asciiTheme="minorHAnsi" w:eastAsia="Cambria" w:hAnsiTheme="minorHAnsi" w:cs="Cambria"/>
          <w:lang w:val="sr-Cyrl-RS"/>
        </w:rPr>
        <w:t xml:space="preserve">се по својој природи </w:t>
      </w:r>
      <w:r w:rsidR="005A2645" w:rsidRPr="001B32CA">
        <w:rPr>
          <w:rFonts w:asciiTheme="minorHAnsi" w:eastAsia="Cambria" w:hAnsiTheme="minorHAnsi" w:cs="Cambria"/>
        </w:rPr>
        <w:t xml:space="preserve">не могу се сврстати у мере, већ </w:t>
      </w:r>
      <w:r w:rsidR="003D5B0E" w:rsidRPr="001B32CA">
        <w:rPr>
          <w:rFonts w:asciiTheme="minorHAnsi" w:eastAsia="Cambria" w:hAnsiTheme="minorHAnsi" w:cs="Cambria"/>
          <w:lang w:val="sr-Cyrl-RS"/>
        </w:rPr>
        <w:t>је</w:t>
      </w:r>
      <w:r w:rsidR="005A2645" w:rsidRPr="001B32CA">
        <w:rPr>
          <w:rFonts w:asciiTheme="minorHAnsi" w:eastAsia="Cambria" w:hAnsiTheme="minorHAnsi" w:cs="Cambria"/>
        </w:rPr>
        <w:t xml:space="preserve"> </w:t>
      </w:r>
      <w:r w:rsidR="003D5B0E" w:rsidRPr="001B32CA">
        <w:rPr>
          <w:rFonts w:asciiTheme="minorHAnsi" w:eastAsia="Cambria" w:hAnsiTheme="minorHAnsi" w:cs="Cambria"/>
          <w:lang w:val="sr-Cyrl-RS"/>
        </w:rPr>
        <w:t xml:space="preserve">реч о </w:t>
      </w:r>
      <w:r w:rsidR="005A2645" w:rsidRPr="001B32CA">
        <w:rPr>
          <w:rFonts w:asciiTheme="minorHAnsi" w:eastAsia="Cambria" w:hAnsiTheme="minorHAnsi" w:cs="Cambria"/>
        </w:rPr>
        <w:t>активности</w:t>
      </w:r>
      <w:r w:rsidR="003D5B0E" w:rsidRPr="001B32CA">
        <w:rPr>
          <w:rFonts w:asciiTheme="minorHAnsi" w:eastAsia="Cambria" w:hAnsiTheme="minorHAnsi" w:cs="Cambria"/>
          <w:lang w:val="sr-Cyrl-RS"/>
        </w:rPr>
        <w:t>ма</w:t>
      </w:r>
      <w:r w:rsidR="00DD5AA3" w:rsidRPr="001B32CA">
        <w:rPr>
          <w:rFonts w:asciiTheme="minorHAnsi" w:eastAsia="Cambria" w:hAnsiTheme="minorHAnsi" w:cs="Cambria"/>
          <w:lang w:val="sr-Cyrl-RS"/>
        </w:rPr>
        <w:t>,</w:t>
      </w:r>
      <w:r w:rsidR="003D5B0E" w:rsidRPr="001B32CA">
        <w:rPr>
          <w:rFonts w:asciiTheme="minorHAnsi" w:eastAsia="Cambria" w:hAnsiTheme="minorHAnsi" w:cs="Cambria"/>
          <w:lang w:val="sr-Cyrl-RS"/>
        </w:rPr>
        <w:t xml:space="preserve"> које су требале да буду подведене под другачије формулисане мере</w:t>
      </w:r>
      <w:r w:rsidR="005E380F" w:rsidRPr="001B32CA">
        <w:rPr>
          <w:rStyle w:val="FootnoteReference"/>
          <w:rFonts w:asciiTheme="minorHAnsi" w:eastAsia="Cambria" w:hAnsiTheme="minorHAnsi" w:cs="Cambria"/>
          <w:lang w:val="sr-Cyrl-RS"/>
        </w:rPr>
        <w:footnoteReference w:id="12"/>
      </w:r>
      <w:r w:rsidR="005A2645" w:rsidRPr="001B32CA">
        <w:rPr>
          <w:rFonts w:asciiTheme="minorHAnsi" w:eastAsia="Cambria" w:hAnsiTheme="minorHAnsi" w:cs="Cambria"/>
        </w:rPr>
        <w:t>.</w:t>
      </w:r>
    </w:p>
    <w:p w14:paraId="45788D68" w14:textId="41BD2F6B" w:rsidR="00127A27" w:rsidRPr="001B32CA" w:rsidRDefault="00DD5AA3" w:rsidP="0030276B">
      <w:pPr>
        <w:spacing w:before="120" w:line="259" w:lineRule="auto"/>
        <w:jc w:val="both"/>
        <w:rPr>
          <w:rFonts w:asciiTheme="minorHAnsi" w:eastAsia="Cambria" w:hAnsiTheme="minorHAnsi" w:cs="Cambria"/>
        </w:rPr>
      </w:pPr>
      <w:r w:rsidRPr="001B32CA">
        <w:rPr>
          <w:rFonts w:asciiTheme="minorHAnsi" w:eastAsia="Cambria" w:hAnsiTheme="minorHAnsi" w:cs="Cambria"/>
          <w:b/>
          <w:lang w:val="sr-Cyrl-RS"/>
        </w:rPr>
        <w:t xml:space="preserve">5.3. </w:t>
      </w:r>
      <w:r w:rsidR="005A2645" w:rsidRPr="001B32CA">
        <w:rPr>
          <w:rFonts w:asciiTheme="minorHAnsi" w:eastAsia="Cambria" w:hAnsiTheme="minorHAnsi" w:cs="Cambria"/>
          <w:b/>
        </w:rPr>
        <w:t xml:space="preserve">Трећи важан методолошки недостатак </w:t>
      </w:r>
      <w:r w:rsidRPr="001B32CA">
        <w:rPr>
          <w:rFonts w:asciiTheme="minorHAnsi" w:eastAsia="Cambria" w:hAnsiTheme="minorHAnsi" w:cs="Cambria"/>
          <w:b/>
          <w:lang w:val="sr-Cyrl-RS"/>
        </w:rPr>
        <w:t>је што се</w:t>
      </w:r>
      <w:r w:rsidR="005A2645" w:rsidRPr="001B32CA">
        <w:rPr>
          <w:rFonts w:asciiTheme="minorHAnsi" w:eastAsia="Cambria" w:hAnsiTheme="minorHAnsi" w:cs="Cambria"/>
          <w:b/>
        </w:rPr>
        <w:t xml:space="preserve"> активности </w:t>
      </w:r>
      <w:r w:rsidRPr="001B32CA">
        <w:rPr>
          <w:rFonts w:asciiTheme="minorHAnsi" w:eastAsia="Cambria" w:hAnsiTheme="minorHAnsi" w:cs="Cambria"/>
          <w:b/>
          <w:lang w:val="sr-Cyrl-RS"/>
        </w:rPr>
        <w:t>реферишу у односу на</w:t>
      </w:r>
      <w:r w:rsidRPr="001B32CA">
        <w:rPr>
          <w:rFonts w:asciiTheme="minorHAnsi" w:eastAsia="Cambria" w:hAnsiTheme="minorHAnsi" w:cs="Cambria"/>
          <w:b/>
        </w:rPr>
        <w:t xml:space="preserve"> </w:t>
      </w:r>
      <w:r w:rsidR="005A2645" w:rsidRPr="001B32CA">
        <w:rPr>
          <w:rFonts w:asciiTheme="minorHAnsi" w:eastAsia="Cambria" w:hAnsiTheme="minorHAnsi" w:cs="Cambria"/>
          <w:b/>
        </w:rPr>
        <w:t>груп</w:t>
      </w:r>
      <w:r w:rsidRPr="001B32CA">
        <w:rPr>
          <w:rFonts w:asciiTheme="minorHAnsi" w:eastAsia="Cambria" w:hAnsiTheme="minorHAnsi" w:cs="Cambria"/>
          <w:b/>
          <w:lang w:val="sr-Cyrl-RS"/>
        </w:rPr>
        <w:t>у</w:t>
      </w:r>
      <w:r w:rsidR="005A2645" w:rsidRPr="001B32CA">
        <w:rPr>
          <w:rFonts w:asciiTheme="minorHAnsi" w:eastAsia="Cambria" w:hAnsiTheme="minorHAnsi" w:cs="Cambria"/>
          <w:b/>
        </w:rPr>
        <w:t xml:space="preserve"> мера, али не </w:t>
      </w:r>
      <w:r w:rsidRPr="001B32CA">
        <w:rPr>
          <w:rFonts w:asciiTheme="minorHAnsi" w:eastAsia="Cambria" w:hAnsiTheme="minorHAnsi" w:cs="Cambria"/>
          <w:b/>
          <w:lang w:val="sr-Cyrl-RS"/>
        </w:rPr>
        <w:t xml:space="preserve">на конкретне, </w:t>
      </w:r>
      <w:r w:rsidR="005A2645" w:rsidRPr="001B32CA">
        <w:rPr>
          <w:rFonts w:asciiTheme="minorHAnsi" w:eastAsia="Cambria" w:hAnsiTheme="minorHAnsi" w:cs="Cambria"/>
          <w:b/>
        </w:rPr>
        <w:t xml:space="preserve"> појединачн</w:t>
      </w:r>
      <w:r w:rsidRPr="001B32CA">
        <w:rPr>
          <w:rFonts w:asciiTheme="minorHAnsi" w:eastAsia="Cambria" w:hAnsiTheme="minorHAnsi" w:cs="Cambria"/>
          <w:b/>
          <w:lang w:val="sr-Cyrl-RS"/>
        </w:rPr>
        <w:t>е</w:t>
      </w:r>
      <w:r w:rsidR="005A2645" w:rsidRPr="001B32CA">
        <w:rPr>
          <w:rFonts w:asciiTheme="minorHAnsi" w:eastAsia="Cambria" w:hAnsiTheme="minorHAnsi" w:cs="Cambria"/>
          <w:b/>
        </w:rPr>
        <w:t xml:space="preserve"> мерам</w:t>
      </w:r>
      <w:r w:rsidRPr="001B32CA">
        <w:rPr>
          <w:rFonts w:asciiTheme="minorHAnsi" w:eastAsia="Cambria" w:hAnsiTheme="minorHAnsi" w:cs="Cambria"/>
          <w:b/>
          <w:lang w:val="sr-Cyrl-RS"/>
        </w:rPr>
        <w:t>е</w:t>
      </w:r>
      <w:r w:rsidR="005A2645" w:rsidRPr="001B32CA">
        <w:rPr>
          <w:rFonts w:asciiTheme="minorHAnsi" w:eastAsia="Cambria" w:hAnsiTheme="minorHAnsi" w:cs="Cambria"/>
          <w:b/>
        </w:rPr>
        <w:t>.</w:t>
      </w:r>
      <w:r w:rsidR="005A2645" w:rsidRPr="001B32CA">
        <w:rPr>
          <w:rFonts w:asciiTheme="minorHAnsi" w:eastAsia="Cambria" w:hAnsiTheme="minorHAnsi" w:cs="Cambria"/>
        </w:rPr>
        <w:t xml:space="preserve"> </w:t>
      </w:r>
      <w:r w:rsidR="003D5B0E" w:rsidRPr="001B32CA">
        <w:rPr>
          <w:rFonts w:asciiTheme="minorHAnsi" w:eastAsia="Cambria" w:hAnsiTheme="minorHAnsi" w:cs="Cambria"/>
          <w:lang w:val="sr-Cyrl-RS"/>
        </w:rPr>
        <w:t>Због тога</w:t>
      </w:r>
      <w:r w:rsidR="005A2645" w:rsidRPr="001B32CA">
        <w:rPr>
          <w:rFonts w:asciiTheme="minorHAnsi" w:eastAsia="Cambria" w:hAnsiTheme="minorHAnsi" w:cs="Cambria"/>
        </w:rPr>
        <w:t xml:space="preserve"> све појединачне мере </w:t>
      </w:r>
      <w:r w:rsidR="003D5B0E" w:rsidRPr="001B32CA">
        <w:rPr>
          <w:rFonts w:asciiTheme="minorHAnsi" w:eastAsia="Cambria" w:hAnsiTheme="minorHAnsi" w:cs="Cambria"/>
          <w:lang w:val="sr-Cyrl-RS"/>
        </w:rPr>
        <w:t xml:space="preserve">нису </w:t>
      </w:r>
      <w:r w:rsidR="005A2645" w:rsidRPr="001B32CA">
        <w:rPr>
          <w:rFonts w:asciiTheme="minorHAnsi" w:eastAsia="Cambria" w:hAnsiTheme="minorHAnsi" w:cs="Cambria"/>
        </w:rPr>
        <w:t xml:space="preserve">разрађене једнаким интензитетом, </w:t>
      </w:r>
      <w:r w:rsidR="003D5B0E" w:rsidRPr="001B32CA">
        <w:rPr>
          <w:rFonts w:asciiTheme="minorHAnsi" w:eastAsia="Cambria" w:hAnsiTheme="minorHAnsi" w:cs="Cambria"/>
          <w:lang w:val="sr-Cyrl-RS"/>
        </w:rPr>
        <w:t>што</w:t>
      </w:r>
      <w:r w:rsidR="005A2645" w:rsidRPr="001B32CA">
        <w:rPr>
          <w:rFonts w:asciiTheme="minorHAnsi" w:eastAsia="Cambria" w:hAnsiTheme="minorHAnsi" w:cs="Cambria"/>
        </w:rPr>
        <w:t xml:space="preserve"> може имати практичне импликације на имплелементацију Акционог плана, јер за реализацију појединаних мера Акциони план изоставља поједине активности</w:t>
      </w:r>
      <w:r w:rsidR="000C74F6" w:rsidRPr="001B32CA">
        <w:rPr>
          <w:rFonts w:asciiTheme="minorHAnsi" w:eastAsia="Cambria" w:hAnsiTheme="minorHAnsi" w:cs="Cambria"/>
          <w:lang w:val="sr-Cyrl-RS"/>
        </w:rPr>
        <w:t>,</w:t>
      </w:r>
      <w:r w:rsidR="005A2645" w:rsidRPr="001B32CA">
        <w:rPr>
          <w:rFonts w:asciiTheme="minorHAnsi" w:eastAsia="Cambria" w:hAnsiTheme="minorHAnsi" w:cs="Cambria"/>
        </w:rPr>
        <w:t xml:space="preserve"> које треба преузети или синтетише различите активности у једну, </w:t>
      </w:r>
      <w:r w:rsidR="000C74F6" w:rsidRPr="001B32CA">
        <w:rPr>
          <w:rFonts w:asciiTheme="minorHAnsi" w:eastAsia="Cambria" w:hAnsiTheme="minorHAnsi" w:cs="Cambria"/>
          <w:lang w:val="sr-Cyrl-RS"/>
        </w:rPr>
        <w:t>па</w:t>
      </w:r>
      <w:r w:rsidR="005A2645" w:rsidRPr="001B32CA">
        <w:rPr>
          <w:rFonts w:asciiTheme="minorHAnsi" w:eastAsia="Cambria" w:hAnsiTheme="minorHAnsi" w:cs="Cambria"/>
        </w:rPr>
        <w:t xml:space="preserve"> је евалуација</w:t>
      </w:r>
      <w:r w:rsidR="000C74F6" w:rsidRPr="001B32CA">
        <w:rPr>
          <w:rFonts w:asciiTheme="minorHAnsi" w:eastAsia="Cambria" w:hAnsiTheme="minorHAnsi" w:cs="Cambria"/>
          <w:lang w:val="sr-Cyrl-RS"/>
        </w:rPr>
        <w:t xml:space="preserve"> </w:t>
      </w:r>
      <w:r w:rsidR="005A2645" w:rsidRPr="001B32CA">
        <w:rPr>
          <w:rFonts w:asciiTheme="minorHAnsi" w:eastAsia="Cambria" w:hAnsiTheme="minorHAnsi" w:cs="Cambria"/>
        </w:rPr>
        <w:t xml:space="preserve">реализације </w:t>
      </w:r>
      <w:r w:rsidR="000C74F6" w:rsidRPr="001B32CA">
        <w:rPr>
          <w:rFonts w:asciiTheme="minorHAnsi" w:eastAsia="Cambria" w:hAnsiTheme="minorHAnsi" w:cs="Cambria"/>
          <w:lang w:val="sr-Cyrl-RS"/>
        </w:rPr>
        <w:t xml:space="preserve">тих мера </w:t>
      </w:r>
      <w:r w:rsidR="005A2645" w:rsidRPr="001B32CA">
        <w:rPr>
          <w:rFonts w:asciiTheme="minorHAnsi" w:eastAsia="Cambria" w:hAnsiTheme="minorHAnsi" w:cs="Cambria"/>
        </w:rPr>
        <w:t>отежан</w:t>
      </w:r>
      <w:r w:rsidR="000C74F6" w:rsidRPr="001B32CA">
        <w:rPr>
          <w:rFonts w:asciiTheme="minorHAnsi" w:eastAsia="Cambria" w:hAnsiTheme="minorHAnsi" w:cs="Cambria"/>
          <w:lang w:val="sr-Cyrl-RS"/>
        </w:rPr>
        <w:t>а</w:t>
      </w:r>
      <w:r w:rsidR="005A2645" w:rsidRPr="001B32CA">
        <w:rPr>
          <w:rFonts w:asciiTheme="minorHAnsi" w:eastAsia="Cambria" w:hAnsiTheme="minorHAnsi" w:cs="Cambria"/>
        </w:rPr>
        <w:t>.</w:t>
      </w:r>
    </w:p>
    <w:p w14:paraId="3CD5A6D3" w14:textId="11D104A0" w:rsidR="00127A27" w:rsidRPr="001B32CA" w:rsidRDefault="00DD5AA3" w:rsidP="0030276B">
      <w:pPr>
        <w:spacing w:before="120" w:line="259" w:lineRule="auto"/>
        <w:jc w:val="both"/>
        <w:rPr>
          <w:rFonts w:asciiTheme="minorHAnsi" w:eastAsia="Cambria" w:hAnsiTheme="minorHAnsi" w:cs="Cambria"/>
        </w:rPr>
      </w:pPr>
      <w:r w:rsidRPr="001B32CA">
        <w:rPr>
          <w:rFonts w:asciiTheme="minorHAnsi" w:eastAsia="Cambria" w:hAnsiTheme="minorHAnsi" w:cs="Cambria"/>
          <w:b/>
          <w:lang w:val="sr-Cyrl-RS"/>
        </w:rPr>
        <w:lastRenderedPageBreak/>
        <w:t xml:space="preserve">5.4. </w:t>
      </w:r>
      <w:r w:rsidR="005A2645" w:rsidRPr="001B32CA">
        <w:rPr>
          <w:rFonts w:asciiTheme="minorHAnsi" w:eastAsia="Cambria" w:hAnsiTheme="minorHAnsi" w:cs="Cambria"/>
          <w:b/>
        </w:rPr>
        <w:t>Још један важан недостатак при</w:t>
      </w:r>
      <w:r w:rsidR="000C74F6" w:rsidRPr="001B32CA">
        <w:rPr>
          <w:rFonts w:asciiTheme="minorHAnsi" w:eastAsia="Cambria" w:hAnsiTheme="minorHAnsi" w:cs="Cambria"/>
          <w:b/>
          <w:lang w:val="sr-Cyrl-RS"/>
        </w:rPr>
        <w:t>л</w:t>
      </w:r>
      <w:r w:rsidR="005A2645" w:rsidRPr="001B32CA">
        <w:rPr>
          <w:rFonts w:asciiTheme="minorHAnsi" w:eastAsia="Cambria" w:hAnsiTheme="minorHAnsi" w:cs="Cambria"/>
          <w:b/>
        </w:rPr>
        <w:t>иком формулисања групе мера у Акционом плану за 2017-2018. годину је изостанак њиховог буџетирања</w:t>
      </w:r>
      <w:r w:rsidRPr="001B32CA">
        <w:rPr>
          <w:rFonts w:asciiTheme="minorHAnsi" w:eastAsia="Cambria" w:hAnsiTheme="minorHAnsi" w:cs="Cambria"/>
          <w:b/>
          <w:lang w:val="sr-Cyrl-RS"/>
        </w:rPr>
        <w:t>,</w:t>
      </w:r>
      <w:r w:rsidR="005A2645" w:rsidRPr="001B32CA">
        <w:rPr>
          <w:rFonts w:asciiTheme="minorHAnsi" w:eastAsia="Cambria" w:hAnsiTheme="minorHAnsi" w:cs="Cambria"/>
          <w:b/>
        </w:rPr>
        <w:t xml:space="preserve"> као и изостанак идентификације извора средстава за њихову реализацију.</w:t>
      </w:r>
      <w:r w:rsidR="005A2645" w:rsidRPr="001B32CA">
        <w:rPr>
          <w:rFonts w:asciiTheme="minorHAnsi" w:eastAsia="Cambria" w:hAnsiTheme="minorHAnsi" w:cs="Cambria"/>
        </w:rPr>
        <w:t xml:space="preserve"> Ово представља корак уназад у односу на претходни </w:t>
      </w:r>
      <w:r w:rsidRPr="001B32CA">
        <w:rPr>
          <w:rFonts w:asciiTheme="minorHAnsi" w:eastAsia="Cambria" w:hAnsiTheme="minorHAnsi" w:cs="Cambria"/>
          <w:lang w:val="sr-Cyrl-RS"/>
        </w:rPr>
        <w:t>а</w:t>
      </w:r>
      <w:r w:rsidR="005A2645" w:rsidRPr="001B32CA">
        <w:rPr>
          <w:rFonts w:asciiTheme="minorHAnsi" w:eastAsia="Cambria" w:hAnsiTheme="minorHAnsi" w:cs="Cambria"/>
        </w:rPr>
        <w:t>кциони план</w:t>
      </w:r>
      <w:r w:rsidR="000C74F6" w:rsidRPr="001B32CA">
        <w:rPr>
          <w:rFonts w:asciiTheme="minorHAnsi" w:eastAsia="Cambria" w:hAnsiTheme="minorHAnsi" w:cs="Cambria"/>
          <w:lang w:val="sr-Cyrl-RS"/>
        </w:rPr>
        <w:t>,</w:t>
      </w:r>
      <w:r w:rsidR="005A2645" w:rsidRPr="001B32CA">
        <w:rPr>
          <w:rFonts w:asciiTheme="minorHAnsi" w:eastAsia="Cambria" w:hAnsiTheme="minorHAnsi" w:cs="Cambria"/>
        </w:rPr>
        <w:t xml:space="preserve"> као и одступање од актуелног правног оквира и најбоље међународне праксе. Овај изостанак онемогућава да се евалуира финансијска ефикасност јавних органа у реализацији ових мера, јер се реално потрошњени ресурси не могу поредити са планираним, али је такође важан недостатак и са становишта планирања. У појединачним случајевима, активности и мере из Акционог плана за 2017-2018. годину нису реализоване јер јавни органи нису одвојили средства за њихову реализацију</w:t>
      </w:r>
      <w:r w:rsidR="005A2645" w:rsidRPr="001B32CA">
        <w:rPr>
          <w:rFonts w:asciiTheme="minorHAnsi" w:eastAsia="Cambria" w:hAnsiTheme="minorHAnsi" w:cs="Cambria"/>
          <w:vertAlign w:val="superscript"/>
        </w:rPr>
        <w:footnoteReference w:id="13"/>
      </w:r>
      <w:r w:rsidR="005A2645" w:rsidRPr="001B32CA">
        <w:rPr>
          <w:rFonts w:asciiTheme="minorHAnsi" w:eastAsia="Cambria" w:hAnsiTheme="minorHAnsi" w:cs="Cambria"/>
        </w:rPr>
        <w:t>.</w:t>
      </w:r>
    </w:p>
    <w:p w14:paraId="6B6DB089" w14:textId="50DE72F7" w:rsidR="00127A27" w:rsidRPr="00D24D62" w:rsidRDefault="005A2645" w:rsidP="0030276B">
      <w:pPr>
        <w:spacing w:before="120" w:line="259" w:lineRule="auto"/>
        <w:jc w:val="both"/>
        <w:rPr>
          <w:rFonts w:asciiTheme="minorHAnsi" w:eastAsia="Cambria" w:hAnsiTheme="minorHAnsi" w:cs="Cambria"/>
          <w:lang w:val="sr-Cyrl-RS"/>
        </w:rPr>
      </w:pPr>
      <w:r w:rsidRPr="001B32CA">
        <w:rPr>
          <w:rFonts w:asciiTheme="minorHAnsi" w:eastAsia="Cambria" w:hAnsiTheme="minorHAnsi" w:cs="Cambria"/>
          <w:b/>
        </w:rPr>
        <w:t>Ова наизглед методолошка неконзистентност отвара суштински проблем стратешког планирања</w:t>
      </w:r>
      <w:r w:rsidR="000C74F6" w:rsidRPr="001B32CA">
        <w:rPr>
          <w:rFonts w:asciiTheme="minorHAnsi" w:eastAsia="Cambria" w:hAnsiTheme="minorHAnsi" w:cs="Cambria"/>
          <w:b/>
          <w:lang w:val="sr-Cyrl-RS"/>
        </w:rPr>
        <w:t>.</w:t>
      </w:r>
      <w:r w:rsidR="000C74F6" w:rsidRPr="001B32CA">
        <w:rPr>
          <w:rFonts w:asciiTheme="minorHAnsi" w:eastAsia="Cambria" w:hAnsiTheme="minorHAnsi" w:cs="Cambria"/>
          <w:lang w:val="sr-Cyrl-RS"/>
        </w:rPr>
        <w:t xml:space="preserve"> Наиме, </w:t>
      </w:r>
      <w:r w:rsidRPr="00D24D62">
        <w:rPr>
          <w:rFonts w:asciiTheme="minorHAnsi" w:eastAsia="Cambria" w:hAnsiTheme="minorHAnsi" w:cs="Cambria"/>
          <w:lang w:val="sr-Cyrl-RS"/>
        </w:rPr>
        <w:t xml:space="preserve">без јасног националног оквира за стратешко планирање и без његове доследне примене у процесу планирања, ефикасност реализације националних стратегија може бити значајно умањена, јер креатори националних политика могу одступити од првопостављених циљева. Иако ревизија стратешких циљева такође треба да буде саставни део процеса стратешког планирања, то треба радити на систематичан, а не на </w:t>
      </w:r>
      <w:r w:rsidRPr="001B32CA">
        <w:rPr>
          <w:rFonts w:asciiTheme="minorHAnsi" w:eastAsia="Cambria" w:hAnsiTheme="minorHAnsi" w:cs="Cambria"/>
          <w:i/>
        </w:rPr>
        <w:t>ad</w:t>
      </w:r>
      <w:r w:rsidRPr="00D24D62">
        <w:rPr>
          <w:rFonts w:asciiTheme="minorHAnsi" w:eastAsia="Cambria" w:hAnsiTheme="minorHAnsi" w:cs="Cambria"/>
          <w:i/>
          <w:lang w:val="sr-Cyrl-RS"/>
        </w:rPr>
        <w:t xml:space="preserve"> </w:t>
      </w:r>
      <w:r w:rsidRPr="001B32CA">
        <w:rPr>
          <w:rFonts w:asciiTheme="minorHAnsi" w:eastAsia="Cambria" w:hAnsiTheme="minorHAnsi" w:cs="Cambria"/>
          <w:i/>
        </w:rPr>
        <w:t>hoc</w:t>
      </w:r>
      <w:r w:rsidRPr="00D24D62">
        <w:rPr>
          <w:rFonts w:asciiTheme="minorHAnsi" w:eastAsia="Cambria" w:hAnsiTheme="minorHAnsi" w:cs="Cambria"/>
          <w:lang w:val="sr-Cyrl-RS"/>
        </w:rPr>
        <w:t xml:space="preserve"> начин како је то </w:t>
      </w:r>
      <w:r w:rsidRPr="001B32CA">
        <w:rPr>
          <w:rFonts w:asciiTheme="minorHAnsi" w:eastAsia="Cambria" w:hAnsiTheme="minorHAnsi" w:cs="Cambria"/>
          <w:i/>
        </w:rPr>
        <w:t>de</w:t>
      </w:r>
      <w:r w:rsidRPr="00D24D62">
        <w:rPr>
          <w:rFonts w:asciiTheme="minorHAnsi" w:eastAsia="Cambria" w:hAnsiTheme="minorHAnsi" w:cs="Cambria"/>
          <w:i/>
          <w:lang w:val="sr-Cyrl-RS"/>
        </w:rPr>
        <w:t xml:space="preserve"> </w:t>
      </w:r>
      <w:r w:rsidRPr="001B32CA">
        <w:rPr>
          <w:rFonts w:asciiTheme="minorHAnsi" w:eastAsia="Cambria" w:hAnsiTheme="minorHAnsi" w:cs="Cambria"/>
          <w:i/>
        </w:rPr>
        <w:t>facto</w:t>
      </w:r>
      <w:r w:rsidRPr="00D24D62">
        <w:rPr>
          <w:rFonts w:asciiTheme="minorHAnsi" w:eastAsia="Cambria" w:hAnsiTheme="minorHAnsi" w:cs="Cambria"/>
          <w:lang w:val="sr-Cyrl-RS"/>
        </w:rPr>
        <w:t xml:space="preserve"> урађено овим Акционим планом.</w:t>
      </w:r>
    </w:p>
    <w:p w14:paraId="4FF1B7EA" w14:textId="77777777" w:rsidR="002676C2" w:rsidRPr="001B32CA" w:rsidRDefault="002676C2">
      <w:pPr>
        <w:rPr>
          <w:rFonts w:asciiTheme="minorHAnsi" w:eastAsia="Cambria" w:hAnsiTheme="minorHAnsi" w:cs="Cambria"/>
          <w:b/>
          <w:lang w:val="sr-Cyrl-RS"/>
        </w:rPr>
      </w:pPr>
      <w:r w:rsidRPr="001B32CA">
        <w:rPr>
          <w:rFonts w:asciiTheme="minorHAnsi" w:eastAsia="Cambria" w:hAnsiTheme="minorHAnsi" w:cs="Cambria"/>
          <w:b/>
          <w:lang w:val="sr-Cyrl-RS"/>
        </w:rPr>
        <w:br w:type="page"/>
      </w:r>
    </w:p>
    <w:p w14:paraId="5B4B2222" w14:textId="77777777" w:rsidR="0030276B" w:rsidRPr="00D24D62" w:rsidRDefault="00AB3106" w:rsidP="0030276B">
      <w:pPr>
        <w:pStyle w:val="Heading2"/>
        <w:keepNext w:val="0"/>
        <w:keepLines w:val="0"/>
        <w:spacing w:after="80"/>
        <w:rPr>
          <w:rFonts w:asciiTheme="minorHAnsi" w:eastAsia="Cambria" w:hAnsiTheme="minorHAnsi" w:cs="Cambria"/>
          <w:lang w:val="sr-Cyrl-RS"/>
        </w:rPr>
      </w:pPr>
      <w:r w:rsidRPr="001B32CA">
        <w:rPr>
          <w:rFonts w:asciiTheme="minorHAnsi" w:eastAsia="Cambria" w:hAnsiTheme="minorHAnsi" w:cs="Cambria"/>
          <w:b/>
          <w:sz w:val="22"/>
          <w:szCs w:val="22"/>
          <w:lang w:val="sr-Cyrl-RS"/>
        </w:rPr>
        <w:lastRenderedPageBreak/>
        <w:t>6.</w:t>
      </w:r>
      <w:r w:rsidR="00582D1C" w:rsidRPr="00D24D62">
        <w:rPr>
          <w:rFonts w:asciiTheme="minorHAnsi" w:eastAsia="Cambria" w:hAnsiTheme="minorHAnsi" w:cs="Cambria"/>
          <w:b/>
          <w:sz w:val="22"/>
          <w:szCs w:val="22"/>
          <w:lang w:val="sr-Cyrl-RS"/>
        </w:rPr>
        <w:t xml:space="preserve"> </w:t>
      </w:r>
      <w:r w:rsidR="001918CE" w:rsidRPr="00D24D62">
        <w:rPr>
          <w:rFonts w:asciiTheme="minorHAnsi" w:eastAsia="Cambria" w:hAnsiTheme="minorHAnsi" w:cs="Cambria"/>
          <w:b/>
          <w:sz w:val="22"/>
          <w:szCs w:val="22"/>
          <w:lang w:val="sr-Cyrl-RS"/>
        </w:rPr>
        <w:t>АНАЛИЗА МЕРА ЈАВН</w:t>
      </w:r>
      <w:r w:rsidR="001918CE" w:rsidRPr="001B32CA">
        <w:rPr>
          <w:rFonts w:asciiTheme="minorHAnsi" w:eastAsia="Cambria" w:hAnsiTheme="minorHAnsi" w:cs="Cambria"/>
          <w:b/>
          <w:sz w:val="22"/>
          <w:szCs w:val="22"/>
          <w:lang w:val="sr-Cyrl-RS"/>
        </w:rPr>
        <w:t>ИХ</w:t>
      </w:r>
      <w:r w:rsidR="001918CE" w:rsidRPr="00D24D62">
        <w:rPr>
          <w:rFonts w:asciiTheme="minorHAnsi" w:eastAsia="Cambria" w:hAnsiTheme="minorHAnsi" w:cs="Cambria"/>
          <w:b/>
          <w:sz w:val="22"/>
          <w:szCs w:val="22"/>
          <w:lang w:val="sr-Cyrl-RS"/>
        </w:rPr>
        <w:t xml:space="preserve"> ПОЛИТИК</w:t>
      </w:r>
      <w:r w:rsidR="001918CE" w:rsidRPr="001B32CA">
        <w:rPr>
          <w:rFonts w:asciiTheme="minorHAnsi" w:eastAsia="Cambria" w:hAnsiTheme="minorHAnsi" w:cs="Cambria"/>
          <w:b/>
          <w:sz w:val="22"/>
          <w:szCs w:val="22"/>
          <w:lang w:val="sr-Cyrl-RS"/>
        </w:rPr>
        <w:t xml:space="preserve">А ИЗ </w:t>
      </w:r>
      <w:r w:rsidR="00582D1C" w:rsidRPr="00D24D62">
        <w:rPr>
          <w:rFonts w:asciiTheme="minorHAnsi" w:eastAsia="Cambria" w:hAnsiTheme="minorHAnsi" w:cs="Cambria"/>
          <w:b/>
          <w:sz w:val="22"/>
          <w:szCs w:val="22"/>
          <w:lang w:val="sr-Cyrl-RS"/>
        </w:rPr>
        <w:t>АКЦИОНОГ ПЛАНА ЗА СПРОВОЂЕЊЕ СТРАТЕФИЈЕ РАЗВОЈА ЕЛЕКТРОНСКЕ УПРАВЕ У РЕПУБЛИЦИ СРБИЈИ, ЗА ПЕРИОД 2017-2018</w:t>
      </w:r>
      <w:r w:rsidR="00582D1C" w:rsidRPr="001B32CA">
        <w:rPr>
          <w:rFonts w:asciiTheme="minorHAnsi" w:eastAsia="Cambria" w:hAnsiTheme="minorHAnsi" w:cs="Cambria"/>
          <w:b/>
          <w:sz w:val="22"/>
          <w:szCs w:val="22"/>
          <w:lang w:val="sr-Cyrl-RS"/>
        </w:rPr>
        <w:t xml:space="preserve"> </w:t>
      </w:r>
      <w:r w:rsidR="00582D1C" w:rsidRPr="00D24D62">
        <w:rPr>
          <w:rFonts w:asciiTheme="minorHAnsi" w:eastAsia="Cambria" w:hAnsiTheme="minorHAnsi" w:cs="Cambria"/>
          <w:b/>
          <w:sz w:val="22"/>
          <w:szCs w:val="22"/>
          <w:lang w:val="sr-Cyrl-RS"/>
        </w:rPr>
        <w:t xml:space="preserve">СА ЗАКОНОМ </w:t>
      </w:r>
      <w:r w:rsidR="001918CE" w:rsidRPr="001B32CA">
        <w:rPr>
          <w:rFonts w:asciiTheme="minorHAnsi" w:eastAsia="Cambria" w:hAnsiTheme="minorHAnsi" w:cs="Cambria"/>
          <w:b/>
          <w:sz w:val="22"/>
          <w:szCs w:val="22"/>
          <w:lang w:val="sr-Cyrl-RS"/>
        </w:rPr>
        <w:t>И УРЕДБОМ</w:t>
      </w:r>
      <w:r w:rsidR="001918CE" w:rsidRPr="001B32CA">
        <w:rPr>
          <w:rFonts w:asciiTheme="minorHAnsi" w:eastAsia="Cambria" w:hAnsiTheme="minorHAnsi" w:cs="Cambria"/>
          <w:lang w:val="sr-Cyrl-RS"/>
        </w:rPr>
        <w:t xml:space="preserve"> </w:t>
      </w:r>
      <w:r w:rsidR="001918CE" w:rsidRPr="001B32CA">
        <w:rPr>
          <w:rFonts w:asciiTheme="minorHAnsi" w:eastAsia="Cambria" w:hAnsiTheme="minorHAnsi" w:cs="Cambria"/>
          <w:b/>
          <w:sz w:val="22"/>
          <w:szCs w:val="22"/>
          <w:lang w:val="sr-Cyrl-RS"/>
        </w:rPr>
        <w:t>(УСКЛАЂЕНОСТ СА ПРАВНИМ ОКВИРОМ И НИВО РЕЛАЗАЦИЈЕ)</w:t>
      </w:r>
    </w:p>
    <w:p w14:paraId="1A408ED1" w14:textId="1B857521" w:rsidR="007B2A8D" w:rsidRPr="007B2A8D" w:rsidRDefault="007B2A8D" w:rsidP="007B2A8D">
      <w:pPr>
        <w:spacing w:before="120"/>
        <w:jc w:val="both"/>
        <w:rPr>
          <w:rFonts w:asciiTheme="minorHAnsi" w:eastAsia="Cambria" w:hAnsiTheme="minorHAnsi" w:cs="Cambria"/>
          <w:lang w:val="sr-Cyrl-RS"/>
        </w:rPr>
      </w:pPr>
      <w:r w:rsidRPr="00D24D62">
        <w:rPr>
          <w:rFonts w:asciiTheme="minorHAnsi" w:eastAsia="Cambria" w:hAnsiTheme="minorHAnsi" w:cs="Cambria"/>
          <w:lang w:val="sr-Cyrl-RS"/>
        </w:rPr>
        <w:t xml:space="preserve">У даљем тексту овог извештаја презентујемо анализу </w:t>
      </w:r>
      <w:r w:rsidR="00CD6508">
        <w:rPr>
          <w:rFonts w:asciiTheme="minorHAnsi" w:eastAsia="Cambria" w:hAnsiTheme="minorHAnsi" w:cs="Cambria"/>
          <w:lang w:val="sr-Cyrl-RS"/>
        </w:rPr>
        <w:t xml:space="preserve">вршену </w:t>
      </w:r>
      <w:r w:rsidRPr="00D24D62">
        <w:rPr>
          <w:rFonts w:asciiTheme="minorHAnsi" w:eastAsia="Cambria" w:hAnsiTheme="minorHAnsi" w:cs="Cambria"/>
          <w:lang w:val="sr-Cyrl-RS"/>
        </w:rPr>
        <w:t>у односу на кључне групе мера планираних овим акционим планом</w:t>
      </w:r>
      <w:r w:rsidR="00CD6508">
        <w:rPr>
          <w:rFonts w:asciiTheme="minorHAnsi" w:eastAsia="Cambria" w:hAnsiTheme="minorHAnsi" w:cs="Cambria"/>
          <w:lang w:val="sr-Cyrl-RS"/>
        </w:rPr>
        <w:t>. У</w:t>
      </w:r>
      <w:r w:rsidRPr="00D24D62">
        <w:rPr>
          <w:rFonts w:asciiTheme="minorHAnsi" w:eastAsia="Cambria" w:hAnsiTheme="minorHAnsi" w:cs="Cambria"/>
          <w:lang w:val="sr-Cyrl-RS"/>
        </w:rPr>
        <w:t xml:space="preserve"> прилогу извештаја је табел</w:t>
      </w:r>
      <w:r w:rsidR="00CD6508">
        <w:rPr>
          <w:rFonts w:asciiTheme="minorHAnsi" w:eastAsia="Cambria" w:hAnsiTheme="minorHAnsi" w:cs="Cambria"/>
          <w:lang w:val="sr-Cyrl-RS"/>
        </w:rPr>
        <w:t>а</w:t>
      </w:r>
      <w:r w:rsidRPr="00D24D62">
        <w:rPr>
          <w:rFonts w:asciiTheme="minorHAnsi" w:eastAsia="Cambria" w:hAnsiTheme="minorHAnsi" w:cs="Cambria"/>
          <w:lang w:val="sr-Cyrl-RS"/>
        </w:rPr>
        <w:t xml:space="preserve"> у којој се презентује евалуација спровођења појединачних активности</w:t>
      </w:r>
      <w:r w:rsidR="00CD6508">
        <w:rPr>
          <w:rFonts w:asciiTheme="minorHAnsi" w:eastAsia="Cambria" w:hAnsiTheme="minorHAnsi" w:cs="Cambria"/>
          <w:lang w:val="sr-Cyrl-RS"/>
        </w:rPr>
        <w:t>, односно груап активности</w:t>
      </w:r>
      <w:r w:rsidRPr="00D24D62">
        <w:rPr>
          <w:rFonts w:asciiTheme="minorHAnsi" w:eastAsia="Cambria" w:hAnsiTheme="minorHAnsi" w:cs="Cambria"/>
          <w:lang w:val="sr-Cyrl-RS"/>
        </w:rPr>
        <w:t xml:space="preserve"> планираних овим акционим планом</w:t>
      </w:r>
      <w:r>
        <w:rPr>
          <w:rFonts w:ascii="Times New Roman" w:hAnsi="Times New Roman" w:cs="Times New Roman"/>
          <w:lang w:val="sr-Cyrl-RS"/>
        </w:rPr>
        <w:t>.</w:t>
      </w:r>
      <w:r>
        <w:rPr>
          <w:rStyle w:val="FootnoteReference"/>
          <w:rFonts w:asciiTheme="minorHAnsi" w:eastAsia="Cambria" w:hAnsiTheme="minorHAnsi" w:cs="Cambria"/>
          <w:lang w:val="sr-Cyrl-RS"/>
        </w:rPr>
        <w:footnoteReference w:id="14"/>
      </w:r>
      <w:r>
        <w:rPr>
          <w:rFonts w:ascii="Times New Roman" w:hAnsi="Times New Roman" w:cs="Times New Roman"/>
          <w:lang w:val="sr-Cyrl-RS"/>
        </w:rPr>
        <w:t xml:space="preserve"> Као што смо већ у самом уводу скренули пажњу, напомињемо да овде презентујемо евалуацију резултата акционог плана, вршену у складу са индикаторима-показатељима</w:t>
      </w:r>
      <w:r w:rsidR="00CD6508">
        <w:rPr>
          <w:rFonts w:ascii="Times New Roman" w:hAnsi="Times New Roman" w:cs="Times New Roman"/>
          <w:lang w:val="sr-Cyrl-RS"/>
        </w:rPr>
        <w:t xml:space="preserve">, </w:t>
      </w:r>
      <w:r>
        <w:rPr>
          <w:rFonts w:ascii="Times New Roman" w:hAnsi="Times New Roman" w:cs="Times New Roman"/>
          <w:lang w:val="sr-Cyrl-RS"/>
        </w:rPr>
        <w:t>како су</w:t>
      </w:r>
      <w:r w:rsidR="00CD6508">
        <w:rPr>
          <w:rFonts w:ascii="Times New Roman" w:hAnsi="Times New Roman" w:cs="Times New Roman"/>
          <w:lang w:val="sr-Cyrl-RS"/>
        </w:rPr>
        <w:t xml:space="preserve"> они</w:t>
      </w:r>
      <w:r>
        <w:rPr>
          <w:rFonts w:ascii="Times New Roman" w:hAnsi="Times New Roman" w:cs="Times New Roman"/>
          <w:lang w:val="sr-Cyrl-RS"/>
        </w:rPr>
        <w:t xml:space="preserve"> дефинисани самим акционим планом. </w:t>
      </w:r>
      <w:r w:rsidR="00CD6508">
        <w:rPr>
          <w:rFonts w:ascii="Times New Roman" w:hAnsi="Times New Roman" w:cs="Times New Roman"/>
          <w:lang w:val="sr-Cyrl-RS"/>
        </w:rPr>
        <w:t>Наиме,</w:t>
      </w:r>
      <w:r>
        <w:rPr>
          <w:rFonts w:ascii="Times New Roman" w:hAnsi="Times New Roman" w:cs="Times New Roman"/>
          <w:lang w:val="sr-Cyrl-RS"/>
        </w:rPr>
        <w:t xml:space="preserve"> велики број група активности није могао </w:t>
      </w:r>
      <w:r w:rsidR="00CD6508">
        <w:rPr>
          <w:rFonts w:ascii="Times New Roman" w:hAnsi="Times New Roman" w:cs="Times New Roman"/>
          <w:lang w:val="sr-Cyrl-RS"/>
        </w:rPr>
        <w:t>бити евелуиран</w:t>
      </w:r>
      <w:r>
        <w:rPr>
          <w:rFonts w:ascii="Times New Roman" w:hAnsi="Times New Roman" w:cs="Times New Roman"/>
          <w:lang w:val="sr-Cyrl-RS"/>
        </w:rPr>
        <w:t xml:space="preserve"> као спроведен</w:t>
      </w:r>
      <w:r w:rsidR="00CD6508">
        <w:rPr>
          <w:rFonts w:ascii="Times New Roman" w:hAnsi="Times New Roman" w:cs="Times New Roman"/>
          <w:lang w:val="sr-Cyrl-RS"/>
        </w:rPr>
        <w:t>, јер све обухваћене активности у оквиру конкетне групе активности, у моменту евалуације, нису биле спроведене у потпуности. Већ смо скренули пажњу да</w:t>
      </w:r>
      <w:r>
        <w:rPr>
          <w:rFonts w:ascii="Times New Roman" w:hAnsi="Times New Roman" w:cs="Times New Roman"/>
          <w:lang w:val="sr-Cyrl-RS"/>
        </w:rPr>
        <w:t xml:space="preserve"> су резултати евалуације на нивоу саме Стретегије, а на основу индикатора редефинисаних у складу са међународним стандардима, показали</w:t>
      </w:r>
      <w:r w:rsidR="00CD6508">
        <w:rPr>
          <w:rFonts w:ascii="Times New Roman" w:hAnsi="Times New Roman" w:cs="Times New Roman"/>
          <w:lang w:val="sr-Cyrl-RS"/>
        </w:rPr>
        <w:t xml:space="preserve"> изузетне ефекте Стратегије на развој еУправе у Србији, који су постигнути пре свега имплементацијом активности планираних овим акционим планом. Због тога можемо закључити да је и сам акциони план у великој мери успешно спроведен, те да је нужно за наредни период планирати наставак спровођења до сада неспроведених активности</w:t>
      </w:r>
      <w:r w:rsidR="008F2776">
        <w:rPr>
          <w:rFonts w:ascii="Times New Roman" w:hAnsi="Times New Roman" w:cs="Times New Roman"/>
          <w:lang w:val="sr-Cyrl-RS"/>
        </w:rPr>
        <w:t xml:space="preserve"> из овог акционог плана</w:t>
      </w:r>
      <w:r w:rsidR="00CD6508">
        <w:rPr>
          <w:rFonts w:ascii="Times New Roman" w:hAnsi="Times New Roman" w:cs="Times New Roman"/>
          <w:lang w:val="sr-Cyrl-RS"/>
        </w:rPr>
        <w:t xml:space="preserve"> или</w:t>
      </w:r>
      <w:r w:rsidR="008F2776">
        <w:rPr>
          <w:rFonts w:ascii="Times New Roman" w:hAnsi="Times New Roman" w:cs="Times New Roman"/>
          <w:lang w:val="sr-Cyrl-RS"/>
        </w:rPr>
        <w:t xml:space="preserve"> је потребно</w:t>
      </w:r>
      <w:r w:rsidR="00CD6508">
        <w:rPr>
          <w:rFonts w:ascii="Times New Roman" w:hAnsi="Times New Roman" w:cs="Times New Roman"/>
          <w:lang w:val="sr-Cyrl-RS"/>
        </w:rPr>
        <w:t xml:space="preserve"> планирати нове мере којима ће се оне заменити</w:t>
      </w:r>
      <w:r w:rsidR="008F2776">
        <w:rPr>
          <w:rFonts w:ascii="Times New Roman" w:hAnsi="Times New Roman" w:cs="Times New Roman"/>
          <w:lang w:val="sr-Cyrl-RS"/>
        </w:rPr>
        <w:t xml:space="preserve"> у циљу дољег унапређења еУправе</w:t>
      </w:r>
      <w:r w:rsidR="00CD6508">
        <w:rPr>
          <w:rFonts w:ascii="Times New Roman" w:hAnsi="Times New Roman" w:cs="Times New Roman"/>
          <w:lang w:val="sr-Cyrl-RS"/>
        </w:rPr>
        <w:t xml:space="preserve">.   </w:t>
      </w:r>
      <w:r>
        <w:rPr>
          <w:rFonts w:ascii="Times New Roman" w:hAnsi="Times New Roman" w:cs="Times New Roman"/>
          <w:lang w:val="sr-Cyrl-RS"/>
        </w:rPr>
        <w:t xml:space="preserve">  </w:t>
      </w:r>
    </w:p>
    <w:p w14:paraId="36BFF857" w14:textId="2165514A" w:rsidR="0088310E" w:rsidRPr="001B32CA" w:rsidRDefault="00E84857" w:rsidP="0030276B">
      <w:pPr>
        <w:pStyle w:val="Heading2"/>
        <w:keepNext w:val="0"/>
        <w:keepLines w:val="0"/>
        <w:spacing w:before="120" w:after="0"/>
        <w:rPr>
          <w:rFonts w:asciiTheme="minorHAnsi" w:eastAsia="Cambria" w:hAnsiTheme="minorHAnsi" w:cs="Cambria"/>
          <w:b/>
          <w:sz w:val="22"/>
          <w:szCs w:val="22"/>
          <w:lang w:val="sr-Cyrl-RS"/>
        </w:rPr>
      </w:pPr>
      <w:r w:rsidRPr="001B32CA">
        <w:rPr>
          <w:rFonts w:asciiTheme="minorHAnsi" w:eastAsia="Cambria" w:hAnsiTheme="minorHAnsi" w:cs="Cambria"/>
          <w:b/>
          <w:sz w:val="22"/>
          <w:szCs w:val="22"/>
          <w:u w:val="single"/>
          <w:lang w:val="sr-Cyrl-RS"/>
        </w:rPr>
        <w:t>6.</w:t>
      </w:r>
      <w:r w:rsidR="005A2645" w:rsidRPr="001B32CA">
        <w:rPr>
          <w:rFonts w:asciiTheme="minorHAnsi" w:eastAsia="Cambria" w:hAnsiTheme="minorHAnsi" w:cs="Cambria"/>
          <w:b/>
          <w:sz w:val="22"/>
          <w:szCs w:val="22"/>
          <w:u w:val="single"/>
          <w:lang w:val="sr-Cyrl-RS"/>
        </w:rPr>
        <w:t>1</w:t>
      </w:r>
      <w:r w:rsidR="00DD5AA3" w:rsidRPr="001B32CA">
        <w:rPr>
          <w:rFonts w:asciiTheme="minorHAnsi" w:eastAsia="Cambria" w:hAnsiTheme="minorHAnsi" w:cs="Cambria"/>
          <w:b/>
          <w:sz w:val="22"/>
          <w:szCs w:val="22"/>
          <w:u w:val="single"/>
          <w:lang w:val="sr-Cyrl-RS"/>
        </w:rPr>
        <w:t>.</w:t>
      </w:r>
      <w:r w:rsidR="005A2645" w:rsidRPr="001B32CA">
        <w:rPr>
          <w:rFonts w:asciiTheme="minorHAnsi" w:eastAsia="Cambria" w:hAnsiTheme="minorHAnsi" w:cs="Cambria"/>
          <w:b/>
          <w:sz w:val="22"/>
          <w:szCs w:val="22"/>
          <w:u w:val="single"/>
          <w:lang w:val="sr-Cyrl-RS"/>
        </w:rPr>
        <w:t xml:space="preserve"> </w:t>
      </w:r>
      <w:r w:rsidR="0030276B" w:rsidRPr="001B32CA">
        <w:rPr>
          <w:rFonts w:asciiTheme="minorHAnsi" w:eastAsia="Cambria" w:hAnsiTheme="minorHAnsi" w:cs="Cambria"/>
          <w:b/>
          <w:sz w:val="22"/>
          <w:szCs w:val="22"/>
          <w:u w:val="single"/>
          <w:lang w:val="sr-Cyrl-RS"/>
        </w:rPr>
        <w:t xml:space="preserve">Успостављање система евиденције - </w:t>
      </w:r>
      <w:r w:rsidR="0030276B" w:rsidRPr="001B32CA">
        <w:rPr>
          <w:rFonts w:asciiTheme="minorHAnsi" w:eastAsia="Cambria" w:hAnsiTheme="minorHAnsi" w:cs="Cambria"/>
          <w:b/>
          <w:sz w:val="22"/>
          <w:szCs w:val="22"/>
          <w:u w:val="single"/>
          <w:lang w:val="sr-Latn-RS"/>
        </w:rPr>
        <w:t>M</w:t>
      </w:r>
      <w:r w:rsidR="0030276B" w:rsidRPr="001B32CA">
        <w:rPr>
          <w:rFonts w:asciiTheme="minorHAnsi" w:eastAsia="Cambria" w:hAnsiTheme="minorHAnsi" w:cs="Cambria"/>
          <w:b/>
          <w:sz w:val="22"/>
          <w:szCs w:val="22"/>
          <w:u w:val="single"/>
          <w:lang w:val="sr-Cyrl-RS"/>
        </w:rPr>
        <w:t>етарегистар и основни регистри</w:t>
      </w:r>
      <w:r w:rsidR="00524FF9" w:rsidRPr="001B32CA">
        <w:rPr>
          <w:rFonts w:asciiTheme="minorHAnsi" w:eastAsia="Cambria" w:hAnsiTheme="minorHAnsi" w:cs="Cambria"/>
          <w:b/>
          <w:sz w:val="22"/>
          <w:szCs w:val="22"/>
          <w:u w:val="single"/>
          <w:lang w:val="sr-Cyrl-RS"/>
        </w:rPr>
        <w:t xml:space="preserve"> </w:t>
      </w:r>
      <w:r w:rsidR="00524FF9" w:rsidRPr="001B32CA">
        <w:rPr>
          <w:rFonts w:asciiTheme="minorHAnsi" w:eastAsia="Cambria" w:hAnsiTheme="minorHAnsi" w:cs="Cambria"/>
          <w:b/>
          <w:sz w:val="22"/>
          <w:szCs w:val="22"/>
          <w:lang w:val="sr-Cyrl-RS"/>
        </w:rPr>
        <w:t xml:space="preserve">- </w:t>
      </w:r>
      <w:r w:rsidR="0030276B" w:rsidRPr="001B32CA">
        <w:rPr>
          <w:rFonts w:asciiTheme="minorHAnsi" w:eastAsia="Cambria" w:hAnsiTheme="minorHAnsi" w:cs="Cambria"/>
          <w:b/>
          <w:sz w:val="22"/>
          <w:szCs w:val="22"/>
          <w:lang w:val="sr-Cyrl-RS"/>
        </w:rPr>
        <w:t>ова група мера је делимично спроведена</w:t>
      </w:r>
      <w:r w:rsidR="00524FF9" w:rsidRPr="001B32CA">
        <w:rPr>
          <w:rFonts w:asciiTheme="minorHAnsi" w:eastAsia="Cambria" w:hAnsiTheme="minorHAnsi" w:cs="Cambria"/>
          <w:b/>
          <w:sz w:val="22"/>
          <w:szCs w:val="22"/>
          <w:lang w:val="sr-Cyrl-RS"/>
        </w:rPr>
        <w:t xml:space="preserve"> </w:t>
      </w:r>
    </w:p>
    <w:p w14:paraId="0A2B948A" w14:textId="2F2A3742" w:rsidR="00127A27" w:rsidRPr="00D24D62" w:rsidRDefault="003D54DD" w:rsidP="0030276B">
      <w:pP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Н</w:t>
      </w:r>
      <w:r w:rsidR="005A2645" w:rsidRPr="00D24D62">
        <w:rPr>
          <w:rFonts w:asciiTheme="minorHAnsi" w:eastAsia="Cambria" w:hAnsiTheme="minorHAnsi" w:cs="Cambria"/>
          <w:lang w:val="sr-Cyrl-RS"/>
        </w:rPr>
        <w:t>иједан од планираних регистара није успостављен, али су спроведене припремне активности за њихово успостављање. У случају 2 од 4 показатеља учинка циљне вредности нису достигнуте, јер нису реализоване кључне мере за њихову реализацију. За 2 показатеља подаци у овом тренутку нису јавно расположиви.</w:t>
      </w:r>
    </w:p>
    <w:p w14:paraId="7D70B6FF" w14:textId="77777777" w:rsidR="00127A27" w:rsidRPr="00D24D62" w:rsidRDefault="005A2645" w:rsidP="0030276B">
      <w:pPr>
        <w:spacing w:before="120"/>
        <w:jc w:val="both"/>
        <w:rPr>
          <w:rFonts w:asciiTheme="minorHAnsi" w:eastAsia="Cambria" w:hAnsiTheme="minorHAnsi" w:cs="Cambria"/>
          <w:lang w:val="sr-Cyrl-RS"/>
        </w:rPr>
      </w:pPr>
      <w:r w:rsidRPr="00D24D62">
        <w:rPr>
          <w:rFonts w:asciiTheme="minorHAnsi" w:eastAsia="Cambria" w:hAnsiTheme="minorHAnsi" w:cs="Cambria"/>
          <w:lang w:val="sr-Cyrl-RS"/>
        </w:rPr>
        <w:t>На нивоу реализације активности предвиђених Акционим планом, од тринаест планираних активности, шест је спроведено у потпуности, четири делимично, а три нису спроведене уопште.</w:t>
      </w:r>
      <w:r w:rsidRPr="00D24D62">
        <w:rPr>
          <w:rFonts w:asciiTheme="minorHAnsi" w:eastAsia="Cambria" w:hAnsiTheme="minorHAnsi" w:cs="Cambria"/>
          <w:lang w:val="sr-Cyrl-RS"/>
        </w:rPr>
        <w:br/>
      </w:r>
      <w:r w:rsidRPr="00D24D62">
        <w:rPr>
          <w:rFonts w:asciiTheme="minorHAnsi" w:eastAsia="Cambria" w:hAnsiTheme="minorHAnsi" w:cs="Cambria"/>
          <w:lang w:val="sr-Cyrl-RS"/>
        </w:rPr>
        <w:br/>
      </w:r>
      <w:r w:rsidRPr="00D24D62">
        <w:rPr>
          <w:rFonts w:asciiTheme="minorHAnsi" w:eastAsia="Cambria" w:hAnsiTheme="minorHAnsi" w:cs="Cambria"/>
          <w:b/>
          <w:lang w:val="sr-Cyrl-RS"/>
        </w:rPr>
        <w:t>ТАБЕЛА 1. Показатељи учинка из Акционог плана за 2017-2018 годину за групу мера 1</w:t>
      </w:r>
    </w:p>
    <w:tbl>
      <w:tblPr>
        <w:tblStyle w:val="ad"/>
        <w:tblW w:w="9360"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7551"/>
        <w:gridCol w:w="1809"/>
      </w:tblGrid>
      <w:tr w:rsidR="00127A27" w:rsidRPr="001B32CA" w14:paraId="69E5C6D7" w14:textId="77777777">
        <w:trPr>
          <w:trHeight w:val="300"/>
        </w:trPr>
        <w:tc>
          <w:tcPr>
            <w:tcW w:w="7550" w:type="dxa"/>
            <w:tcBorders>
              <w:top w:val="nil"/>
              <w:left w:val="nil"/>
              <w:bottom w:val="nil"/>
              <w:right w:val="nil"/>
            </w:tcBorders>
            <w:shd w:val="clear" w:color="auto" w:fill="000000"/>
            <w:tcMar>
              <w:top w:w="20" w:type="dxa"/>
              <w:left w:w="20" w:type="dxa"/>
              <w:bottom w:w="100" w:type="dxa"/>
              <w:right w:w="20" w:type="dxa"/>
            </w:tcMar>
          </w:tcPr>
          <w:p w14:paraId="682960FA" w14:textId="77777777" w:rsidR="00127A27" w:rsidRPr="001B32CA" w:rsidRDefault="005A2645">
            <w:pPr>
              <w:jc w:val="center"/>
              <w:rPr>
                <w:rFonts w:asciiTheme="minorHAnsi" w:eastAsia="Cambria" w:hAnsiTheme="minorHAnsi" w:cs="Cambria"/>
                <w:b/>
                <w:color w:val="FFFFFF"/>
                <w:sz w:val="18"/>
                <w:szCs w:val="18"/>
              </w:rPr>
            </w:pPr>
            <w:r w:rsidRPr="001B32CA">
              <w:rPr>
                <w:rFonts w:asciiTheme="minorHAnsi" w:eastAsia="Cambria" w:hAnsiTheme="minorHAnsi" w:cs="Cambria"/>
                <w:b/>
                <w:color w:val="FFFFFF"/>
                <w:sz w:val="18"/>
                <w:szCs w:val="18"/>
              </w:rPr>
              <w:t>ПОКАЗАТЕЉИ УЧИНКА</w:t>
            </w:r>
          </w:p>
        </w:tc>
        <w:tc>
          <w:tcPr>
            <w:tcW w:w="1809" w:type="dxa"/>
            <w:tcBorders>
              <w:top w:val="nil"/>
              <w:left w:val="nil"/>
              <w:bottom w:val="nil"/>
              <w:right w:val="nil"/>
            </w:tcBorders>
            <w:shd w:val="clear" w:color="auto" w:fill="000000"/>
            <w:tcMar>
              <w:top w:w="20" w:type="dxa"/>
              <w:left w:w="20" w:type="dxa"/>
              <w:bottom w:w="100" w:type="dxa"/>
              <w:right w:w="20" w:type="dxa"/>
            </w:tcMar>
          </w:tcPr>
          <w:p w14:paraId="167A38E8" w14:textId="77777777" w:rsidR="00127A27" w:rsidRPr="001B32CA" w:rsidRDefault="005A2645">
            <w:pPr>
              <w:jc w:val="center"/>
              <w:rPr>
                <w:rFonts w:asciiTheme="minorHAnsi" w:eastAsia="Cambria" w:hAnsiTheme="minorHAnsi" w:cs="Cambria"/>
                <w:b/>
                <w:color w:val="FFFFFF"/>
                <w:sz w:val="18"/>
                <w:szCs w:val="18"/>
              </w:rPr>
            </w:pPr>
            <w:r w:rsidRPr="001B32CA">
              <w:rPr>
                <w:rFonts w:asciiTheme="minorHAnsi" w:eastAsia="Cambria" w:hAnsiTheme="minorHAnsi" w:cs="Cambria"/>
                <w:b/>
                <w:color w:val="FFFFFF"/>
                <w:sz w:val="18"/>
                <w:szCs w:val="18"/>
              </w:rPr>
              <w:t>НИВО РЕАЛИЗАЦИЈЕ</w:t>
            </w:r>
          </w:p>
        </w:tc>
      </w:tr>
      <w:tr w:rsidR="00127A27" w:rsidRPr="001B32CA" w14:paraId="0005DD2D" w14:textId="77777777">
        <w:trPr>
          <w:trHeight w:val="220"/>
        </w:trPr>
        <w:tc>
          <w:tcPr>
            <w:tcW w:w="7550" w:type="dxa"/>
            <w:tcBorders>
              <w:top w:val="nil"/>
              <w:left w:val="nil"/>
              <w:bottom w:val="single" w:sz="8" w:space="0" w:color="BFBFBF"/>
              <w:right w:val="nil"/>
            </w:tcBorders>
            <w:shd w:val="clear" w:color="auto" w:fill="FFFFFF"/>
            <w:tcMar>
              <w:top w:w="20" w:type="dxa"/>
              <w:left w:w="20" w:type="dxa"/>
              <w:bottom w:w="100" w:type="dxa"/>
              <w:right w:w="20" w:type="dxa"/>
            </w:tcMar>
          </w:tcPr>
          <w:p w14:paraId="2F0A068A" w14:textId="77777777" w:rsidR="00127A27" w:rsidRPr="001B32CA" w:rsidRDefault="005A2645">
            <w:pPr>
              <w:spacing w:line="256" w:lineRule="auto"/>
              <w:rPr>
                <w:rFonts w:asciiTheme="minorHAnsi" w:eastAsia="Cambria" w:hAnsiTheme="minorHAnsi" w:cs="Cambria"/>
                <w:b/>
                <w:sz w:val="18"/>
                <w:szCs w:val="18"/>
              </w:rPr>
            </w:pPr>
            <w:r w:rsidRPr="001B32CA">
              <w:rPr>
                <w:rFonts w:asciiTheme="minorHAnsi" w:eastAsia="Cambria" w:hAnsiTheme="minorHAnsi" w:cs="Cambria"/>
                <w:b/>
                <w:sz w:val="18"/>
                <w:szCs w:val="18"/>
              </w:rPr>
              <w:t>Проценат органа који користе податке из централног регистра грађана:</w:t>
            </w:r>
          </w:p>
          <w:p w14:paraId="2EA9AD35" w14:textId="77777777" w:rsidR="00127A27" w:rsidRPr="001B32CA" w:rsidRDefault="005A2645">
            <w:pPr>
              <w:spacing w:line="256" w:lineRule="auto"/>
              <w:rPr>
                <w:rFonts w:asciiTheme="minorHAnsi" w:eastAsia="Cambria" w:hAnsiTheme="minorHAnsi" w:cs="Cambria"/>
                <w:sz w:val="18"/>
                <w:szCs w:val="18"/>
              </w:rPr>
            </w:pPr>
            <w:r w:rsidRPr="001B32CA">
              <w:rPr>
                <w:rFonts w:asciiTheme="minorHAnsi" w:eastAsia="Cambria" w:hAnsiTheme="minorHAnsi" w:cs="Cambria"/>
                <w:sz w:val="18"/>
                <w:szCs w:val="18"/>
              </w:rPr>
              <w:t>ПВ:0, ЦВ: 60</w:t>
            </w:r>
          </w:p>
        </w:tc>
        <w:tc>
          <w:tcPr>
            <w:tcW w:w="1809" w:type="dxa"/>
            <w:tcBorders>
              <w:top w:val="nil"/>
              <w:left w:val="nil"/>
              <w:bottom w:val="single" w:sz="8" w:space="0" w:color="BFBFBF"/>
              <w:right w:val="nil"/>
            </w:tcBorders>
            <w:shd w:val="clear" w:color="auto" w:fill="FFFFFF"/>
            <w:tcMar>
              <w:top w:w="20" w:type="dxa"/>
              <w:left w:w="20" w:type="dxa"/>
              <w:bottom w:w="100" w:type="dxa"/>
              <w:right w:w="20" w:type="dxa"/>
            </w:tcMar>
          </w:tcPr>
          <w:p w14:paraId="3E669243" w14:textId="77777777" w:rsidR="00127A27" w:rsidRPr="001B32CA" w:rsidRDefault="005A2645">
            <w:pPr>
              <w:jc w:val="center"/>
              <w:rPr>
                <w:rFonts w:asciiTheme="minorHAnsi" w:eastAsia="Cambria" w:hAnsiTheme="minorHAnsi" w:cs="Cambria"/>
                <w:sz w:val="18"/>
                <w:szCs w:val="18"/>
              </w:rPr>
            </w:pPr>
            <w:r w:rsidRPr="001B32CA">
              <w:rPr>
                <w:rFonts w:asciiTheme="minorHAnsi" w:eastAsia="Cambria" w:hAnsiTheme="minorHAnsi" w:cs="Cambria"/>
                <w:sz w:val="18"/>
                <w:szCs w:val="18"/>
              </w:rPr>
              <w:t>0</w:t>
            </w:r>
          </w:p>
        </w:tc>
      </w:tr>
      <w:tr w:rsidR="00127A27" w:rsidRPr="001B32CA" w14:paraId="5637F36F" w14:textId="77777777">
        <w:tc>
          <w:tcPr>
            <w:tcW w:w="7550" w:type="dxa"/>
            <w:tcBorders>
              <w:top w:val="nil"/>
              <w:left w:val="nil"/>
              <w:bottom w:val="single" w:sz="8" w:space="0" w:color="BFBFBF"/>
              <w:right w:val="nil"/>
            </w:tcBorders>
            <w:shd w:val="clear" w:color="auto" w:fill="F2F2F2"/>
            <w:tcMar>
              <w:top w:w="20" w:type="dxa"/>
              <w:left w:w="20" w:type="dxa"/>
              <w:bottom w:w="100" w:type="dxa"/>
              <w:right w:w="20" w:type="dxa"/>
            </w:tcMar>
          </w:tcPr>
          <w:p w14:paraId="7C02A9BD" w14:textId="77777777" w:rsidR="00127A27" w:rsidRPr="001B32CA" w:rsidRDefault="005A2645">
            <w:pPr>
              <w:spacing w:line="256" w:lineRule="auto"/>
              <w:rPr>
                <w:rFonts w:asciiTheme="minorHAnsi" w:eastAsia="Cambria" w:hAnsiTheme="minorHAnsi" w:cs="Cambria"/>
                <w:b/>
                <w:sz w:val="18"/>
                <w:szCs w:val="18"/>
              </w:rPr>
            </w:pPr>
            <w:r w:rsidRPr="001B32CA">
              <w:rPr>
                <w:rFonts w:asciiTheme="minorHAnsi" w:eastAsia="Cambria" w:hAnsiTheme="minorHAnsi" w:cs="Cambria"/>
                <w:b/>
                <w:sz w:val="18"/>
                <w:szCs w:val="18"/>
              </w:rPr>
              <w:t>Проценат органа који ажурирање податка у својим регистрима врши преко метарегистра</w:t>
            </w:r>
          </w:p>
          <w:p w14:paraId="0D369FD1" w14:textId="77777777" w:rsidR="00127A27" w:rsidRPr="001B32CA" w:rsidRDefault="005A2645">
            <w:pPr>
              <w:spacing w:line="256" w:lineRule="auto"/>
              <w:rPr>
                <w:rFonts w:asciiTheme="minorHAnsi" w:eastAsia="Cambria" w:hAnsiTheme="minorHAnsi" w:cs="Cambria"/>
                <w:sz w:val="18"/>
                <w:szCs w:val="18"/>
              </w:rPr>
            </w:pPr>
            <w:r w:rsidRPr="001B32CA">
              <w:rPr>
                <w:rFonts w:asciiTheme="minorHAnsi" w:eastAsia="Cambria" w:hAnsiTheme="minorHAnsi" w:cs="Cambria"/>
                <w:sz w:val="18"/>
                <w:szCs w:val="18"/>
              </w:rPr>
              <w:t>ПВ: 0, ЦВ: 50%</w:t>
            </w:r>
          </w:p>
        </w:tc>
        <w:tc>
          <w:tcPr>
            <w:tcW w:w="1809" w:type="dxa"/>
            <w:tcBorders>
              <w:top w:val="nil"/>
              <w:left w:val="nil"/>
              <w:bottom w:val="single" w:sz="8" w:space="0" w:color="BFBFBF"/>
              <w:right w:val="nil"/>
            </w:tcBorders>
            <w:shd w:val="clear" w:color="auto" w:fill="F2F2F2"/>
            <w:tcMar>
              <w:top w:w="20" w:type="dxa"/>
              <w:left w:w="20" w:type="dxa"/>
              <w:bottom w:w="100" w:type="dxa"/>
              <w:right w:w="20" w:type="dxa"/>
            </w:tcMar>
          </w:tcPr>
          <w:p w14:paraId="039DC269" w14:textId="77777777" w:rsidR="00127A27" w:rsidRPr="001B32CA" w:rsidRDefault="005A2645">
            <w:pPr>
              <w:jc w:val="center"/>
              <w:rPr>
                <w:rFonts w:asciiTheme="minorHAnsi" w:eastAsia="Cambria" w:hAnsiTheme="minorHAnsi" w:cs="Cambria"/>
                <w:sz w:val="18"/>
                <w:szCs w:val="18"/>
              </w:rPr>
            </w:pPr>
            <w:r w:rsidRPr="001B32CA">
              <w:rPr>
                <w:rFonts w:asciiTheme="minorHAnsi" w:eastAsia="Cambria" w:hAnsiTheme="minorHAnsi" w:cs="Cambria"/>
                <w:sz w:val="18"/>
                <w:szCs w:val="18"/>
              </w:rPr>
              <w:t>0</w:t>
            </w:r>
          </w:p>
        </w:tc>
      </w:tr>
      <w:tr w:rsidR="00127A27" w:rsidRPr="001B32CA" w14:paraId="52A737D8" w14:textId="77777777">
        <w:tc>
          <w:tcPr>
            <w:tcW w:w="7550" w:type="dxa"/>
            <w:tcBorders>
              <w:top w:val="nil"/>
              <w:left w:val="nil"/>
              <w:bottom w:val="single" w:sz="8" w:space="0" w:color="BFBFBF"/>
              <w:right w:val="nil"/>
            </w:tcBorders>
            <w:shd w:val="clear" w:color="auto" w:fill="FFFFFF"/>
            <w:tcMar>
              <w:top w:w="20" w:type="dxa"/>
              <w:left w:w="20" w:type="dxa"/>
              <w:bottom w:w="100" w:type="dxa"/>
              <w:right w:w="20" w:type="dxa"/>
            </w:tcMar>
          </w:tcPr>
          <w:p w14:paraId="3B82D97E" w14:textId="77777777" w:rsidR="00127A27" w:rsidRPr="001B32CA" w:rsidRDefault="005A2645">
            <w:pPr>
              <w:spacing w:line="256" w:lineRule="auto"/>
              <w:rPr>
                <w:rFonts w:asciiTheme="minorHAnsi" w:eastAsia="Cambria" w:hAnsiTheme="minorHAnsi" w:cs="Cambria"/>
                <w:b/>
                <w:sz w:val="18"/>
                <w:szCs w:val="18"/>
              </w:rPr>
            </w:pPr>
            <w:r w:rsidRPr="001B32CA">
              <w:rPr>
                <w:rFonts w:asciiTheme="minorHAnsi" w:eastAsia="Cambria" w:hAnsiTheme="minorHAnsi" w:cs="Cambria"/>
                <w:b/>
                <w:sz w:val="18"/>
                <w:szCs w:val="18"/>
              </w:rPr>
              <w:t>Проценат података из евиденције о држављанима Србије пренетих у електронски облик у Централни систем за обраду и складиштење податка:</w:t>
            </w:r>
          </w:p>
          <w:p w14:paraId="25DE8D64" w14:textId="77777777" w:rsidR="00127A27" w:rsidRPr="001B32CA" w:rsidRDefault="005A2645">
            <w:pPr>
              <w:spacing w:line="256" w:lineRule="auto"/>
              <w:rPr>
                <w:rFonts w:asciiTheme="minorHAnsi" w:eastAsia="Cambria" w:hAnsiTheme="minorHAnsi" w:cs="Cambria"/>
                <w:sz w:val="18"/>
                <w:szCs w:val="18"/>
              </w:rPr>
            </w:pPr>
            <w:r w:rsidRPr="001B32CA">
              <w:rPr>
                <w:rFonts w:asciiTheme="minorHAnsi" w:eastAsia="Cambria" w:hAnsiTheme="minorHAnsi" w:cs="Cambria"/>
                <w:sz w:val="18"/>
                <w:szCs w:val="18"/>
              </w:rPr>
              <w:t>ПВ:Нису у потпуности унети подаци, ЦВ: 50%</w:t>
            </w:r>
          </w:p>
        </w:tc>
        <w:tc>
          <w:tcPr>
            <w:tcW w:w="1809" w:type="dxa"/>
            <w:tcBorders>
              <w:top w:val="nil"/>
              <w:left w:val="nil"/>
              <w:bottom w:val="single" w:sz="8" w:space="0" w:color="BFBFBF"/>
              <w:right w:val="nil"/>
            </w:tcBorders>
            <w:shd w:val="clear" w:color="auto" w:fill="FFFFFF"/>
            <w:tcMar>
              <w:top w:w="20" w:type="dxa"/>
              <w:left w:w="20" w:type="dxa"/>
              <w:bottom w:w="100" w:type="dxa"/>
              <w:right w:w="20" w:type="dxa"/>
            </w:tcMar>
          </w:tcPr>
          <w:p w14:paraId="65E30E44" w14:textId="77777777" w:rsidR="00127A27" w:rsidRPr="001B32CA" w:rsidRDefault="005A2645">
            <w:pPr>
              <w:jc w:val="center"/>
              <w:rPr>
                <w:rFonts w:asciiTheme="minorHAnsi" w:eastAsia="Cambria" w:hAnsiTheme="minorHAnsi" w:cs="Cambria"/>
                <w:sz w:val="18"/>
                <w:szCs w:val="18"/>
              </w:rPr>
            </w:pPr>
            <w:r w:rsidRPr="001B32CA">
              <w:rPr>
                <w:rFonts w:asciiTheme="minorHAnsi" w:eastAsia="Cambria" w:hAnsiTheme="minorHAnsi" w:cs="Cambria"/>
                <w:sz w:val="18"/>
                <w:szCs w:val="18"/>
              </w:rPr>
              <w:t xml:space="preserve"> </w:t>
            </w:r>
          </w:p>
        </w:tc>
      </w:tr>
      <w:tr w:rsidR="00127A27" w:rsidRPr="001B32CA" w14:paraId="452370F0" w14:textId="77777777">
        <w:trPr>
          <w:trHeight w:val="380"/>
        </w:trPr>
        <w:tc>
          <w:tcPr>
            <w:tcW w:w="7550" w:type="dxa"/>
            <w:tcBorders>
              <w:top w:val="nil"/>
              <w:left w:val="nil"/>
              <w:bottom w:val="single" w:sz="8" w:space="0" w:color="000000"/>
              <w:right w:val="nil"/>
            </w:tcBorders>
            <w:shd w:val="clear" w:color="auto" w:fill="F2F2F2"/>
            <w:tcMar>
              <w:top w:w="20" w:type="dxa"/>
              <w:left w:w="20" w:type="dxa"/>
              <w:bottom w:w="100" w:type="dxa"/>
              <w:right w:w="20" w:type="dxa"/>
            </w:tcMar>
          </w:tcPr>
          <w:p w14:paraId="74163DF2" w14:textId="77777777" w:rsidR="00127A27" w:rsidRPr="001B32CA" w:rsidRDefault="005A2645">
            <w:pPr>
              <w:spacing w:line="256" w:lineRule="auto"/>
              <w:rPr>
                <w:rFonts w:asciiTheme="minorHAnsi" w:eastAsia="Cambria" w:hAnsiTheme="minorHAnsi" w:cs="Cambria"/>
                <w:b/>
                <w:sz w:val="18"/>
                <w:szCs w:val="18"/>
              </w:rPr>
            </w:pPr>
            <w:r w:rsidRPr="001B32CA">
              <w:rPr>
                <w:rFonts w:asciiTheme="minorHAnsi" w:eastAsia="Cambria" w:hAnsiTheme="minorHAnsi" w:cs="Cambria"/>
                <w:b/>
                <w:sz w:val="18"/>
                <w:szCs w:val="18"/>
              </w:rPr>
              <w:lastRenderedPageBreak/>
              <w:t>Проценат ажурираних адреса у адресном регистру:</w:t>
            </w:r>
          </w:p>
          <w:p w14:paraId="14535D03" w14:textId="77777777" w:rsidR="00127A27" w:rsidRPr="001B32CA" w:rsidRDefault="005A2645">
            <w:pPr>
              <w:spacing w:line="256" w:lineRule="auto"/>
              <w:rPr>
                <w:rFonts w:asciiTheme="minorHAnsi" w:eastAsia="Cambria" w:hAnsiTheme="minorHAnsi" w:cs="Cambria"/>
                <w:sz w:val="18"/>
                <w:szCs w:val="18"/>
              </w:rPr>
            </w:pPr>
            <w:r w:rsidRPr="001B32CA">
              <w:rPr>
                <w:rFonts w:asciiTheme="minorHAnsi" w:eastAsia="Cambria" w:hAnsiTheme="minorHAnsi" w:cs="Cambria"/>
                <w:sz w:val="18"/>
                <w:szCs w:val="18"/>
              </w:rPr>
              <w:t>ПВ: 53%, ЦВ: 100%</w:t>
            </w:r>
          </w:p>
        </w:tc>
        <w:tc>
          <w:tcPr>
            <w:tcW w:w="1809" w:type="dxa"/>
            <w:tcBorders>
              <w:top w:val="nil"/>
              <w:left w:val="nil"/>
              <w:bottom w:val="single" w:sz="8" w:space="0" w:color="000000"/>
              <w:right w:val="nil"/>
            </w:tcBorders>
            <w:shd w:val="clear" w:color="auto" w:fill="F2F2F2"/>
            <w:tcMar>
              <w:top w:w="20" w:type="dxa"/>
              <w:left w:w="20" w:type="dxa"/>
              <w:bottom w:w="100" w:type="dxa"/>
              <w:right w:w="20" w:type="dxa"/>
            </w:tcMar>
          </w:tcPr>
          <w:p w14:paraId="5D23E560" w14:textId="77777777" w:rsidR="00127A27" w:rsidRPr="001B32CA" w:rsidRDefault="005A2645">
            <w:pPr>
              <w:jc w:val="center"/>
              <w:rPr>
                <w:rFonts w:asciiTheme="minorHAnsi" w:eastAsia="Cambria" w:hAnsiTheme="minorHAnsi" w:cs="Cambria"/>
                <w:sz w:val="18"/>
                <w:szCs w:val="18"/>
              </w:rPr>
            </w:pPr>
            <w:r w:rsidRPr="001B32CA">
              <w:rPr>
                <w:rFonts w:asciiTheme="minorHAnsi" w:eastAsia="Cambria" w:hAnsiTheme="minorHAnsi" w:cs="Cambria"/>
                <w:sz w:val="18"/>
                <w:szCs w:val="18"/>
              </w:rPr>
              <w:t xml:space="preserve"> </w:t>
            </w:r>
          </w:p>
        </w:tc>
      </w:tr>
    </w:tbl>
    <w:p w14:paraId="7BB07197" w14:textId="77777777" w:rsidR="00127A27" w:rsidRPr="001B32CA" w:rsidRDefault="00127A27">
      <w:pPr>
        <w:rPr>
          <w:rFonts w:asciiTheme="minorHAnsi" w:eastAsia="Cambria" w:hAnsiTheme="minorHAnsi" w:cs="Cambria"/>
        </w:rPr>
      </w:pPr>
    </w:p>
    <w:p w14:paraId="3B0295DB" w14:textId="77777777" w:rsidR="00127A27" w:rsidRPr="001B32CA" w:rsidRDefault="005A2645" w:rsidP="0030276B">
      <w:pPr>
        <w:spacing w:before="120"/>
        <w:jc w:val="both"/>
        <w:rPr>
          <w:rFonts w:asciiTheme="minorHAnsi" w:eastAsia="Cambria" w:hAnsiTheme="minorHAnsi" w:cs="Cambria"/>
        </w:rPr>
      </w:pPr>
      <w:r w:rsidRPr="001B32CA">
        <w:rPr>
          <w:rFonts w:asciiTheme="minorHAnsi" w:eastAsia="Cambria" w:hAnsiTheme="minorHAnsi" w:cs="Cambria"/>
          <w:b/>
        </w:rPr>
        <w:t xml:space="preserve">Метарегистар није успостављен до истека важећег Акционог плана, </w:t>
      </w:r>
      <w:r w:rsidRPr="001B32CA">
        <w:rPr>
          <w:rFonts w:asciiTheme="minorHAnsi" w:eastAsia="Cambria" w:hAnsiTheme="minorHAnsi" w:cs="Cambria"/>
        </w:rPr>
        <w:t>али су се стекли услови да се то учини током 2019. годинe. Извршене су припремне активности за његово успостављање:</w:t>
      </w:r>
    </w:p>
    <w:p w14:paraId="6D3BD0E4" w14:textId="77777777" w:rsidR="00127A27" w:rsidRPr="001B32CA" w:rsidRDefault="005A2645" w:rsidP="001305D2">
      <w:pPr>
        <w:numPr>
          <w:ilvl w:val="0"/>
          <w:numId w:val="6"/>
        </w:numPr>
        <w:spacing w:before="120"/>
        <w:ind w:left="0"/>
        <w:jc w:val="both"/>
        <w:rPr>
          <w:rFonts w:asciiTheme="minorHAnsi" w:eastAsia="Cambria" w:hAnsiTheme="minorHAnsi" w:cs="Cambria"/>
        </w:rPr>
      </w:pPr>
      <w:r w:rsidRPr="001B32CA">
        <w:rPr>
          <w:rFonts w:asciiTheme="minorHAnsi" w:eastAsia="Cambria" w:hAnsiTheme="minorHAnsi" w:cs="Cambria"/>
        </w:rPr>
        <w:t>Прикупљање и систематизација података који ће бити садржани у њему</w:t>
      </w:r>
    </w:p>
    <w:p w14:paraId="2AC9AEF8" w14:textId="0D4E6656" w:rsidR="00127A27" w:rsidRPr="001B32CA" w:rsidRDefault="005A2645" w:rsidP="001305D2">
      <w:pPr>
        <w:numPr>
          <w:ilvl w:val="0"/>
          <w:numId w:val="6"/>
        </w:numPr>
        <w:spacing w:before="120"/>
        <w:ind w:left="0"/>
        <w:jc w:val="both"/>
        <w:rPr>
          <w:rFonts w:asciiTheme="minorHAnsi" w:eastAsia="Cambria" w:hAnsiTheme="minorHAnsi" w:cs="Cambria"/>
        </w:rPr>
      </w:pPr>
      <w:r w:rsidRPr="001B32CA">
        <w:rPr>
          <w:rFonts w:asciiTheme="minorHAnsi" w:eastAsia="Cambria" w:hAnsiTheme="minorHAnsi" w:cs="Cambria"/>
        </w:rPr>
        <w:t>Усвајање Уредбе о начину вођења Метарегистра којом је уређен правни оквир за његово функционисање (иницијално планирано да се уреди Законом, али током реализације Акционог плана одлучено да се уреди Уредбом)</w:t>
      </w:r>
      <w:r w:rsidR="005E380F" w:rsidRPr="001B32CA">
        <w:rPr>
          <w:rStyle w:val="FootnoteReference"/>
          <w:rFonts w:asciiTheme="minorHAnsi" w:eastAsia="Cambria" w:hAnsiTheme="minorHAnsi" w:cs="Cambria"/>
        </w:rPr>
        <w:footnoteReference w:id="15"/>
      </w:r>
      <w:r w:rsidR="005E380F" w:rsidRPr="001B32CA">
        <w:rPr>
          <w:rFonts w:asciiTheme="minorHAnsi" w:eastAsia="Cambria" w:hAnsiTheme="minorHAnsi" w:cs="Cambria"/>
        </w:rPr>
        <w:t>.</w:t>
      </w:r>
    </w:p>
    <w:p w14:paraId="164A288D" w14:textId="77777777" w:rsidR="00127A27" w:rsidRPr="001B32CA" w:rsidRDefault="00127A27" w:rsidP="0030276B">
      <w:pPr>
        <w:spacing w:before="120"/>
        <w:jc w:val="both"/>
        <w:rPr>
          <w:rFonts w:asciiTheme="minorHAnsi" w:eastAsia="Cambria" w:hAnsiTheme="minorHAnsi" w:cs="Cambria"/>
        </w:rPr>
      </w:pPr>
    </w:p>
    <w:p w14:paraId="39B7663A" w14:textId="7326B5E5" w:rsidR="00747C5D" w:rsidRPr="001B32CA" w:rsidRDefault="005A2645" w:rsidP="0030276B">
      <w:pPr>
        <w:spacing w:before="120"/>
        <w:jc w:val="both"/>
        <w:rPr>
          <w:rFonts w:asciiTheme="minorHAnsi" w:eastAsia="Cambria" w:hAnsiTheme="minorHAnsi" w:cs="Cambria"/>
          <w:lang w:val="sr-Cyrl-RS"/>
        </w:rPr>
      </w:pPr>
      <w:r w:rsidRPr="001B32CA">
        <w:rPr>
          <w:rFonts w:asciiTheme="minorHAnsi" w:eastAsia="Cambria" w:hAnsiTheme="minorHAnsi" w:cs="Cambria"/>
        </w:rPr>
        <w:t xml:space="preserve">С обзиром да је </w:t>
      </w:r>
      <w:r w:rsidR="003D54DD" w:rsidRPr="001B32CA">
        <w:rPr>
          <w:rFonts w:asciiTheme="minorHAnsi" w:eastAsia="Cambria" w:hAnsiTheme="minorHAnsi" w:cs="Cambria"/>
          <w:lang w:val="sr-Cyrl-RS"/>
        </w:rPr>
        <w:t>М</w:t>
      </w:r>
      <w:r w:rsidRPr="001B32CA">
        <w:rPr>
          <w:rFonts w:asciiTheme="minorHAnsi" w:eastAsia="Cambria" w:hAnsiTheme="minorHAnsi" w:cs="Cambria"/>
        </w:rPr>
        <w:t xml:space="preserve">етарегистар, као јавни електронски регистар свих других регистара </w:t>
      </w:r>
      <w:r w:rsidR="00747C5D" w:rsidRPr="001B32CA">
        <w:rPr>
          <w:rFonts w:asciiTheme="minorHAnsi" w:eastAsia="Cambria" w:hAnsiTheme="minorHAnsi" w:cs="Cambria"/>
          <w:lang w:val="sr-Cyrl-RS"/>
        </w:rPr>
        <w:t>и евиденција</w:t>
      </w:r>
      <w:r w:rsidR="00747C5D" w:rsidRPr="001B32CA">
        <w:rPr>
          <w:rFonts w:asciiTheme="minorHAnsi" w:eastAsia="Cambria" w:hAnsiTheme="minorHAnsi" w:cs="Cambria"/>
        </w:rPr>
        <w:t xml:space="preserve"> </w:t>
      </w:r>
      <w:r w:rsidRPr="001B32CA">
        <w:rPr>
          <w:rFonts w:asciiTheme="minorHAnsi" w:eastAsia="Cambria" w:hAnsiTheme="minorHAnsi" w:cs="Cambria"/>
        </w:rPr>
        <w:t>у Републици Србији</w:t>
      </w:r>
      <w:r w:rsidR="003D54DD" w:rsidRPr="001B32CA">
        <w:rPr>
          <w:rFonts w:asciiTheme="minorHAnsi" w:eastAsia="Cambria" w:hAnsiTheme="minorHAnsi" w:cs="Cambria"/>
          <w:lang w:val="sr-Cyrl-RS"/>
        </w:rPr>
        <w:t>,</w:t>
      </w:r>
      <w:r w:rsidRPr="001B32CA">
        <w:rPr>
          <w:rFonts w:asciiTheme="minorHAnsi" w:eastAsia="Cambria" w:hAnsiTheme="minorHAnsi" w:cs="Cambria"/>
        </w:rPr>
        <w:t xml:space="preserve"> обезбеђује </w:t>
      </w:r>
      <w:r w:rsidRPr="001B32CA">
        <w:rPr>
          <w:rFonts w:asciiTheme="minorHAnsi" w:eastAsia="Cambria" w:hAnsiTheme="minorHAnsi" w:cs="Cambria"/>
          <w:i/>
        </w:rPr>
        <w:t xml:space="preserve">референцијални интегритет </w:t>
      </w:r>
      <w:r w:rsidRPr="001B32CA">
        <w:rPr>
          <w:rFonts w:asciiTheme="minorHAnsi" w:eastAsia="Cambria" w:hAnsiTheme="minorHAnsi" w:cs="Cambria"/>
        </w:rPr>
        <w:t>јавних регистара</w:t>
      </w:r>
      <w:r w:rsidR="00747C5D" w:rsidRPr="001B32CA">
        <w:rPr>
          <w:rFonts w:asciiTheme="minorHAnsi" w:eastAsia="Cambria" w:hAnsiTheme="minorHAnsi" w:cs="Cambria"/>
          <w:lang w:val="sr-Cyrl-RS"/>
        </w:rPr>
        <w:t xml:space="preserve"> и евиденција</w:t>
      </w:r>
      <w:r w:rsidRPr="001B32CA">
        <w:rPr>
          <w:rFonts w:asciiTheme="minorHAnsi" w:eastAsia="Cambria" w:hAnsiTheme="minorHAnsi" w:cs="Cambria"/>
        </w:rPr>
        <w:t xml:space="preserve">, </w:t>
      </w:r>
      <w:r w:rsidR="00747C5D" w:rsidRPr="001B32CA">
        <w:rPr>
          <w:rFonts w:asciiTheme="minorHAnsi" w:eastAsia="Cambria" w:hAnsiTheme="minorHAnsi" w:cs="Cambria"/>
          <w:lang w:val="sr-Cyrl-RS"/>
        </w:rPr>
        <w:t>његово успостављање</w:t>
      </w:r>
      <w:r w:rsidR="00747C5D" w:rsidRPr="001B32CA">
        <w:rPr>
          <w:rFonts w:asciiTheme="minorHAnsi" w:eastAsia="Cambria" w:hAnsiTheme="minorHAnsi" w:cs="Cambria"/>
        </w:rPr>
        <w:t xml:space="preserve"> </w:t>
      </w:r>
      <w:r w:rsidRPr="001B32CA">
        <w:rPr>
          <w:rFonts w:asciiTheme="minorHAnsi" w:eastAsia="Cambria" w:hAnsiTheme="minorHAnsi" w:cs="Cambria"/>
        </w:rPr>
        <w:t>јесте предуслов за успостављање</w:t>
      </w:r>
      <w:r w:rsidR="003D54DD" w:rsidRPr="001B32CA">
        <w:rPr>
          <w:rFonts w:asciiTheme="minorHAnsi" w:eastAsia="Cambria" w:hAnsiTheme="minorHAnsi" w:cs="Cambria"/>
          <w:lang w:val="sr-Cyrl-RS"/>
        </w:rPr>
        <w:t xml:space="preserve"> интероперрабилности, па сам тим и</w:t>
      </w:r>
      <w:r w:rsidRPr="001B32CA">
        <w:rPr>
          <w:rFonts w:asciiTheme="minorHAnsi" w:eastAsia="Cambria" w:hAnsiTheme="minorHAnsi" w:cs="Cambria"/>
        </w:rPr>
        <w:t xml:space="preserve"> ефикасне јавне управе. </w:t>
      </w:r>
      <w:r w:rsidR="002676C2" w:rsidRPr="001B32CA">
        <w:rPr>
          <w:rFonts w:asciiTheme="minorHAnsi" w:eastAsia="Cambria" w:hAnsiTheme="minorHAnsi" w:cs="Cambria"/>
          <w:lang w:val="sr-Cyrl-RS"/>
        </w:rPr>
        <w:t>З</w:t>
      </w:r>
      <w:r w:rsidRPr="001B32CA">
        <w:rPr>
          <w:rFonts w:asciiTheme="minorHAnsi" w:eastAsia="Cambria" w:hAnsiTheme="minorHAnsi" w:cs="Cambria"/>
        </w:rPr>
        <w:t xml:space="preserve">бог тога што </w:t>
      </w:r>
      <w:r w:rsidR="003D54DD" w:rsidRPr="001B32CA">
        <w:rPr>
          <w:rFonts w:asciiTheme="minorHAnsi" w:eastAsia="Cambria" w:hAnsiTheme="minorHAnsi" w:cs="Cambria"/>
          <w:lang w:val="sr-Cyrl-RS"/>
        </w:rPr>
        <w:t>М</w:t>
      </w:r>
      <w:r w:rsidRPr="001B32CA">
        <w:rPr>
          <w:rFonts w:asciiTheme="minorHAnsi" w:eastAsia="Cambria" w:hAnsiTheme="minorHAnsi" w:cs="Cambria"/>
        </w:rPr>
        <w:t xml:space="preserve">етарегистар </w:t>
      </w:r>
      <w:r w:rsidR="003D54DD" w:rsidRPr="001B32CA">
        <w:rPr>
          <w:rFonts w:asciiTheme="minorHAnsi" w:eastAsia="Cambria" w:hAnsiTheme="minorHAnsi" w:cs="Cambria"/>
          <w:lang w:val="sr-Cyrl-RS"/>
        </w:rPr>
        <w:t xml:space="preserve">још </w:t>
      </w:r>
      <w:r w:rsidRPr="001B32CA">
        <w:rPr>
          <w:rFonts w:asciiTheme="minorHAnsi" w:eastAsia="Cambria" w:hAnsiTheme="minorHAnsi" w:cs="Cambria"/>
        </w:rPr>
        <w:t xml:space="preserve">није успостављен, нису обезбеђени предуслови </w:t>
      </w:r>
      <w:r w:rsidR="00747C5D" w:rsidRPr="001B32CA">
        <w:rPr>
          <w:rFonts w:asciiTheme="minorHAnsi" w:eastAsia="Cambria" w:hAnsiTheme="minorHAnsi" w:cs="Cambria"/>
          <w:lang w:val="sr-Cyrl-RS"/>
        </w:rPr>
        <w:t>да се у пракси широко примене</w:t>
      </w:r>
      <w:r w:rsidRPr="001B32CA">
        <w:rPr>
          <w:rFonts w:asciiTheme="minorHAnsi" w:eastAsia="Cambria" w:hAnsiTheme="minorHAnsi" w:cs="Cambria"/>
        </w:rPr>
        <w:t xml:space="preserve"> све предности електронске управе.</w:t>
      </w:r>
      <w:r w:rsidR="002676C2" w:rsidRPr="001B32CA">
        <w:rPr>
          <w:rFonts w:asciiTheme="minorHAnsi" w:eastAsia="Cambria" w:hAnsiTheme="minorHAnsi" w:cs="Cambria"/>
          <w:lang w:val="sr-Cyrl-RS"/>
        </w:rPr>
        <w:t xml:space="preserve"> </w:t>
      </w:r>
      <w:r w:rsidR="005E380F" w:rsidRPr="001B32CA">
        <w:rPr>
          <w:rFonts w:asciiTheme="minorHAnsi" w:eastAsia="Cambria" w:hAnsiTheme="minorHAnsi" w:cs="Cambria"/>
          <w:lang w:val="sr-Cyrl-RS"/>
        </w:rPr>
        <w:t>Такође, у претходним циклусима планирања и имплементације</w:t>
      </w:r>
      <w:r w:rsidR="002676C2" w:rsidRPr="001B32CA">
        <w:rPr>
          <w:rFonts w:asciiTheme="minorHAnsi" w:eastAsia="Cambria" w:hAnsiTheme="minorHAnsi" w:cs="Cambria"/>
          <w:lang w:val="sr-Cyrl-RS"/>
        </w:rPr>
        <w:t xml:space="preserve"> </w:t>
      </w:r>
      <w:r w:rsidR="005E380F" w:rsidRPr="001B32CA">
        <w:rPr>
          <w:rFonts w:asciiTheme="minorHAnsi" w:eastAsia="Cambria" w:hAnsiTheme="minorHAnsi" w:cs="Cambria"/>
          <w:lang w:val="sr-Cyrl-RS"/>
        </w:rPr>
        <w:t>остало је нејасно да ли Метарегистар треба да има искључиво информативну функцију</w:t>
      </w:r>
      <w:r w:rsidR="00501AD5" w:rsidRPr="001B32CA">
        <w:rPr>
          <w:rFonts w:asciiTheme="minorHAnsi" w:eastAsia="Cambria" w:hAnsiTheme="minorHAnsi" w:cs="Cambria"/>
          <w:lang w:val="sr-Cyrl-RS"/>
        </w:rPr>
        <w:t xml:space="preserve">, тј.  обезбеђење брзе и прецизне информацију о томе који се подаци у ком регистру сматрају изворним и поузданим или ће се пак отићи корак даље, тако што ће се кроз софтверско решење кроз које ће се имплементирати Метарегистар обезбедити и аутоматско преузимање података из „матичног“ регистра, чиме би се обезбедило ажурирање тих промењених података у другим регистрима и евиденцијама. Наравно, ова функционалност би требала да буде предмет озбиљне анализе јер такво решење не би могло бити примењиво на уговорне регистре и сл. </w:t>
      </w:r>
    </w:p>
    <w:p w14:paraId="756478F8" w14:textId="2F1D1099" w:rsidR="00127A27" w:rsidRPr="00D24D62" w:rsidRDefault="005A2645" w:rsidP="0030276B">
      <w:pPr>
        <w:spacing w:before="120"/>
        <w:jc w:val="both"/>
        <w:rPr>
          <w:rFonts w:asciiTheme="minorHAnsi" w:eastAsia="Cambria" w:hAnsiTheme="minorHAnsi" w:cs="Cambria"/>
          <w:lang w:val="sr-Cyrl-RS"/>
        </w:rPr>
      </w:pPr>
      <w:r w:rsidRPr="00D24D62">
        <w:rPr>
          <w:rFonts w:asciiTheme="minorHAnsi" w:eastAsia="Cambria" w:hAnsiTheme="minorHAnsi" w:cs="Cambria"/>
          <w:lang w:val="sr-Cyrl-RS"/>
        </w:rPr>
        <w:t xml:space="preserve">Што се </w:t>
      </w:r>
      <w:r w:rsidR="00501AD5" w:rsidRPr="001B32CA">
        <w:rPr>
          <w:rFonts w:asciiTheme="minorHAnsi" w:eastAsia="Cambria" w:hAnsiTheme="minorHAnsi" w:cs="Cambria"/>
          <w:lang w:val="sr-Cyrl-RS"/>
        </w:rPr>
        <w:t xml:space="preserve">успостављања </w:t>
      </w:r>
      <w:r w:rsidRPr="00D24D62">
        <w:rPr>
          <w:rFonts w:asciiTheme="minorHAnsi" w:eastAsia="Cambria" w:hAnsiTheme="minorHAnsi" w:cs="Cambria"/>
          <w:lang w:val="sr-Cyrl-RS"/>
        </w:rPr>
        <w:t>преосталих регистара</w:t>
      </w:r>
      <w:r w:rsidR="002676C2" w:rsidRPr="001B32CA">
        <w:rPr>
          <w:rFonts w:asciiTheme="minorHAnsi" w:eastAsia="Cambria" w:hAnsiTheme="minorHAnsi" w:cs="Cambria"/>
          <w:lang w:val="sr-Cyrl-RS"/>
        </w:rPr>
        <w:t xml:space="preserve"> тиче</w:t>
      </w:r>
      <w:r w:rsidRPr="00D24D62">
        <w:rPr>
          <w:rFonts w:asciiTheme="minorHAnsi" w:eastAsia="Cambria" w:hAnsiTheme="minorHAnsi" w:cs="Cambria"/>
          <w:lang w:val="sr-Cyrl-RS"/>
        </w:rPr>
        <w:t xml:space="preserve">, </w:t>
      </w:r>
      <w:r w:rsidR="00501AD5" w:rsidRPr="001B32CA">
        <w:rPr>
          <w:rFonts w:asciiTheme="minorHAnsi" w:eastAsia="Cambria" w:hAnsiTheme="minorHAnsi" w:cs="Cambria"/>
          <w:lang w:val="sr-Cyrl-RS"/>
        </w:rPr>
        <w:t xml:space="preserve">прикупљени подаци указују на то да </w:t>
      </w:r>
      <w:r w:rsidR="002676C2" w:rsidRPr="001B32CA">
        <w:rPr>
          <w:rFonts w:asciiTheme="minorHAnsi" w:eastAsia="Cambria" w:hAnsiTheme="minorHAnsi" w:cs="Cambria"/>
          <w:lang w:val="sr-Cyrl-RS"/>
        </w:rPr>
        <w:t xml:space="preserve">су </w:t>
      </w:r>
      <w:r w:rsidRPr="00D24D62">
        <w:rPr>
          <w:rFonts w:asciiTheme="minorHAnsi" w:eastAsia="Cambria" w:hAnsiTheme="minorHAnsi" w:cs="Cambria"/>
          <w:lang w:val="sr-Cyrl-RS"/>
        </w:rPr>
        <w:t>делимично спроведене активности које се односе на њихово успостављање.</w:t>
      </w:r>
    </w:p>
    <w:p w14:paraId="663C4093" w14:textId="63C56AC0" w:rsidR="00391992" w:rsidRPr="001B32CA" w:rsidRDefault="005A2645" w:rsidP="0030276B">
      <w:pPr>
        <w:pBdr>
          <w:top w:val="nil"/>
          <w:left w:val="nil"/>
          <w:bottom w:val="nil"/>
          <w:right w:val="nil"/>
          <w:between w:val="nil"/>
        </w:pBdr>
        <w:spacing w:before="120"/>
        <w:jc w:val="both"/>
        <w:rPr>
          <w:rFonts w:asciiTheme="minorHAnsi" w:eastAsia="Cambria" w:hAnsiTheme="minorHAnsi" w:cs="Cambria"/>
          <w:lang w:val="sr-Cyrl-RS"/>
        </w:rPr>
      </w:pPr>
      <w:r w:rsidRPr="00D24D62">
        <w:rPr>
          <w:rFonts w:asciiTheme="minorHAnsi" w:eastAsia="Cambria" w:hAnsiTheme="minorHAnsi" w:cs="Cambria"/>
          <w:lang w:val="sr-Cyrl-RS"/>
        </w:rPr>
        <w:t xml:space="preserve">Влада Републике Србије је у децембру 2018. године усвојила Предлог закона о </w:t>
      </w:r>
      <w:r w:rsidRPr="00D24D62">
        <w:rPr>
          <w:rFonts w:asciiTheme="minorHAnsi" w:eastAsia="Cambria" w:hAnsiTheme="minorHAnsi" w:cs="Cambria"/>
          <w:b/>
          <w:lang w:val="sr-Cyrl-RS"/>
        </w:rPr>
        <w:t>Централном регистру становништва</w:t>
      </w:r>
      <w:r w:rsidRPr="00D24D62">
        <w:rPr>
          <w:rFonts w:asciiTheme="minorHAnsi" w:eastAsia="Cambria" w:hAnsiTheme="minorHAnsi" w:cs="Cambria"/>
          <w:lang w:val="sr-Cyrl-RS"/>
        </w:rPr>
        <w:t xml:space="preserve">, којим ће се обезбедити стварање обједињеног, ажурног регистра у електронској форми, и упутила га је Народној скуптини на усвајање. Текст Предлога Закона садржи одредбе којима се регулише успостављање и вођење, садржина, начин коиршћења и друга важна питања за функционисање Централног регистра. Према извештају о реализацији Стратегије реформе јавне управе у 2018. </w:t>
      </w:r>
      <w:r w:rsidR="00447F0A" w:rsidRPr="001B32CA">
        <w:rPr>
          <w:rFonts w:asciiTheme="minorHAnsi" w:eastAsia="Cambria" w:hAnsiTheme="minorHAnsi" w:cs="Cambria"/>
          <w:lang w:val="sr-Cyrl-RS"/>
        </w:rPr>
        <w:t>г</w:t>
      </w:r>
      <w:r w:rsidRPr="00D24D62">
        <w:rPr>
          <w:rFonts w:asciiTheme="minorHAnsi" w:eastAsia="Cambria" w:hAnsiTheme="minorHAnsi" w:cs="Cambria"/>
          <w:lang w:val="sr-Cyrl-RS"/>
        </w:rPr>
        <w:t>одини, због превелике комплексности обједињавања података који би у њему били садржани успостављање Централног регистра се није десило током четвртог квартала 2018. године како је предвиђено Акционим планом и почетак његовог функционисања се најављује за 1.9.2020. године</w:t>
      </w:r>
      <w:r w:rsidR="00704C64">
        <w:rPr>
          <w:rStyle w:val="FootnoteReference"/>
          <w:rFonts w:asciiTheme="minorHAnsi" w:eastAsia="Cambria" w:hAnsiTheme="minorHAnsi" w:cs="Cambria"/>
        </w:rPr>
        <w:footnoteReference w:id="16"/>
      </w:r>
      <w:r w:rsidRPr="00D24D62">
        <w:rPr>
          <w:rFonts w:asciiTheme="minorHAnsi" w:eastAsia="Cambria" w:hAnsiTheme="minorHAnsi" w:cs="Cambria"/>
          <w:lang w:val="sr-Cyrl-RS"/>
        </w:rPr>
        <w:t>.</w:t>
      </w:r>
      <w:r w:rsidR="00447F0A" w:rsidRPr="001B32CA">
        <w:rPr>
          <w:rFonts w:asciiTheme="minorHAnsi" w:eastAsia="Cambria" w:hAnsiTheme="minorHAnsi" w:cs="Cambria"/>
          <w:lang w:val="sr-Cyrl-RS"/>
        </w:rPr>
        <w:t xml:space="preserve"> </w:t>
      </w:r>
      <w:r w:rsidRPr="00D24D62">
        <w:rPr>
          <w:rFonts w:asciiTheme="minorHAnsi" w:eastAsia="Cambria" w:hAnsiTheme="minorHAnsi" w:cs="Cambria"/>
          <w:lang w:val="sr-Cyrl-RS"/>
        </w:rPr>
        <w:t xml:space="preserve">Централни регистар </w:t>
      </w:r>
      <w:r w:rsidRPr="00D24D62">
        <w:rPr>
          <w:rFonts w:asciiTheme="minorHAnsi" w:eastAsia="Cambria" w:hAnsiTheme="minorHAnsi" w:cs="Cambria"/>
          <w:lang w:val="sr-Cyrl-RS"/>
        </w:rPr>
        <w:lastRenderedPageBreak/>
        <w:t>становништва би требало да обједини све податке о појединцу из 13 различи</w:t>
      </w:r>
      <w:r w:rsidR="00447F0A" w:rsidRPr="001B32CA">
        <w:rPr>
          <w:rFonts w:asciiTheme="minorHAnsi" w:eastAsia="Cambria" w:hAnsiTheme="minorHAnsi" w:cs="Cambria"/>
          <w:lang w:val="sr-Cyrl-RS"/>
        </w:rPr>
        <w:t>т</w:t>
      </w:r>
      <w:r w:rsidRPr="00D24D62">
        <w:rPr>
          <w:rFonts w:asciiTheme="minorHAnsi" w:eastAsia="Cambria" w:hAnsiTheme="minorHAnsi" w:cs="Cambria"/>
          <w:lang w:val="sr-Cyrl-RS"/>
        </w:rPr>
        <w:t>их службених евиденција које су до сада појединачно прикупљали органи јавне управе, а који ће омогућити да грађанин приликом подношења захтева не мора више самостално да прикупља документацију, већ ће се подаци прикупљати промптно кроз овај регистар. То би поједноставило пружање јавних услуга грађанима, скратило време потребно за прикупљање докумената и снизило трошкове пружања јавних услуга.</w:t>
      </w:r>
      <w:r w:rsidR="00447F0A" w:rsidRPr="001B32CA">
        <w:rPr>
          <w:rFonts w:asciiTheme="minorHAnsi" w:eastAsia="Cambria" w:hAnsiTheme="minorHAnsi" w:cs="Cambria"/>
          <w:lang w:val="sr-Cyrl-RS"/>
        </w:rPr>
        <w:t xml:space="preserve"> Битно је нагласити да је овде суштински реч о евиденцији ограниченог сета података садржаних у изворним регистрима, тако да уписи података у Централном регистру немају конститутивни ефекат, већ искључиво информациону сврху. Имајући у виду наведено није најјаснија указано који се проблем решава успостављањем овог регистра, обзиром </w:t>
      </w:r>
      <w:r w:rsidR="00391992" w:rsidRPr="001B32CA">
        <w:rPr>
          <w:rFonts w:asciiTheme="minorHAnsi" w:eastAsia="Cambria" w:hAnsiTheme="minorHAnsi" w:cs="Cambria"/>
          <w:lang w:val="sr-Cyrl-RS"/>
        </w:rPr>
        <w:t>на следеће:</w:t>
      </w:r>
    </w:p>
    <w:p w14:paraId="35DB101B" w14:textId="77777777" w:rsidR="00391992" w:rsidRPr="001B32CA" w:rsidRDefault="00447F0A" w:rsidP="001305D2">
      <w:pPr>
        <w:pStyle w:val="ListParagraph"/>
        <w:numPr>
          <w:ilvl w:val="0"/>
          <w:numId w:val="25"/>
        </w:numPr>
        <w:pBdr>
          <w:top w:val="nil"/>
          <w:left w:val="nil"/>
          <w:bottom w:val="nil"/>
          <w:right w:val="nil"/>
          <w:between w:val="nil"/>
        </w:pBdr>
        <w:jc w:val="both"/>
        <w:rPr>
          <w:rFonts w:asciiTheme="minorHAnsi" w:eastAsia="Cambria" w:hAnsiTheme="minorHAnsi" w:cs="Cambria"/>
          <w:lang w:val="sr-Cyrl-RS"/>
        </w:rPr>
      </w:pPr>
      <w:r w:rsidRPr="001B32CA">
        <w:rPr>
          <w:rFonts w:asciiTheme="minorHAnsi" w:eastAsia="Cambria" w:hAnsiTheme="minorHAnsi" w:cs="Cambria"/>
          <w:lang w:val="sr-Cyrl-RS"/>
        </w:rPr>
        <w:t>да сличну функционалност, али са далеко ширим спектром података о појединцима, обезбеђује Сервисна магистрала органа.</w:t>
      </w:r>
      <w:r w:rsidR="00391992" w:rsidRPr="001B32CA">
        <w:rPr>
          <w:rFonts w:asciiTheme="minorHAnsi" w:eastAsia="Cambria" w:hAnsiTheme="minorHAnsi" w:cs="Cambria"/>
          <w:lang w:val="sr-Cyrl-RS"/>
        </w:rPr>
        <w:t xml:space="preserve"> </w:t>
      </w:r>
    </w:p>
    <w:p w14:paraId="395CA1F9" w14:textId="6953FCDB" w:rsidR="00127A27" w:rsidRPr="001B32CA" w:rsidRDefault="00391992" w:rsidP="001305D2">
      <w:pPr>
        <w:pStyle w:val="ListParagraph"/>
        <w:numPr>
          <w:ilvl w:val="0"/>
          <w:numId w:val="25"/>
        </w:numPr>
        <w:pBdr>
          <w:top w:val="nil"/>
          <w:left w:val="nil"/>
          <w:bottom w:val="nil"/>
          <w:right w:val="nil"/>
          <w:between w:val="nil"/>
        </w:pBdr>
        <w:jc w:val="both"/>
        <w:rPr>
          <w:rFonts w:asciiTheme="minorHAnsi" w:eastAsia="Cambria" w:hAnsiTheme="minorHAnsi" w:cs="Cambria"/>
          <w:lang w:val="sr-Cyrl-RS"/>
        </w:rPr>
      </w:pPr>
      <w:r w:rsidRPr="001B32CA">
        <w:rPr>
          <w:rFonts w:asciiTheme="minorHAnsi" w:eastAsia="Cambria" w:hAnsiTheme="minorHAnsi" w:cs="Cambria"/>
          <w:lang w:val="sr-Cyrl-RS"/>
        </w:rPr>
        <w:t>да је ова функционалност могла да се оствари и кроз Метарегсистар, који је кроз линк према основним регистрима могао да упућује на место на коме су садржани сетови података који ће се налазити у Централном регистру становништва.</w:t>
      </w:r>
    </w:p>
    <w:p w14:paraId="76E625A7" w14:textId="3F71C092" w:rsidR="00127A27" w:rsidRPr="00D24D62" w:rsidRDefault="005A2645" w:rsidP="001823BF">
      <w:pPr>
        <w:spacing w:before="120"/>
        <w:jc w:val="both"/>
        <w:rPr>
          <w:rFonts w:asciiTheme="minorHAnsi" w:eastAsia="Cambria" w:hAnsiTheme="minorHAnsi" w:cs="Cambria"/>
          <w:lang w:val="sr-Cyrl-RS"/>
        </w:rPr>
      </w:pPr>
      <w:r w:rsidRPr="00D24D62">
        <w:rPr>
          <w:rFonts w:asciiTheme="minorHAnsi" w:eastAsia="Cambria" w:hAnsiTheme="minorHAnsi" w:cs="Cambria"/>
          <w:lang w:val="sr-Cyrl-RS"/>
        </w:rPr>
        <w:t xml:space="preserve">Регистар локалних пореских администрација, регистар домаћих и страних туриста који бораве у Републици Србији и регистар просторних јединица још увек нису успостављени, али су припремне радње извршене. </w:t>
      </w:r>
      <w:r w:rsidR="00635B84" w:rsidRPr="001B32CA">
        <w:rPr>
          <w:rFonts w:asciiTheme="minorHAnsi" w:eastAsia="Cambria" w:hAnsiTheme="minorHAnsi" w:cs="Cambria"/>
          <w:lang w:val="sr-Cyrl-RS"/>
        </w:rPr>
        <w:t>Према подацима које је сама Радна група у интерном извештавању о реализацији Акционог плана за 2017-2018. годину навела, у</w:t>
      </w:r>
      <w:r w:rsidR="00635B84" w:rsidRPr="00D24D62">
        <w:rPr>
          <w:rFonts w:asciiTheme="minorHAnsi" w:eastAsia="Cambria" w:hAnsiTheme="minorHAnsi" w:cs="Cambria"/>
          <w:lang w:val="sr-Cyrl-RS"/>
        </w:rPr>
        <w:t xml:space="preserve"> </w:t>
      </w:r>
      <w:r w:rsidRPr="00D24D62">
        <w:rPr>
          <w:rFonts w:asciiTheme="minorHAnsi" w:eastAsia="Cambria" w:hAnsiTheme="minorHAnsi" w:cs="Cambria"/>
          <w:lang w:val="sr-Cyrl-RS"/>
        </w:rPr>
        <w:t xml:space="preserve"> току је миграција свих регистара локалних пореских администрација у централни систем који се налази у </w:t>
      </w:r>
      <w:r w:rsidR="00447F0A" w:rsidRPr="001B32CA">
        <w:rPr>
          <w:rFonts w:asciiTheme="minorHAnsi" w:eastAsia="Cambria" w:hAnsiTheme="minorHAnsi" w:cs="Cambria"/>
          <w:lang w:val="sr-Cyrl-RS"/>
        </w:rPr>
        <w:t>Д</w:t>
      </w:r>
      <w:r w:rsidRPr="00D24D62">
        <w:rPr>
          <w:rFonts w:asciiTheme="minorHAnsi" w:eastAsia="Cambria" w:hAnsiTheme="minorHAnsi" w:cs="Cambria"/>
          <w:lang w:val="sr-Cyrl-RS"/>
        </w:rPr>
        <w:t>ата центру.</w:t>
      </w:r>
    </w:p>
    <w:p w14:paraId="7C17557B" w14:textId="77777777" w:rsidR="00127A27" w:rsidRPr="00D24D62" w:rsidRDefault="005A2645" w:rsidP="001823BF">
      <w:pPr>
        <w:spacing w:before="120"/>
        <w:jc w:val="both"/>
        <w:rPr>
          <w:rFonts w:asciiTheme="minorHAnsi" w:eastAsia="Cambria" w:hAnsiTheme="minorHAnsi" w:cs="Cambria"/>
          <w:lang w:val="sr-Cyrl-RS"/>
        </w:rPr>
      </w:pPr>
      <w:r w:rsidRPr="00D24D62">
        <w:rPr>
          <w:rFonts w:asciiTheme="minorHAnsi" w:eastAsia="Cambria" w:hAnsiTheme="minorHAnsi" w:cs="Cambria"/>
          <w:lang w:val="sr-Cyrl-RS"/>
        </w:rPr>
        <w:t>Адресни регистар на националном нивоу још увек није успостављен, али су спроведене припремне активности које се односе на његово успостављање (израда софтвера и доношење Уредбе). Преостало је усвајање Закона о регистру просторних јединица и адресном регистру. Посматрано на локалном нивоу, закључно са 31.1.2019. године адресни регистар је ажуран у само 18 општина на територији Републике Србије (без територије АП Косово и Метохија).</w:t>
      </w:r>
    </w:p>
    <w:p w14:paraId="33F1FE59" w14:textId="31A62497" w:rsidR="00127A27" w:rsidRPr="00D24D62" w:rsidRDefault="005A2645" w:rsidP="001823BF">
      <w:pPr>
        <w:spacing w:before="120"/>
        <w:jc w:val="both"/>
        <w:rPr>
          <w:rFonts w:asciiTheme="minorHAnsi" w:eastAsia="Cambria" w:hAnsiTheme="minorHAnsi" w:cs="Cambria"/>
          <w:lang w:val="sr-Cyrl-RS"/>
        </w:rPr>
      </w:pPr>
      <w:r w:rsidRPr="00D24D62">
        <w:rPr>
          <w:rFonts w:asciiTheme="minorHAnsi" w:eastAsia="Cambria" w:hAnsiTheme="minorHAnsi" w:cs="Cambria"/>
          <w:lang w:val="sr-Cyrl-RS"/>
        </w:rPr>
        <w:t>Показатељи реализације су дефинисани у складу са Законом и Уредбом</w:t>
      </w:r>
      <w:r w:rsidR="0088310E" w:rsidRPr="001B32CA">
        <w:rPr>
          <w:rFonts w:asciiTheme="minorHAnsi" w:eastAsia="Cambria" w:hAnsiTheme="minorHAnsi" w:cs="Cambria"/>
          <w:lang w:val="sr-Cyrl-RS"/>
        </w:rPr>
        <w:t>,</w:t>
      </w:r>
      <w:r w:rsidRPr="00D24D62">
        <w:rPr>
          <w:rFonts w:asciiTheme="minorHAnsi" w:eastAsia="Cambria" w:hAnsiTheme="minorHAnsi" w:cs="Cambria"/>
          <w:lang w:val="sr-Cyrl-RS"/>
        </w:rPr>
        <w:t xml:space="preserve"> </w:t>
      </w:r>
      <w:r w:rsidR="0088310E" w:rsidRPr="001B32CA">
        <w:rPr>
          <w:rFonts w:asciiTheme="minorHAnsi" w:eastAsia="Cambria" w:hAnsiTheme="minorHAnsi" w:cs="Cambria"/>
          <w:lang w:val="sr-Cyrl-RS"/>
        </w:rPr>
        <w:t>па самим тим</w:t>
      </w:r>
      <w:r w:rsidRPr="00D24D62">
        <w:rPr>
          <w:rFonts w:asciiTheme="minorHAnsi" w:eastAsia="Cambria" w:hAnsiTheme="minorHAnsi" w:cs="Cambria"/>
          <w:lang w:val="sr-Cyrl-RS"/>
        </w:rPr>
        <w:t xml:space="preserve"> испуњавају </w:t>
      </w:r>
      <w:r w:rsidR="0088310E" w:rsidRPr="001B32CA">
        <w:rPr>
          <w:rFonts w:asciiTheme="minorHAnsi" w:eastAsia="Cambria" w:hAnsiTheme="minorHAnsi" w:cs="Cambria"/>
          <w:lang w:val="sr-Cyrl-RS"/>
        </w:rPr>
        <w:t xml:space="preserve">прописане </w:t>
      </w:r>
      <w:r w:rsidRPr="00D24D62">
        <w:rPr>
          <w:rFonts w:asciiTheme="minorHAnsi" w:eastAsia="Cambria" w:hAnsiTheme="minorHAnsi" w:cs="Cambria"/>
          <w:lang w:val="sr-Cyrl-RS"/>
        </w:rPr>
        <w:t>критеријуме.</w:t>
      </w:r>
    </w:p>
    <w:p w14:paraId="65B77BCA" w14:textId="77777777" w:rsidR="00127A27" w:rsidRPr="00D24D62" w:rsidRDefault="00127A27">
      <w:pPr>
        <w:jc w:val="both"/>
        <w:rPr>
          <w:rFonts w:asciiTheme="minorHAnsi" w:eastAsia="Cambria" w:hAnsiTheme="minorHAnsi" w:cs="Cambria"/>
          <w:lang w:val="sr-Cyrl-RS"/>
        </w:rPr>
      </w:pPr>
    </w:p>
    <w:p w14:paraId="4B14DDF5" w14:textId="38722499" w:rsidR="0088310E" w:rsidRPr="001B32CA" w:rsidRDefault="00E84857" w:rsidP="001823BF">
      <w:pPr>
        <w:spacing w:before="120"/>
        <w:jc w:val="both"/>
        <w:rPr>
          <w:rFonts w:asciiTheme="minorHAnsi" w:eastAsia="Cambria" w:hAnsiTheme="minorHAnsi" w:cs="Cambria"/>
          <w:b/>
          <w:lang w:val="sr-Cyrl-RS"/>
        </w:rPr>
      </w:pPr>
      <w:r w:rsidRPr="001B32CA">
        <w:rPr>
          <w:rFonts w:asciiTheme="minorHAnsi" w:eastAsia="Cambria" w:hAnsiTheme="minorHAnsi" w:cs="Cambria"/>
          <w:b/>
          <w:u w:val="single"/>
          <w:lang w:val="sr-Cyrl-RS"/>
        </w:rPr>
        <w:t>6.</w:t>
      </w:r>
      <w:r w:rsidR="005A2645" w:rsidRPr="001B32CA">
        <w:rPr>
          <w:rFonts w:asciiTheme="minorHAnsi" w:eastAsia="Cambria" w:hAnsiTheme="minorHAnsi" w:cs="Cambria"/>
          <w:b/>
          <w:u w:val="single"/>
          <w:lang w:val="sr-Cyrl-RS"/>
        </w:rPr>
        <w:t>2</w:t>
      </w:r>
      <w:r w:rsidR="00391992" w:rsidRPr="001B32CA">
        <w:rPr>
          <w:rFonts w:asciiTheme="minorHAnsi" w:eastAsia="Cambria" w:hAnsiTheme="minorHAnsi" w:cs="Cambria"/>
          <w:b/>
          <w:u w:val="single"/>
          <w:lang w:val="sr-Cyrl-RS"/>
        </w:rPr>
        <w:t>.</w:t>
      </w:r>
      <w:r w:rsidR="005A2645" w:rsidRPr="001B32CA">
        <w:rPr>
          <w:rFonts w:asciiTheme="minorHAnsi" w:eastAsia="Cambria" w:hAnsiTheme="minorHAnsi" w:cs="Cambria"/>
          <w:b/>
          <w:u w:val="single"/>
          <w:lang w:val="sr-Cyrl-RS"/>
        </w:rPr>
        <w:t xml:space="preserve"> </w:t>
      </w:r>
      <w:r w:rsidR="001823BF" w:rsidRPr="001B32CA">
        <w:rPr>
          <w:rFonts w:asciiTheme="minorHAnsi" w:eastAsia="Cambria" w:hAnsiTheme="minorHAnsi" w:cs="Cambria"/>
          <w:b/>
          <w:u w:val="single"/>
          <w:lang w:val="sr-Cyrl-RS"/>
        </w:rPr>
        <w:t xml:space="preserve">Унапређење оквира за коришћење електронског документа </w:t>
      </w:r>
      <w:r w:rsidR="001823BF" w:rsidRPr="001B32CA">
        <w:rPr>
          <w:rFonts w:asciiTheme="minorHAnsi" w:eastAsia="Cambria" w:hAnsiTheme="minorHAnsi" w:cs="Cambria"/>
          <w:b/>
          <w:lang w:val="sr-Cyrl-RS"/>
        </w:rPr>
        <w:t>- ова г</w:t>
      </w:r>
      <w:r w:rsidR="001823BF" w:rsidRPr="00D24D62">
        <w:rPr>
          <w:rFonts w:asciiTheme="minorHAnsi" w:eastAsia="Cambria" w:hAnsiTheme="minorHAnsi" w:cs="Cambria"/>
          <w:b/>
          <w:lang w:val="sr-Cyrl-RS"/>
        </w:rPr>
        <w:t>рупа мера је делимично спроведена</w:t>
      </w:r>
    </w:p>
    <w:p w14:paraId="14B469AC" w14:textId="77777777" w:rsidR="0088310E" w:rsidRPr="001B32CA" w:rsidRDefault="005A2645" w:rsidP="001823BF">
      <w:pPr>
        <w:spacing w:before="120"/>
        <w:jc w:val="both"/>
        <w:rPr>
          <w:rFonts w:asciiTheme="minorHAnsi" w:eastAsia="Cambria" w:hAnsiTheme="minorHAnsi" w:cs="Cambria"/>
          <w:lang w:val="sr-Cyrl-RS"/>
        </w:rPr>
      </w:pPr>
      <w:r w:rsidRPr="00D24D62">
        <w:rPr>
          <w:rFonts w:asciiTheme="minorHAnsi" w:eastAsia="Cambria" w:hAnsiTheme="minorHAnsi" w:cs="Cambria"/>
          <w:lang w:val="sr-Cyrl-RS"/>
        </w:rPr>
        <w:t>У погледу реализације активности предвиђених Акционих планом, од десет планираних активности, четири су спроведене у потпуности, две су спроведене делимично, а четири нису спроведене уопште.</w:t>
      </w:r>
    </w:p>
    <w:p w14:paraId="6846955E" w14:textId="31A8872B" w:rsidR="00127A27" w:rsidRPr="00D24D62" w:rsidRDefault="005A2645">
      <w:pPr>
        <w:jc w:val="both"/>
        <w:rPr>
          <w:rFonts w:asciiTheme="minorHAnsi" w:eastAsia="Cambria" w:hAnsiTheme="minorHAnsi" w:cs="Cambria"/>
          <w:lang w:val="sr-Cyrl-RS"/>
        </w:rPr>
      </w:pPr>
      <w:r w:rsidRPr="00D24D62">
        <w:rPr>
          <w:rFonts w:asciiTheme="minorHAnsi" w:eastAsia="Cambria" w:hAnsiTheme="minorHAnsi" w:cs="Cambria"/>
          <w:lang w:val="sr-Cyrl-RS"/>
        </w:rPr>
        <w:br/>
      </w:r>
      <w:r w:rsidRPr="00D24D62">
        <w:rPr>
          <w:rFonts w:asciiTheme="minorHAnsi" w:eastAsia="Cambria" w:hAnsiTheme="minorHAnsi" w:cs="Cambria"/>
          <w:b/>
          <w:lang w:val="sr-Cyrl-RS"/>
        </w:rPr>
        <w:t>ТАБЕЛА 2. Показатељи учинка из Акционог плана за 2017-2018 годину за групу мера 2</w:t>
      </w:r>
    </w:p>
    <w:tbl>
      <w:tblPr>
        <w:tblStyle w:val="ae"/>
        <w:tblW w:w="9360" w:type="dxa"/>
        <w:tblBorders>
          <w:top w:val="nil"/>
          <w:left w:val="nil"/>
          <w:bottom w:val="nil"/>
          <w:right w:val="nil"/>
          <w:insideH w:val="nil"/>
          <w:insideV w:val="nil"/>
        </w:tblBorders>
        <w:tblLayout w:type="fixed"/>
        <w:tblLook w:val="0600" w:firstRow="0" w:lastRow="0" w:firstColumn="0" w:lastColumn="0" w:noHBand="1" w:noVBand="1"/>
      </w:tblPr>
      <w:tblGrid>
        <w:gridCol w:w="8220"/>
        <w:gridCol w:w="1140"/>
      </w:tblGrid>
      <w:tr w:rsidR="00127A27" w:rsidRPr="001B32CA" w14:paraId="72586C86" w14:textId="77777777">
        <w:trPr>
          <w:trHeight w:val="440"/>
        </w:trPr>
        <w:tc>
          <w:tcPr>
            <w:tcW w:w="8220" w:type="dxa"/>
            <w:tcBorders>
              <w:top w:val="nil"/>
              <w:left w:val="nil"/>
              <w:bottom w:val="nil"/>
              <w:right w:val="nil"/>
            </w:tcBorders>
            <w:shd w:val="clear" w:color="auto" w:fill="000000"/>
            <w:tcMar>
              <w:top w:w="100" w:type="dxa"/>
              <w:left w:w="100" w:type="dxa"/>
              <w:bottom w:w="100" w:type="dxa"/>
              <w:right w:w="100" w:type="dxa"/>
            </w:tcMar>
          </w:tcPr>
          <w:p w14:paraId="76DD2597" w14:textId="77777777" w:rsidR="00127A27" w:rsidRPr="001B32CA" w:rsidRDefault="005A2645">
            <w:pPr>
              <w:widowControl w:val="0"/>
              <w:pBdr>
                <w:top w:val="nil"/>
                <w:left w:val="nil"/>
                <w:bottom w:val="nil"/>
                <w:right w:val="nil"/>
                <w:between w:val="nil"/>
              </w:pBdr>
              <w:rPr>
                <w:rFonts w:asciiTheme="minorHAnsi" w:eastAsia="Cambria" w:hAnsiTheme="minorHAnsi" w:cs="Cambria"/>
                <w:b/>
                <w:color w:val="FFFFFF"/>
                <w:sz w:val="18"/>
                <w:szCs w:val="18"/>
              </w:rPr>
            </w:pPr>
            <w:r w:rsidRPr="001B32CA">
              <w:rPr>
                <w:rFonts w:asciiTheme="minorHAnsi" w:eastAsia="Cambria" w:hAnsiTheme="minorHAnsi" w:cs="Cambria"/>
                <w:b/>
                <w:color w:val="FFFFFF"/>
                <w:sz w:val="18"/>
                <w:szCs w:val="18"/>
              </w:rPr>
              <w:t>ПОКАЗАТЕЉИ УЧИНКА</w:t>
            </w:r>
          </w:p>
        </w:tc>
        <w:tc>
          <w:tcPr>
            <w:tcW w:w="1140" w:type="dxa"/>
            <w:tcBorders>
              <w:top w:val="nil"/>
              <w:left w:val="nil"/>
              <w:bottom w:val="nil"/>
              <w:right w:val="nil"/>
            </w:tcBorders>
            <w:shd w:val="clear" w:color="auto" w:fill="000000"/>
            <w:tcMar>
              <w:top w:w="100" w:type="dxa"/>
              <w:left w:w="100" w:type="dxa"/>
              <w:bottom w:w="100" w:type="dxa"/>
              <w:right w:w="100" w:type="dxa"/>
            </w:tcMar>
          </w:tcPr>
          <w:p w14:paraId="1CF80805" w14:textId="77777777" w:rsidR="00127A27" w:rsidRPr="001B32CA" w:rsidRDefault="005A2645">
            <w:pPr>
              <w:jc w:val="center"/>
              <w:rPr>
                <w:rFonts w:asciiTheme="minorHAnsi" w:eastAsia="Cambria" w:hAnsiTheme="minorHAnsi" w:cs="Cambria"/>
                <w:b/>
                <w:color w:val="FFFFFF"/>
                <w:sz w:val="18"/>
                <w:szCs w:val="18"/>
              </w:rPr>
            </w:pPr>
            <w:r w:rsidRPr="001B32CA">
              <w:rPr>
                <w:rFonts w:asciiTheme="minorHAnsi" w:eastAsia="Cambria" w:hAnsiTheme="minorHAnsi" w:cs="Cambria"/>
                <w:b/>
                <w:color w:val="FFFFFF"/>
                <w:sz w:val="18"/>
                <w:szCs w:val="18"/>
              </w:rPr>
              <w:t>НИВО РЕАЛИЗАЦИЈЕ</w:t>
            </w:r>
          </w:p>
        </w:tc>
      </w:tr>
      <w:tr w:rsidR="00127A27" w:rsidRPr="001B32CA" w14:paraId="129382F3" w14:textId="77777777">
        <w:trPr>
          <w:trHeight w:val="1100"/>
        </w:trPr>
        <w:tc>
          <w:tcPr>
            <w:tcW w:w="8220" w:type="dxa"/>
            <w:tcBorders>
              <w:top w:val="nil"/>
              <w:left w:val="nil"/>
              <w:bottom w:val="single" w:sz="8" w:space="0" w:color="BFBFBF"/>
              <w:right w:val="nil"/>
            </w:tcBorders>
            <w:shd w:val="clear" w:color="auto" w:fill="FFFFFF"/>
            <w:tcMar>
              <w:top w:w="100" w:type="dxa"/>
              <w:left w:w="100" w:type="dxa"/>
              <w:bottom w:w="100" w:type="dxa"/>
              <w:right w:w="100" w:type="dxa"/>
            </w:tcMar>
          </w:tcPr>
          <w:p w14:paraId="4548402C" w14:textId="77777777" w:rsidR="00127A27" w:rsidRPr="001B32CA" w:rsidRDefault="005A2645">
            <w:pPr>
              <w:rPr>
                <w:rFonts w:asciiTheme="minorHAnsi" w:eastAsia="Cambria" w:hAnsiTheme="minorHAnsi" w:cs="Cambria"/>
                <w:b/>
                <w:sz w:val="18"/>
                <w:szCs w:val="18"/>
              </w:rPr>
            </w:pPr>
            <w:r w:rsidRPr="001B32CA">
              <w:rPr>
                <w:rFonts w:asciiTheme="minorHAnsi" w:eastAsia="Cambria" w:hAnsiTheme="minorHAnsi" w:cs="Cambria"/>
                <w:b/>
                <w:sz w:val="18"/>
                <w:szCs w:val="18"/>
              </w:rPr>
              <w:lastRenderedPageBreak/>
              <w:t>Број подзаконских аката донетих на основу Закона о електронском документу, електронској идентификацији и услугама од поверења у електронском пословању</w:t>
            </w:r>
          </w:p>
          <w:p w14:paraId="7FD2BC9C" w14:textId="77777777" w:rsidR="00127A27" w:rsidRPr="001B32CA" w:rsidRDefault="005A2645">
            <w:pPr>
              <w:rPr>
                <w:rFonts w:asciiTheme="minorHAnsi" w:eastAsia="Cambria" w:hAnsiTheme="minorHAnsi" w:cs="Cambria"/>
                <w:sz w:val="18"/>
                <w:szCs w:val="18"/>
              </w:rPr>
            </w:pPr>
            <w:r w:rsidRPr="001B32CA">
              <w:rPr>
                <w:rFonts w:asciiTheme="minorHAnsi" w:eastAsia="Cambria" w:hAnsiTheme="minorHAnsi" w:cs="Cambria"/>
                <w:sz w:val="18"/>
                <w:szCs w:val="18"/>
              </w:rPr>
              <w:t>ПВ: 0, ЦВ: 15</w:t>
            </w:r>
          </w:p>
        </w:tc>
        <w:tc>
          <w:tcPr>
            <w:tcW w:w="1140" w:type="dxa"/>
            <w:tcBorders>
              <w:top w:val="nil"/>
              <w:left w:val="nil"/>
              <w:bottom w:val="single" w:sz="8" w:space="0" w:color="BFBFBF"/>
              <w:right w:val="nil"/>
            </w:tcBorders>
            <w:shd w:val="clear" w:color="auto" w:fill="FFFFFF"/>
            <w:tcMar>
              <w:top w:w="100" w:type="dxa"/>
              <w:left w:w="100" w:type="dxa"/>
              <w:bottom w:w="100" w:type="dxa"/>
              <w:right w:w="100" w:type="dxa"/>
            </w:tcMar>
          </w:tcPr>
          <w:p w14:paraId="529AAAB3" w14:textId="77777777" w:rsidR="00127A27" w:rsidRPr="001B32CA" w:rsidRDefault="005A2645">
            <w:pPr>
              <w:jc w:val="center"/>
              <w:rPr>
                <w:rFonts w:asciiTheme="minorHAnsi" w:eastAsia="Cambria" w:hAnsiTheme="minorHAnsi" w:cs="Cambria"/>
                <w:sz w:val="18"/>
                <w:szCs w:val="18"/>
              </w:rPr>
            </w:pPr>
            <w:r w:rsidRPr="001B32CA">
              <w:rPr>
                <w:rFonts w:asciiTheme="minorHAnsi" w:eastAsia="Cambria" w:hAnsiTheme="minorHAnsi" w:cs="Cambria"/>
                <w:sz w:val="18"/>
                <w:szCs w:val="18"/>
              </w:rPr>
              <w:t>12</w:t>
            </w:r>
          </w:p>
        </w:tc>
      </w:tr>
      <w:tr w:rsidR="00127A27" w:rsidRPr="001B32CA" w14:paraId="276E9AD5" w14:textId="77777777">
        <w:trPr>
          <w:trHeight w:val="60"/>
        </w:trPr>
        <w:tc>
          <w:tcPr>
            <w:tcW w:w="8220" w:type="dxa"/>
            <w:tcBorders>
              <w:top w:val="nil"/>
              <w:left w:val="nil"/>
              <w:bottom w:val="single" w:sz="8" w:space="0" w:color="BFBFBF"/>
              <w:right w:val="nil"/>
            </w:tcBorders>
            <w:shd w:val="clear" w:color="auto" w:fill="FFFFFF"/>
            <w:tcMar>
              <w:top w:w="100" w:type="dxa"/>
              <w:left w:w="100" w:type="dxa"/>
              <w:bottom w:w="100" w:type="dxa"/>
              <w:right w:w="100" w:type="dxa"/>
            </w:tcMar>
          </w:tcPr>
          <w:p w14:paraId="401369A9" w14:textId="77777777" w:rsidR="00127A27" w:rsidRPr="001B32CA" w:rsidRDefault="005A2645">
            <w:pPr>
              <w:rPr>
                <w:rFonts w:asciiTheme="minorHAnsi" w:eastAsia="Cambria" w:hAnsiTheme="minorHAnsi" w:cs="Cambria"/>
                <w:b/>
                <w:sz w:val="18"/>
                <w:szCs w:val="18"/>
              </w:rPr>
            </w:pPr>
            <w:r w:rsidRPr="001B32CA">
              <w:rPr>
                <w:rFonts w:asciiTheme="minorHAnsi" w:eastAsia="Cambria" w:hAnsiTheme="minorHAnsi" w:cs="Cambria"/>
                <w:b/>
                <w:sz w:val="18"/>
                <w:szCs w:val="18"/>
              </w:rPr>
              <w:t>Проценат органа који електронским путем размењује податке садржаних у докуменатима</w:t>
            </w:r>
          </w:p>
          <w:p w14:paraId="43C959E0" w14:textId="77777777" w:rsidR="00127A27" w:rsidRPr="001B32CA" w:rsidRDefault="005A2645">
            <w:pPr>
              <w:rPr>
                <w:rFonts w:asciiTheme="minorHAnsi" w:eastAsia="Cambria" w:hAnsiTheme="minorHAnsi" w:cs="Cambria"/>
                <w:sz w:val="18"/>
                <w:szCs w:val="18"/>
              </w:rPr>
            </w:pPr>
            <w:r w:rsidRPr="001B32CA">
              <w:rPr>
                <w:rFonts w:asciiTheme="minorHAnsi" w:eastAsia="Cambria" w:hAnsiTheme="minorHAnsi" w:cs="Cambria"/>
                <w:sz w:val="18"/>
                <w:szCs w:val="18"/>
              </w:rPr>
              <w:t>ПВ: 0, ЦВ: 50%</w:t>
            </w:r>
          </w:p>
        </w:tc>
        <w:tc>
          <w:tcPr>
            <w:tcW w:w="1140" w:type="dxa"/>
            <w:tcBorders>
              <w:top w:val="nil"/>
              <w:left w:val="nil"/>
              <w:bottom w:val="single" w:sz="8" w:space="0" w:color="BFBFBF"/>
              <w:right w:val="nil"/>
            </w:tcBorders>
            <w:shd w:val="clear" w:color="auto" w:fill="FFFFFF"/>
            <w:tcMar>
              <w:top w:w="100" w:type="dxa"/>
              <w:left w:w="100" w:type="dxa"/>
              <w:bottom w:w="100" w:type="dxa"/>
              <w:right w:w="100" w:type="dxa"/>
            </w:tcMar>
          </w:tcPr>
          <w:p w14:paraId="1E89CC48" w14:textId="77777777" w:rsidR="00127A27" w:rsidRPr="001B32CA" w:rsidRDefault="005A2645">
            <w:pPr>
              <w:jc w:val="center"/>
              <w:rPr>
                <w:rFonts w:asciiTheme="minorHAnsi" w:eastAsia="Cambria" w:hAnsiTheme="minorHAnsi" w:cs="Cambria"/>
                <w:sz w:val="18"/>
                <w:szCs w:val="18"/>
              </w:rPr>
            </w:pPr>
            <w:r w:rsidRPr="001B32CA">
              <w:rPr>
                <w:rFonts w:asciiTheme="minorHAnsi" w:eastAsia="Cambria" w:hAnsiTheme="minorHAnsi" w:cs="Cambria"/>
                <w:sz w:val="18"/>
                <w:szCs w:val="18"/>
              </w:rPr>
              <w:t>0</w:t>
            </w:r>
          </w:p>
        </w:tc>
      </w:tr>
      <w:tr w:rsidR="00127A27" w:rsidRPr="001B32CA" w14:paraId="70BD5FDB" w14:textId="77777777">
        <w:tc>
          <w:tcPr>
            <w:tcW w:w="8220" w:type="dxa"/>
            <w:tcBorders>
              <w:top w:val="nil"/>
              <w:left w:val="nil"/>
              <w:bottom w:val="single" w:sz="8" w:space="0" w:color="BFBFBF"/>
              <w:right w:val="nil"/>
            </w:tcBorders>
            <w:shd w:val="clear" w:color="auto" w:fill="FFFFFF"/>
            <w:tcMar>
              <w:top w:w="100" w:type="dxa"/>
              <w:left w:w="100" w:type="dxa"/>
              <w:bottom w:w="100" w:type="dxa"/>
              <w:right w:w="100" w:type="dxa"/>
            </w:tcMar>
          </w:tcPr>
          <w:p w14:paraId="5936AB74" w14:textId="77777777" w:rsidR="00127A27" w:rsidRPr="001B32CA" w:rsidRDefault="005A2645">
            <w:pPr>
              <w:rPr>
                <w:rFonts w:asciiTheme="minorHAnsi" w:eastAsia="Cambria" w:hAnsiTheme="minorHAnsi" w:cs="Cambria"/>
                <w:b/>
                <w:sz w:val="18"/>
                <w:szCs w:val="18"/>
              </w:rPr>
            </w:pPr>
            <w:r w:rsidRPr="001B32CA">
              <w:rPr>
                <w:rFonts w:asciiTheme="minorHAnsi" w:eastAsia="Cambria" w:hAnsiTheme="minorHAnsi" w:cs="Cambria"/>
                <w:b/>
                <w:sz w:val="18"/>
                <w:szCs w:val="18"/>
              </w:rPr>
              <w:t>Број електронских образаца (поднесака) на порталима органа</w:t>
            </w:r>
          </w:p>
          <w:p w14:paraId="215C6552" w14:textId="77777777" w:rsidR="00127A27" w:rsidRPr="001B32CA" w:rsidRDefault="005A2645">
            <w:pPr>
              <w:rPr>
                <w:rFonts w:asciiTheme="minorHAnsi" w:eastAsia="Cambria" w:hAnsiTheme="minorHAnsi" w:cs="Cambria"/>
                <w:sz w:val="18"/>
                <w:szCs w:val="18"/>
              </w:rPr>
            </w:pPr>
            <w:r w:rsidRPr="001B32CA">
              <w:rPr>
                <w:rFonts w:asciiTheme="minorHAnsi" w:eastAsia="Cambria" w:hAnsiTheme="minorHAnsi" w:cs="Cambria"/>
                <w:sz w:val="18"/>
                <w:szCs w:val="18"/>
              </w:rPr>
              <w:t>ПВ: 120, ЦВ: 500</w:t>
            </w:r>
          </w:p>
        </w:tc>
        <w:tc>
          <w:tcPr>
            <w:tcW w:w="1140" w:type="dxa"/>
            <w:tcBorders>
              <w:top w:val="nil"/>
              <w:left w:val="nil"/>
              <w:bottom w:val="single" w:sz="8" w:space="0" w:color="BFBFBF"/>
              <w:right w:val="nil"/>
            </w:tcBorders>
            <w:shd w:val="clear" w:color="auto" w:fill="FFFFFF"/>
            <w:tcMar>
              <w:top w:w="100" w:type="dxa"/>
              <w:left w:w="100" w:type="dxa"/>
              <w:bottom w:w="100" w:type="dxa"/>
              <w:right w:w="100" w:type="dxa"/>
            </w:tcMar>
          </w:tcPr>
          <w:p w14:paraId="70A7CF01" w14:textId="77777777" w:rsidR="00127A27" w:rsidRPr="001B32CA" w:rsidRDefault="005A2645">
            <w:pPr>
              <w:jc w:val="center"/>
              <w:rPr>
                <w:rFonts w:asciiTheme="minorHAnsi" w:eastAsia="Cambria" w:hAnsiTheme="minorHAnsi" w:cs="Cambria"/>
                <w:sz w:val="18"/>
                <w:szCs w:val="18"/>
              </w:rPr>
            </w:pPr>
            <w:r w:rsidRPr="001B32CA">
              <w:rPr>
                <w:rFonts w:asciiTheme="minorHAnsi" w:eastAsia="Cambria" w:hAnsiTheme="minorHAnsi" w:cs="Cambria"/>
                <w:sz w:val="18"/>
                <w:szCs w:val="18"/>
              </w:rPr>
              <w:t xml:space="preserve"> </w:t>
            </w:r>
          </w:p>
        </w:tc>
      </w:tr>
      <w:tr w:rsidR="00127A27" w:rsidRPr="001B32CA" w14:paraId="0AED2A52" w14:textId="77777777">
        <w:trPr>
          <w:trHeight w:val="240"/>
        </w:trPr>
        <w:tc>
          <w:tcPr>
            <w:tcW w:w="8220" w:type="dxa"/>
            <w:tcBorders>
              <w:top w:val="nil"/>
              <w:left w:val="nil"/>
              <w:bottom w:val="single" w:sz="8" w:space="0" w:color="000000"/>
              <w:right w:val="nil"/>
            </w:tcBorders>
            <w:shd w:val="clear" w:color="auto" w:fill="FFFFFF"/>
            <w:tcMar>
              <w:top w:w="100" w:type="dxa"/>
              <w:left w:w="100" w:type="dxa"/>
              <w:bottom w:w="100" w:type="dxa"/>
              <w:right w:w="100" w:type="dxa"/>
            </w:tcMar>
          </w:tcPr>
          <w:p w14:paraId="2C135690" w14:textId="77777777" w:rsidR="00127A27" w:rsidRPr="001B32CA" w:rsidRDefault="005A2645">
            <w:pPr>
              <w:rPr>
                <w:rFonts w:asciiTheme="minorHAnsi" w:eastAsia="Cambria" w:hAnsiTheme="minorHAnsi" w:cs="Cambria"/>
                <w:b/>
                <w:sz w:val="18"/>
                <w:szCs w:val="18"/>
              </w:rPr>
            </w:pPr>
            <w:r w:rsidRPr="001B32CA">
              <w:rPr>
                <w:rFonts w:asciiTheme="minorHAnsi" w:eastAsia="Cambria" w:hAnsiTheme="minorHAnsi" w:cs="Cambria"/>
                <w:b/>
                <w:sz w:val="18"/>
                <w:szCs w:val="18"/>
              </w:rPr>
              <w:t>Проценат јавних службеника који су обучени за примену унапређеног система електронског канцеларијског пословања</w:t>
            </w:r>
          </w:p>
          <w:p w14:paraId="7CEC8B7B" w14:textId="77777777" w:rsidR="00127A27" w:rsidRPr="001B32CA" w:rsidRDefault="005A2645">
            <w:pPr>
              <w:rPr>
                <w:rFonts w:asciiTheme="minorHAnsi" w:eastAsia="Cambria" w:hAnsiTheme="minorHAnsi" w:cs="Cambria"/>
                <w:sz w:val="18"/>
                <w:szCs w:val="18"/>
              </w:rPr>
            </w:pPr>
            <w:r w:rsidRPr="001B32CA">
              <w:rPr>
                <w:rFonts w:asciiTheme="minorHAnsi" w:eastAsia="Cambria" w:hAnsiTheme="minorHAnsi" w:cs="Cambria"/>
                <w:sz w:val="18"/>
                <w:szCs w:val="18"/>
              </w:rPr>
              <w:t>ПВ: 5%, ЦВ: 30%</w:t>
            </w:r>
          </w:p>
        </w:tc>
        <w:tc>
          <w:tcPr>
            <w:tcW w:w="1140" w:type="dxa"/>
            <w:tcBorders>
              <w:top w:val="nil"/>
              <w:left w:val="nil"/>
              <w:bottom w:val="single" w:sz="8" w:space="0" w:color="000000"/>
              <w:right w:val="nil"/>
            </w:tcBorders>
            <w:shd w:val="clear" w:color="auto" w:fill="FFFFFF"/>
            <w:tcMar>
              <w:top w:w="100" w:type="dxa"/>
              <w:left w:w="100" w:type="dxa"/>
              <w:bottom w:w="100" w:type="dxa"/>
              <w:right w:w="100" w:type="dxa"/>
            </w:tcMar>
          </w:tcPr>
          <w:p w14:paraId="19AFDE3B" w14:textId="77777777" w:rsidR="00127A27" w:rsidRPr="001B32CA" w:rsidRDefault="005A2645">
            <w:pPr>
              <w:jc w:val="center"/>
              <w:rPr>
                <w:rFonts w:asciiTheme="minorHAnsi" w:eastAsia="Cambria" w:hAnsiTheme="minorHAnsi" w:cs="Cambria"/>
                <w:sz w:val="18"/>
                <w:szCs w:val="18"/>
              </w:rPr>
            </w:pPr>
            <w:r w:rsidRPr="001B32CA">
              <w:rPr>
                <w:rFonts w:asciiTheme="minorHAnsi" w:eastAsia="Cambria" w:hAnsiTheme="minorHAnsi" w:cs="Cambria"/>
                <w:sz w:val="18"/>
                <w:szCs w:val="18"/>
              </w:rPr>
              <w:t xml:space="preserve"> </w:t>
            </w:r>
          </w:p>
        </w:tc>
      </w:tr>
    </w:tbl>
    <w:p w14:paraId="6E8A20FE" w14:textId="77777777" w:rsidR="00FA2ACB" w:rsidRPr="001B32CA" w:rsidRDefault="00FA2ACB" w:rsidP="00FA2ACB">
      <w:pPr>
        <w:pStyle w:val="ListParagraph"/>
        <w:spacing w:before="120"/>
        <w:ind w:left="714"/>
        <w:rPr>
          <w:rFonts w:asciiTheme="minorHAnsi" w:eastAsia="Cambria" w:hAnsiTheme="minorHAnsi" w:cs="Cambria"/>
          <w:b/>
        </w:rPr>
      </w:pPr>
    </w:p>
    <w:p w14:paraId="477D37B2" w14:textId="17F8D58B" w:rsidR="00127A27" w:rsidRPr="001B32CA" w:rsidRDefault="005A2645" w:rsidP="001305D2">
      <w:pPr>
        <w:pStyle w:val="ListParagraph"/>
        <w:numPr>
          <w:ilvl w:val="0"/>
          <w:numId w:val="32"/>
        </w:numPr>
        <w:spacing w:before="120"/>
        <w:ind w:left="714" w:hanging="357"/>
        <w:rPr>
          <w:rFonts w:asciiTheme="minorHAnsi" w:eastAsia="Cambria" w:hAnsiTheme="minorHAnsi" w:cs="Cambria"/>
          <w:b/>
        </w:rPr>
      </w:pPr>
      <w:r w:rsidRPr="001B32CA">
        <w:rPr>
          <w:rFonts w:asciiTheme="minorHAnsi" w:eastAsia="Cambria" w:hAnsiTheme="minorHAnsi" w:cs="Cambria"/>
          <w:b/>
        </w:rPr>
        <w:t xml:space="preserve">Мера </w:t>
      </w:r>
      <w:r w:rsidR="00A16851" w:rsidRPr="001B32CA">
        <w:rPr>
          <w:rFonts w:asciiTheme="minorHAnsi" w:eastAsia="Cambria" w:hAnsiTheme="minorHAnsi" w:cs="Cambria"/>
          <w:b/>
        </w:rPr>
        <w:t>6.</w:t>
      </w:r>
      <w:r w:rsidRPr="001B32CA">
        <w:rPr>
          <w:rFonts w:asciiTheme="minorHAnsi" w:eastAsia="Cambria" w:hAnsiTheme="minorHAnsi" w:cs="Cambria"/>
          <w:b/>
        </w:rPr>
        <w:t xml:space="preserve">2.1. </w:t>
      </w:r>
      <w:r w:rsidR="0088310E" w:rsidRPr="001B32CA">
        <w:rPr>
          <w:rFonts w:asciiTheme="minorHAnsi" w:eastAsia="Cambria" w:hAnsiTheme="minorHAnsi" w:cs="Cambria"/>
          <w:b/>
        </w:rPr>
        <w:t xml:space="preserve">Усвојити </w:t>
      </w:r>
      <w:r w:rsidRPr="001B32CA">
        <w:rPr>
          <w:rFonts w:asciiTheme="minorHAnsi" w:eastAsia="Cambria" w:hAnsiTheme="minorHAnsi" w:cs="Cambria"/>
          <w:b/>
        </w:rPr>
        <w:t>Закон о електронском документу, електронској идентификацији и услугама од поверења у електронском пословању, који је у складу са eIDAS регулативом Европске уније и успоставити мрежу пружалаца услуга од поверења</w:t>
      </w:r>
    </w:p>
    <w:p w14:paraId="74D4A64E" w14:textId="0DF2C851" w:rsidR="00127A27" w:rsidRPr="001B32CA" w:rsidRDefault="005A2645" w:rsidP="001823BF">
      <w:pPr>
        <w:spacing w:before="120"/>
        <w:ind w:left="567"/>
        <w:jc w:val="both"/>
        <w:rPr>
          <w:rFonts w:asciiTheme="minorHAnsi" w:eastAsia="Cambria" w:hAnsiTheme="minorHAnsi" w:cs="Cambria"/>
        </w:rPr>
      </w:pPr>
      <w:r w:rsidRPr="001B32CA">
        <w:rPr>
          <w:rFonts w:asciiTheme="minorHAnsi" w:eastAsia="Cambria" w:hAnsiTheme="minorHAnsi" w:cs="Cambria"/>
        </w:rPr>
        <w:t xml:space="preserve">Народна Скупштина Републике Србије је у октобру  2017. године усвојила Закон о електронском документу, електронској идентификацји и услугама од поверења у електронском пословању, чије су одредбе усклађене са регулативом Европске уније. Овим је створен правни основ за развој електронског пославања у </w:t>
      </w:r>
      <w:r w:rsidR="0088310E" w:rsidRPr="001B32CA">
        <w:rPr>
          <w:rFonts w:asciiTheme="minorHAnsi" w:eastAsia="Cambria" w:hAnsiTheme="minorHAnsi" w:cs="Cambria"/>
          <w:lang w:val="sr-Cyrl-RS"/>
        </w:rPr>
        <w:t>Србији</w:t>
      </w:r>
      <w:r w:rsidRPr="001B32CA">
        <w:rPr>
          <w:rFonts w:asciiTheme="minorHAnsi" w:eastAsia="Cambria" w:hAnsiTheme="minorHAnsi" w:cs="Cambria"/>
        </w:rPr>
        <w:t xml:space="preserve">. Усвајањем овог закона престали су да важе Закон о електронско документу </w:t>
      </w:r>
      <w:r w:rsidR="0088310E" w:rsidRPr="001B32CA">
        <w:rPr>
          <w:rFonts w:asciiTheme="minorHAnsi" w:eastAsia="Cambria" w:hAnsiTheme="minorHAnsi" w:cs="Cambria"/>
        </w:rPr>
        <w:t>("Сл. гласник РС", бр. 51 од 14 јула 2009) и</w:t>
      </w:r>
      <w:r w:rsidRPr="001B32CA">
        <w:rPr>
          <w:rFonts w:asciiTheme="minorHAnsi" w:eastAsia="Cambria" w:hAnsiTheme="minorHAnsi" w:cs="Cambria"/>
        </w:rPr>
        <w:t xml:space="preserve"> </w:t>
      </w:r>
      <w:r w:rsidR="0088310E" w:rsidRPr="001B32CA">
        <w:rPr>
          <w:rFonts w:asciiTheme="minorHAnsi" w:eastAsia="Cambria" w:hAnsiTheme="minorHAnsi" w:cs="Cambria"/>
        </w:rPr>
        <w:t>Закон</w:t>
      </w:r>
      <w:r w:rsidRPr="001B32CA">
        <w:rPr>
          <w:rFonts w:asciiTheme="minorHAnsi" w:eastAsia="Cambria" w:hAnsiTheme="minorHAnsi" w:cs="Cambria"/>
        </w:rPr>
        <w:t xml:space="preserve"> </w:t>
      </w:r>
      <w:r w:rsidR="0088310E" w:rsidRPr="001B32CA">
        <w:rPr>
          <w:rFonts w:asciiTheme="minorHAnsi" w:eastAsia="Cambria" w:hAnsiTheme="minorHAnsi" w:cs="Cambria"/>
        </w:rPr>
        <w:t>о</w:t>
      </w:r>
      <w:r w:rsidRPr="001B32CA">
        <w:rPr>
          <w:rFonts w:asciiTheme="minorHAnsi" w:eastAsia="Cambria" w:hAnsiTheme="minorHAnsi" w:cs="Cambria"/>
        </w:rPr>
        <w:t xml:space="preserve"> </w:t>
      </w:r>
      <w:r w:rsidR="0088310E" w:rsidRPr="001B32CA">
        <w:rPr>
          <w:rFonts w:asciiTheme="minorHAnsi" w:eastAsia="Cambria" w:hAnsiTheme="minorHAnsi" w:cs="Cambria"/>
        </w:rPr>
        <w:t>електронском</w:t>
      </w:r>
      <w:r w:rsidRPr="001B32CA">
        <w:rPr>
          <w:rFonts w:asciiTheme="minorHAnsi" w:eastAsia="Cambria" w:hAnsiTheme="minorHAnsi" w:cs="Cambria"/>
        </w:rPr>
        <w:t xml:space="preserve"> </w:t>
      </w:r>
      <w:r w:rsidR="0088310E" w:rsidRPr="001B32CA">
        <w:rPr>
          <w:rFonts w:asciiTheme="minorHAnsi" w:eastAsia="Cambria" w:hAnsiTheme="minorHAnsi" w:cs="Cambria"/>
        </w:rPr>
        <w:t>потпису</w:t>
      </w:r>
      <w:r w:rsidR="0088310E" w:rsidRPr="001B32CA">
        <w:rPr>
          <w:rFonts w:asciiTheme="minorHAnsi" w:eastAsia="Cambria" w:hAnsiTheme="minorHAnsi" w:cs="Cambria"/>
          <w:lang w:val="sr-Cyrl-RS"/>
        </w:rPr>
        <w:t xml:space="preserve"> </w:t>
      </w:r>
      <w:r w:rsidR="0088310E" w:rsidRPr="001B32CA">
        <w:rPr>
          <w:rFonts w:asciiTheme="minorHAnsi" w:eastAsia="Cambria" w:hAnsiTheme="minorHAnsi" w:cs="Cambria"/>
        </w:rPr>
        <w:t>("Сл. гласник РС", бр. 135 од 21. децембра 2004), чија</w:t>
      </w:r>
      <w:r w:rsidR="0088310E" w:rsidRPr="001B32CA">
        <w:rPr>
          <w:rFonts w:asciiTheme="minorHAnsi" w:eastAsia="Cambria" w:hAnsiTheme="minorHAnsi" w:cs="Cambria"/>
          <w:lang w:val="sr-Cyrl-RS"/>
        </w:rPr>
        <w:t xml:space="preserve"> је имплементација у јавној управи тек отпочела у посту</w:t>
      </w:r>
      <w:r w:rsidR="00527417" w:rsidRPr="001B32CA">
        <w:rPr>
          <w:rFonts w:asciiTheme="minorHAnsi" w:eastAsia="Cambria" w:hAnsiTheme="minorHAnsi" w:cs="Cambria"/>
          <w:lang w:val="sr-Cyrl-RS"/>
        </w:rPr>
        <w:t>пку подношења финасијских извеш</w:t>
      </w:r>
      <w:r w:rsidR="0088310E" w:rsidRPr="001B32CA">
        <w:rPr>
          <w:rFonts w:asciiTheme="minorHAnsi" w:eastAsia="Cambria" w:hAnsiTheme="minorHAnsi" w:cs="Cambria"/>
          <w:lang w:val="sr-Cyrl-RS"/>
        </w:rPr>
        <w:t>т</w:t>
      </w:r>
      <w:r w:rsidR="00527417" w:rsidRPr="001B32CA">
        <w:rPr>
          <w:rFonts w:asciiTheme="minorHAnsi" w:eastAsia="Cambria" w:hAnsiTheme="minorHAnsi" w:cs="Cambria"/>
          <w:lang w:val="sr-Cyrl-RS"/>
        </w:rPr>
        <w:t>а</w:t>
      </w:r>
      <w:r w:rsidR="0088310E" w:rsidRPr="001B32CA">
        <w:rPr>
          <w:rFonts w:asciiTheme="minorHAnsi" w:eastAsia="Cambria" w:hAnsiTheme="minorHAnsi" w:cs="Cambria"/>
          <w:lang w:val="sr-Cyrl-RS"/>
        </w:rPr>
        <w:t>ја (</w:t>
      </w:r>
      <w:r w:rsidR="00A50D40" w:rsidRPr="001B32CA">
        <w:rPr>
          <w:rFonts w:asciiTheme="minorHAnsi" w:eastAsia="Cambria" w:hAnsiTheme="minorHAnsi" w:cs="Cambria"/>
          <w:lang w:val="sr-Cyrl-RS"/>
        </w:rPr>
        <w:t>2015</w:t>
      </w:r>
      <w:r w:rsidR="0088310E" w:rsidRPr="001B32CA">
        <w:rPr>
          <w:rFonts w:asciiTheme="minorHAnsi" w:eastAsia="Cambria" w:hAnsiTheme="minorHAnsi" w:cs="Cambria"/>
          <w:lang w:val="sr-Cyrl-RS"/>
        </w:rPr>
        <w:t>) и у обједњеној процедури за изадавање грађевинских дозвола (2016)</w:t>
      </w:r>
      <w:r w:rsidRPr="001B32CA">
        <w:rPr>
          <w:rFonts w:asciiTheme="minorHAnsi" w:eastAsia="Cambria" w:hAnsiTheme="minorHAnsi" w:cs="Cambria"/>
        </w:rPr>
        <w:t>.</w:t>
      </w:r>
    </w:p>
    <w:p w14:paraId="7C8CF995" w14:textId="126DC6C6" w:rsidR="00635B84" w:rsidRPr="001B32CA" w:rsidRDefault="005A2645" w:rsidP="001823BF">
      <w:pPr>
        <w:spacing w:before="120"/>
        <w:ind w:left="567"/>
        <w:jc w:val="both"/>
        <w:rPr>
          <w:rFonts w:asciiTheme="minorHAnsi" w:eastAsia="Cambria" w:hAnsiTheme="minorHAnsi" w:cs="Cambria"/>
        </w:rPr>
      </w:pPr>
      <w:r w:rsidRPr="001B32CA">
        <w:rPr>
          <w:rFonts w:asciiTheme="minorHAnsi" w:eastAsia="Cambria" w:hAnsiTheme="minorHAnsi" w:cs="Cambria"/>
        </w:rPr>
        <w:t xml:space="preserve">Закон посебно обрађује и усклађује са Уредбом ЕУ 910/2014 појмове електронске идентификације, елетронског печата, елетронског потписа, електронског документа, као и услуге од поверења и електронско чување докумената, чиме усклађује </w:t>
      </w:r>
      <w:r w:rsidR="00A50D40" w:rsidRPr="001B32CA">
        <w:rPr>
          <w:rFonts w:asciiTheme="minorHAnsi" w:eastAsia="Cambria" w:hAnsiTheme="minorHAnsi" w:cs="Cambria"/>
          <w:lang w:val="sr-Cyrl-RS"/>
        </w:rPr>
        <w:t xml:space="preserve">српски </w:t>
      </w:r>
      <w:r w:rsidRPr="001B32CA">
        <w:rPr>
          <w:rFonts w:asciiTheme="minorHAnsi" w:eastAsia="Cambria" w:hAnsiTheme="minorHAnsi" w:cs="Cambria"/>
        </w:rPr>
        <w:t>правни оквир са европск</w:t>
      </w:r>
      <w:r w:rsidR="00A50D40" w:rsidRPr="001B32CA">
        <w:rPr>
          <w:rFonts w:asciiTheme="minorHAnsi" w:eastAsia="Cambria" w:hAnsiTheme="minorHAnsi" w:cs="Cambria"/>
          <w:lang w:val="sr-Cyrl-RS"/>
        </w:rPr>
        <w:t>ом регулативом.</w:t>
      </w:r>
    </w:p>
    <w:p w14:paraId="2F145905" w14:textId="0912818C" w:rsidR="00127A27" w:rsidRPr="001B32CA" w:rsidRDefault="00635B84" w:rsidP="001823BF">
      <w:pPr>
        <w:spacing w:before="120"/>
        <w:ind w:left="567"/>
        <w:jc w:val="both"/>
        <w:rPr>
          <w:rFonts w:asciiTheme="minorHAnsi" w:eastAsia="Cambria" w:hAnsiTheme="minorHAnsi" w:cs="Cambria"/>
          <w:lang w:val="sr-Cyrl-RS"/>
        </w:rPr>
      </w:pPr>
      <w:r w:rsidRPr="001B32CA">
        <w:rPr>
          <w:rFonts w:asciiTheme="minorHAnsi" w:eastAsia="Cambria" w:hAnsiTheme="minorHAnsi" w:cs="Cambria"/>
          <w:lang w:val="sr-Cyrl-RS"/>
        </w:rPr>
        <w:t>З</w:t>
      </w:r>
      <w:r w:rsidRPr="001B32CA">
        <w:rPr>
          <w:rFonts w:asciiTheme="minorHAnsi" w:eastAsia="Cambria" w:hAnsiTheme="minorHAnsi" w:cs="Cambria"/>
        </w:rPr>
        <w:t xml:space="preserve">акон </w:t>
      </w:r>
      <w:r w:rsidRPr="001B32CA">
        <w:rPr>
          <w:rFonts w:asciiTheme="minorHAnsi" w:eastAsia="Cambria" w:hAnsiTheme="minorHAnsi" w:cs="Cambria"/>
          <w:lang w:val="sr-Cyrl-RS"/>
        </w:rPr>
        <w:t xml:space="preserve">у наш правни систем </w:t>
      </w:r>
      <w:r w:rsidRPr="001B32CA">
        <w:rPr>
          <w:rFonts w:asciiTheme="minorHAnsi" w:eastAsia="Cambria" w:hAnsiTheme="minorHAnsi" w:cs="Cambria"/>
        </w:rPr>
        <w:t>уводи електронск</w:t>
      </w:r>
      <w:r w:rsidRPr="001B32CA">
        <w:rPr>
          <w:rFonts w:asciiTheme="minorHAnsi" w:eastAsia="Cambria" w:hAnsiTheme="minorHAnsi" w:cs="Cambria"/>
          <w:lang w:val="sr-Cyrl-RS"/>
        </w:rPr>
        <w:t>и</w:t>
      </w:r>
      <w:r w:rsidRPr="001B32CA">
        <w:rPr>
          <w:rFonts w:asciiTheme="minorHAnsi" w:eastAsia="Cambria" w:hAnsiTheme="minorHAnsi" w:cs="Cambria"/>
        </w:rPr>
        <w:t xml:space="preserve"> печат</w:t>
      </w:r>
      <w:r w:rsidRPr="001B32CA">
        <w:rPr>
          <w:rFonts w:asciiTheme="minorHAnsi" w:eastAsia="Cambria" w:hAnsiTheme="minorHAnsi" w:cs="Cambria"/>
          <w:lang w:val="sr-Cyrl-RS"/>
        </w:rPr>
        <w:t>,</w:t>
      </w:r>
      <w:r w:rsidRPr="001B32CA">
        <w:rPr>
          <w:rFonts w:asciiTheme="minorHAnsi" w:eastAsia="Cambria" w:hAnsiTheme="minorHAnsi" w:cs="Cambria"/>
        </w:rPr>
        <w:t xml:space="preserve"> чиме </w:t>
      </w:r>
      <w:r w:rsidRPr="001B32CA">
        <w:rPr>
          <w:rFonts w:asciiTheme="minorHAnsi" w:eastAsia="Cambria" w:hAnsiTheme="minorHAnsi" w:cs="Cambria"/>
          <w:lang w:val="sr-Cyrl-RS"/>
        </w:rPr>
        <w:t>отвара могућност деперсонализације квалификованог електронског сертификата, што је погодније средство аутентикације у електронским адимистративним процедурама и пословању правних лица (</w:t>
      </w:r>
      <w:r w:rsidRPr="001B32CA">
        <w:rPr>
          <w:rFonts w:asciiTheme="minorHAnsi" w:eastAsia="Cambria" w:hAnsiTheme="minorHAnsi" w:cs="Cambria"/>
        </w:rPr>
        <w:t>убрзава пословањ</w:t>
      </w:r>
      <w:r w:rsidRPr="001B32CA">
        <w:rPr>
          <w:rFonts w:asciiTheme="minorHAnsi" w:eastAsia="Cambria" w:hAnsiTheme="minorHAnsi" w:cs="Cambria"/>
          <w:lang w:val="sr-Cyrl-RS"/>
        </w:rPr>
        <w:t>е</w:t>
      </w:r>
      <w:r w:rsidRPr="001B32CA">
        <w:rPr>
          <w:rFonts w:asciiTheme="minorHAnsi" w:eastAsia="Cambria" w:hAnsiTheme="minorHAnsi" w:cs="Cambria"/>
        </w:rPr>
        <w:t xml:space="preserve"> </w:t>
      </w:r>
      <w:r w:rsidRPr="001B32CA">
        <w:rPr>
          <w:rFonts w:asciiTheme="minorHAnsi" w:eastAsia="Cambria" w:hAnsiTheme="minorHAnsi" w:cs="Cambria"/>
          <w:lang w:val="sr-Cyrl-RS"/>
        </w:rPr>
        <w:t>и</w:t>
      </w:r>
      <w:r w:rsidRPr="001B32CA">
        <w:rPr>
          <w:rFonts w:asciiTheme="minorHAnsi" w:eastAsia="Cambria" w:hAnsiTheme="minorHAnsi" w:cs="Cambria"/>
        </w:rPr>
        <w:t xml:space="preserve"> поједностављује </w:t>
      </w:r>
      <w:r w:rsidRPr="001B32CA">
        <w:rPr>
          <w:rFonts w:asciiTheme="minorHAnsi" w:eastAsia="Cambria" w:hAnsiTheme="minorHAnsi" w:cs="Cambria"/>
          <w:lang w:val="sr-Cyrl-RS"/>
        </w:rPr>
        <w:t>административне</w:t>
      </w:r>
      <w:r w:rsidRPr="001B32CA">
        <w:rPr>
          <w:rFonts w:asciiTheme="minorHAnsi" w:eastAsia="Cambria" w:hAnsiTheme="minorHAnsi" w:cs="Cambria"/>
        </w:rPr>
        <w:t xml:space="preserve"> процедуре</w:t>
      </w:r>
      <w:r w:rsidRPr="001B32CA">
        <w:rPr>
          <w:rFonts w:asciiTheme="minorHAnsi" w:eastAsia="Cambria" w:hAnsiTheme="minorHAnsi" w:cs="Cambria"/>
          <w:lang w:val="sr-Cyrl-RS"/>
        </w:rPr>
        <w:t>)</w:t>
      </w:r>
      <w:r w:rsidRPr="001B32CA">
        <w:rPr>
          <w:rFonts w:asciiTheme="minorHAnsi" w:eastAsia="Cambria" w:hAnsiTheme="minorHAnsi" w:cs="Cambria"/>
        </w:rPr>
        <w:t>.</w:t>
      </w:r>
      <w:r w:rsidRPr="001B32CA">
        <w:rPr>
          <w:rFonts w:asciiTheme="minorHAnsi" w:eastAsia="Cambria" w:hAnsiTheme="minorHAnsi" w:cs="Cambria"/>
          <w:lang w:val="sr-Cyrl-RS"/>
        </w:rPr>
        <w:t xml:space="preserve"> </w:t>
      </w:r>
      <w:r w:rsidR="005A2E81" w:rsidRPr="001B32CA">
        <w:rPr>
          <w:rFonts w:asciiTheme="minorHAnsi" w:eastAsia="Cambria" w:hAnsiTheme="minorHAnsi" w:cs="Cambria"/>
          <w:lang w:val="sr-Cyrl-RS"/>
        </w:rPr>
        <w:t>Наиме, квалификовани електронски потпис је везан за физичко лице, а квалификовани електронс</w:t>
      </w:r>
      <w:r w:rsidR="00665843" w:rsidRPr="001B32CA">
        <w:rPr>
          <w:rFonts w:asciiTheme="minorHAnsi" w:eastAsia="Cambria" w:hAnsiTheme="minorHAnsi" w:cs="Cambria"/>
          <w:lang w:val="sr-Cyrl-RS"/>
        </w:rPr>
        <w:t>ки печат</w:t>
      </w:r>
      <w:r w:rsidR="005A2E81" w:rsidRPr="001B32CA">
        <w:rPr>
          <w:rFonts w:asciiTheme="minorHAnsi" w:eastAsia="Cambria" w:hAnsiTheme="minorHAnsi" w:cs="Cambria"/>
          <w:lang w:val="sr-Cyrl-RS"/>
        </w:rPr>
        <w:t xml:space="preserve"> за правно лице</w:t>
      </w:r>
      <w:r w:rsidR="00665843" w:rsidRPr="001B32CA">
        <w:rPr>
          <w:rFonts w:asciiTheme="minorHAnsi" w:eastAsia="Cambria" w:hAnsiTheme="minorHAnsi" w:cs="Cambria"/>
          <w:lang w:val="sr-Cyrl-RS"/>
        </w:rPr>
        <w:t>, па је употреба овог другог погоднија за пословање правних лица и државних органа, јер исти електронски печат правног лица, односно државног органа, могу користити различита овлашћена лица, уз навођење свог имена и функције у самом телксту документа</w:t>
      </w:r>
      <w:r w:rsidR="005A2E81" w:rsidRPr="001B32CA">
        <w:rPr>
          <w:rFonts w:asciiTheme="minorHAnsi" w:eastAsia="Cambria" w:hAnsiTheme="minorHAnsi" w:cs="Cambria"/>
          <w:lang w:val="sr-Cyrl-RS"/>
        </w:rPr>
        <w:t xml:space="preserve">. </w:t>
      </w:r>
      <w:r w:rsidR="00665843" w:rsidRPr="001B32CA">
        <w:rPr>
          <w:rFonts w:asciiTheme="minorHAnsi" w:eastAsia="Cambria" w:hAnsiTheme="minorHAnsi" w:cs="Cambria"/>
          <w:lang w:val="sr-Cyrl-RS"/>
        </w:rPr>
        <w:t>Дакле, к</w:t>
      </w:r>
      <w:r w:rsidR="005A2E81" w:rsidRPr="001B32CA">
        <w:rPr>
          <w:rFonts w:asciiTheme="minorHAnsi" w:eastAsia="Cambria" w:hAnsiTheme="minorHAnsi" w:cs="Cambria"/>
          <w:lang w:val="sr-Cyrl-RS"/>
        </w:rPr>
        <w:t xml:space="preserve">ористи се или </w:t>
      </w:r>
      <w:r w:rsidR="00665843" w:rsidRPr="001B32CA">
        <w:rPr>
          <w:rFonts w:asciiTheme="minorHAnsi" w:eastAsia="Cambria" w:hAnsiTheme="minorHAnsi" w:cs="Cambria"/>
          <w:lang w:val="sr-Cyrl-RS"/>
        </w:rPr>
        <w:t xml:space="preserve">квалификовани електронски потпис или квалификовани електронски печат, тако да квалификовани електронски печат никако не треба поистовећивати са класичним печатом, који је </w:t>
      </w:r>
      <w:r w:rsidR="00665843" w:rsidRPr="001B32CA">
        <w:rPr>
          <w:rFonts w:asciiTheme="minorHAnsi" w:eastAsia="Cambria" w:hAnsiTheme="minorHAnsi" w:cs="Cambria"/>
          <w:lang w:val="sr-Cyrl-RS"/>
        </w:rPr>
        <w:lastRenderedPageBreak/>
        <w:t>нормативно искључен из употребе у нашем правном систему и имао је потпуно другу функцију.</w:t>
      </w:r>
      <w:r w:rsidR="0023579D" w:rsidRPr="001B32CA">
        <w:rPr>
          <w:rFonts w:asciiTheme="minorHAnsi" w:eastAsia="Cambria" w:hAnsiTheme="minorHAnsi" w:cs="Cambria"/>
          <w:lang w:val="sr-Cyrl-RS"/>
        </w:rPr>
        <w:t xml:space="preserve"> Напомињемо да квалификовани електронски печат још увек није имплементиран у пракси, па је неопходно планирати активности које ће </w:t>
      </w:r>
      <w:r w:rsidR="007C53F7" w:rsidRPr="001B32CA">
        <w:rPr>
          <w:rFonts w:asciiTheme="minorHAnsi" w:eastAsia="Cambria" w:hAnsiTheme="minorHAnsi" w:cs="Cambria"/>
          <w:lang w:val="sr-Cyrl-RS"/>
        </w:rPr>
        <w:t>довести до имплементације ове квалификоване услуге од поверења на нашем тржишту.</w:t>
      </w:r>
    </w:p>
    <w:p w14:paraId="49D970F4" w14:textId="42C5AEC8" w:rsidR="00127A27" w:rsidRPr="00D24D62" w:rsidRDefault="005A2645" w:rsidP="001823BF">
      <w:pPr>
        <w:spacing w:before="120"/>
        <w:ind w:left="567"/>
        <w:jc w:val="both"/>
        <w:rPr>
          <w:rFonts w:asciiTheme="minorHAnsi" w:eastAsia="Cambria" w:hAnsiTheme="minorHAnsi" w:cs="Cambria"/>
          <w:lang w:val="sr-Cyrl-RS"/>
        </w:rPr>
      </w:pPr>
      <w:r w:rsidRPr="00D24D62">
        <w:rPr>
          <w:rFonts w:asciiTheme="minorHAnsi" w:eastAsia="Cambria" w:hAnsiTheme="minorHAnsi" w:cs="Cambria"/>
          <w:lang w:val="sr-Cyrl-RS"/>
        </w:rPr>
        <w:t xml:space="preserve">Анализа регулативе </w:t>
      </w:r>
      <w:r w:rsidR="00665843" w:rsidRPr="001B32CA">
        <w:rPr>
          <w:rFonts w:asciiTheme="minorHAnsi" w:eastAsia="Cambria" w:hAnsiTheme="minorHAnsi" w:cs="Cambria"/>
          <w:lang w:val="sr-Cyrl-RS"/>
        </w:rPr>
        <w:t>указује на то</w:t>
      </w:r>
      <w:r w:rsidRPr="00D24D62">
        <w:rPr>
          <w:rFonts w:asciiTheme="minorHAnsi" w:eastAsia="Cambria" w:hAnsiTheme="minorHAnsi" w:cs="Cambria"/>
          <w:lang w:val="sr-Cyrl-RS"/>
        </w:rPr>
        <w:t xml:space="preserve"> да је </w:t>
      </w:r>
      <w:r w:rsidR="00665843" w:rsidRPr="001B32CA">
        <w:rPr>
          <w:rFonts w:asciiTheme="minorHAnsi" w:eastAsia="Cambria" w:hAnsiTheme="minorHAnsi" w:cs="Cambria"/>
          <w:lang w:val="sr-Cyrl-RS"/>
        </w:rPr>
        <w:t>новоусвојени</w:t>
      </w:r>
      <w:r w:rsidRPr="00D24D62">
        <w:rPr>
          <w:rFonts w:asciiTheme="minorHAnsi" w:eastAsia="Cambria" w:hAnsiTheme="minorHAnsi" w:cs="Cambria"/>
          <w:lang w:val="sr-Cyrl-RS"/>
        </w:rPr>
        <w:t xml:space="preserve"> </w:t>
      </w:r>
      <w:r w:rsidR="00665843" w:rsidRPr="001B32CA">
        <w:rPr>
          <w:rFonts w:asciiTheme="minorHAnsi" w:eastAsia="Cambria" w:hAnsiTheme="minorHAnsi" w:cs="Cambria"/>
          <w:lang w:val="sr-Cyrl-RS"/>
        </w:rPr>
        <w:t>З</w:t>
      </w:r>
      <w:r w:rsidRPr="00D24D62">
        <w:rPr>
          <w:rFonts w:asciiTheme="minorHAnsi" w:eastAsia="Cambria" w:hAnsiTheme="minorHAnsi" w:cs="Cambria"/>
          <w:lang w:val="sr-Cyrl-RS"/>
        </w:rPr>
        <w:t xml:space="preserve">акон  </w:t>
      </w:r>
      <w:r w:rsidR="00F63406" w:rsidRPr="001B32CA">
        <w:rPr>
          <w:rFonts w:asciiTheme="minorHAnsi" w:eastAsia="Cambria" w:hAnsiTheme="minorHAnsi" w:cs="Cambria"/>
          <w:lang w:val="sr-Cyrl-RS"/>
        </w:rPr>
        <w:t xml:space="preserve">створио повољан и потпун правни оквир </w:t>
      </w:r>
      <w:r w:rsidRPr="00D24D62">
        <w:rPr>
          <w:rFonts w:asciiTheme="minorHAnsi" w:eastAsia="Cambria" w:hAnsiTheme="minorHAnsi" w:cs="Cambria"/>
          <w:lang w:val="sr-Cyrl-RS"/>
        </w:rPr>
        <w:t>за употребу електронског документа у свим поступцима, иако посебни</w:t>
      </w:r>
      <w:r w:rsidR="00F63406" w:rsidRPr="001B32CA">
        <w:rPr>
          <w:rFonts w:asciiTheme="minorHAnsi" w:eastAsia="Cambria" w:hAnsiTheme="minorHAnsi" w:cs="Cambria"/>
          <w:lang w:val="sr-Cyrl-RS"/>
        </w:rPr>
        <w:t>м</w:t>
      </w:r>
      <w:r w:rsidRPr="00D24D62">
        <w:rPr>
          <w:rFonts w:asciiTheme="minorHAnsi" w:eastAsia="Cambria" w:hAnsiTheme="minorHAnsi" w:cs="Cambria"/>
          <w:lang w:val="sr-Cyrl-RS"/>
        </w:rPr>
        <w:t xml:space="preserve"> прописи</w:t>
      </w:r>
      <w:r w:rsidR="00F63406" w:rsidRPr="001B32CA">
        <w:rPr>
          <w:rFonts w:asciiTheme="minorHAnsi" w:eastAsia="Cambria" w:hAnsiTheme="minorHAnsi" w:cs="Cambria"/>
          <w:lang w:val="sr-Cyrl-RS"/>
        </w:rPr>
        <w:t>ма</w:t>
      </w:r>
      <w:r w:rsidRPr="00D24D62">
        <w:rPr>
          <w:rFonts w:asciiTheme="minorHAnsi" w:eastAsia="Cambria" w:hAnsiTheme="minorHAnsi" w:cs="Cambria"/>
          <w:lang w:val="sr-Cyrl-RS"/>
        </w:rPr>
        <w:t xml:space="preserve"> </w:t>
      </w:r>
      <w:r w:rsidR="00F63406" w:rsidRPr="001B32CA">
        <w:rPr>
          <w:rFonts w:asciiTheme="minorHAnsi" w:eastAsia="Cambria" w:hAnsiTheme="minorHAnsi" w:cs="Cambria"/>
          <w:lang w:val="sr-Cyrl-RS"/>
        </w:rPr>
        <w:t>и даље може бити прописана обавеза</w:t>
      </w:r>
      <w:r w:rsidRPr="00D24D62">
        <w:rPr>
          <w:rFonts w:asciiTheme="minorHAnsi" w:eastAsia="Cambria" w:hAnsiTheme="minorHAnsi" w:cs="Cambria"/>
          <w:lang w:val="sr-Cyrl-RS"/>
        </w:rPr>
        <w:t xml:space="preserve"> државних органа</w:t>
      </w:r>
      <w:r w:rsidR="00F63406" w:rsidRPr="001B32CA">
        <w:rPr>
          <w:rFonts w:asciiTheme="minorHAnsi" w:eastAsia="Cambria" w:hAnsiTheme="minorHAnsi" w:cs="Cambria"/>
          <w:lang w:val="sr-Cyrl-RS"/>
        </w:rPr>
        <w:t xml:space="preserve"> да одређене процедуре спроводе</w:t>
      </w:r>
      <w:r w:rsidRPr="00D24D62">
        <w:rPr>
          <w:rFonts w:asciiTheme="minorHAnsi" w:eastAsia="Cambria" w:hAnsiTheme="minorHAnsi" w:cs="Cambria"/>
          <w:lang w:val="sr-Cyrl-RS"/>
        </w:rPr>
        <w:t xml:space="preserve"> искључиво</w:t>
      </w:r>
      <w:r w:rsidR="00F63406" w:rsidRPr="001B32CA">
        <w:rPr>
          <w:rFonts w:asciiTheme="minorHAnsi" w:eastAsia="Cambria" w:hAnsiTheme="minorHAnsi" w:cs="Cambria"/>
          <w:lang w:val="sr-Cyrl-RS"/>
        </w:rPr>
        <w:t xml:space="preserve"> у</w:t>
      </w:r>
      <w:r w:rsidRPr="00D24D62">
        <w:rPr>
          <w:rFonts w:asciiTheme="minorHAnsi" w:eastAsia="Cambria" w:hAnsiTheme="minorHAnsi" w:cs="Cambria"/>
          <w:lang w:val="sr-Cyrl-RS"/>
        </w:rPr>
        <w:t xml:space="preserve"> папирн</w:t>
      </w:r>
      <w:r w:rsidR="00F63406" w:rsidRPr="001B32CA">
        <w:rPr>
          <w:rFonts w:asciiTheme="minorHAnsi" w:eastAsia="Cambria" w:hAnsiTheme="minorHAnsi" w:cs="Cambria"/>
          <w:lang w:val="sr-Cyrl-RS"/>
        </w:rPr>
        <w:t>ој</w:t>
      </w:r>
      <w:r w:rsidRPr="00D24D62">
        <w:rPr>
          <w:rFonts w:asciiTheme="minorHAnsi" w:eastAsia="Cambria" w:hAnsiTheme="minorHAnsi" w:cs="Cambria"/>
          <w:lang w:val="sr-Cyrl-RS"/>
        </w:rPr>
        <w:t xml:space="preserve"> форми. </w:t>
      </w:r>
      <w:r w:rsidR="00F63406" w:rsidRPr="001B32CA">
        <w:rPr>
          <w:rFonts w:asciiTheme="minorHAnsi" w:eastAsia="Cambria" w:hAnsiTheme="minorHAnsi" w:cs="Cambria"/>
          <w:lang w:val="sr-Cyrl-RS"/>
        </w:rPr>
        <w:t>Међутим</w:t>
      </w:r>
      <w:r w:rsidRPr="00D24D62">
        <w:rPr>
          <w:rFonts w:asciiTheme="minorHAnsi" w:eastAsia="Cambria" w:hAnsiTheme="minorHAnsi" w:cs="Cambria"/>
          <w:lang w:val="sr-Cyrl-RS"/>
        </w:rPr>
        <w:t xml:space="preserve">, </w:t>
      </w:r>
      <w:r w:rsidR="00F63406" w:rsidRPr="001B32CA">
        <w:rPr>
          <w:rFonts w:asciiTheme="minorHAnsi" w:eastAsia="Cambria" w:hAnsiTheme="minorHAnsi" w:cs="Cambria"/>
          <w:lang w:val="sr-Cyrl-RS"/>
        </w:rPr>
        <w:t>закључак</w:t>
      </w:r>
      <w:r w:rsidR="00F63406" w:rsidRPr="00D24D62">
        <w:rPr>
          <w:rFonts w:asciiTheme="minorHAnsi" w:eastAsia="Cambria" w:hAnsiTheme="minorHAnsi" w:cs="Cambria"/>
          <w:lang w:val="sr-Cyrl-RS"/>
        </w:rPr>
        <w:t xml:space="preserve"> </w:t>
      </w:r>
      <w:r w:rsidRPr="00D24D62">
        <w:rPr>
          <w:rFonts w:asciiTheme="minorHAnsi" w:eastAsia="Cambria" w:hAnsiTheme="minorHAnsi" w:cs="Cambria"/>
          <w:lang w:val="sr-Cyrl-RS"/>
        </w:rPr>
        <w:t xml:space="preserve">анализе је да није </w:t>
      </w:r>
      <w:r w:rsidR="00F63406" w:rsidRPr="001B32CA">
        <w:rPr>
          <w:rFonts w:asciiTheme="minorHAnsi" w:eastAsia="Cambria" w:hAnsiTheme="minorHAnsi" w:cs="Cambria"/>
          <w:lang w:val="sr-Cyrl-RS"/>
        </w:rPr>
        <w:t>неопходно</w:t>
      </w:r>
      <w:r w:rsidR="00F63406" w:rsidRPr="00D24D62">
        <w:rPr>
          <w:rFonts w:asciiTheme="minorHAnsi" w:eastAsia="Cambria" w:hAnsiTheme="minorHAnsi" w:cs="Cambria"/>
          <w:lang w:val="sr-Cyrl-RS"/>
        </w:rPr>
        <w:t xml:space="preserve"> </w:t>
      </w:r>
      <w:r w:rsidRPr="00D24D62">
        <w:rPr>
          <w:rFonts w:asciiTheme="minorHAnsi" w:eastAsia="Cambria" w:hAnsiTheme="minorHAnsi" w:cs="Cambria"/>
          <w:lang w:val="sr-Cyrl-RS"/>
        </w:rPr>
        <w:t xml:space="preserve">извршити промену свих тих појединачних прописа, већ </w:t>
      </w:r>
      <w:r w:rsidR="00F63406" w:rsidRPr="001B32CA">
        <w:rPr>
          <w:rFonts w:asciiTheme="minorHAnsi" w:eastAsia="Cambria" w:hAnsiTheme="minorHAnsi" w:cs="Cambria"/>
          <w:lang w:val="sr-Cyrl-RS"/>
        </w:rPr>
        <w:t xml:space="preserve"> ће од новембра 2019. </w:t>
      </w:r>
      <w:r w:rsidR="0023579D" w:rsidRPr="001B32CA">
        <w:rPr>
          <w:rFonts w:asciiTheme="minorHAnsi" w:eastAsia="Cambria" w:hAnsiTheme="minorHAnsi" w:cs="Cambria"/>
          <w:lang w:val="sr-Cyrl-RS"/>
        </w:rPr>
        <w:t>г</w:t>
      </w:r>
      <w:r w:rsidR="00F63406" w:rsidRPr="001B32CA">
        <w:rPr>
          <w:rFonts w:asciiTheme="minorHAnsi" w:eastAsia="Cambria" w:hAnsiTheme="minorHAnsi" w:cs="Cambria"/>
          <w:lang w:val="sr-Cyrl-RS"/>
        </w:rPr>
        <w:t xml:space="preserve">одине бити довољно да се странка у административној процедури позове на члан </w:t>
      </w:r>
      <w:r w:rsidR="0023579D" w:rsidRPr="001B32CA">
        <w:rPr>
          <w:rFonts w:asciiTheme="minorHAnsi" w:eastAsia="Cambria" w:hAnsiTheme="minorHAnsi" w:cs="Cambria"/>
          <w:lang w:val="sr-Cyrl-RS"/>
        </w:rPr>
        <w:t>53.</w:t>
      </w:r>
      <w:r w:rsidRPr="00D24D62">
        <w:rPr>
          <w:rFonts w:asciiTheme="minorHAnsi" w:eastAsia="Cambria" w:hAnsiTheme="minorHAnsi" w:cs="Cambria"/>
          <w:lang w:val="sr-Cyrl-RS"/>
        </w:rPr>
        <w:t xml:space="preserve"> Закон</w:t>
      </w:r>
      <w:r w:rsidR="0023579D" w:rsidRPr="001B32CA">
        <w:rPr>
          <w:rFonts w:asciiTheme="minorHAnsi" w:eastAsia="Cambria" w:hAnsiTheme="minorHAnsi" w:cs="Cambria"/>
          <w:lang w:val="sr-Cyrl-RS"/>
        </w:rPr>
        <w:t>а</w:t>
      </w:r>
      <w:r w:rsidRPr="00D24D62">
        <w:rPr>
          <w:rFonts w:asciiTheme="minorHAnsi" w:eastAsia="Cambria" w:hAnsiTheme="minorHAnsi" w:cs="Cambria"/>
          <w:lang w:val="sr-Cyrl-RS"/>
        </w:rPr>
        <w:t xml:space="preserve"> о електронск</w:t>
      </w:r>
      <w:r w:rsidR="00F63406" w:rsidRPr="001B32CA">
        <w:rPr>
          <w:rFonts w:asciiTheme="minorHAnsi" w:eastAsia="Cambria" w:hAnsiTheme="minorHAnsi" w:cs="Cambria"/>
          <w:lang w:val="sr-Cyrl-RS"/>
        </w:rPr>
        <w:t>ој</w:t>
      </w:r>
      <w:r w:rsidRPr="00D24D62">
        <w:rPr>
          <w:rFonts w:asciiTheme="minorHAnsi" w:eastAsia="Cambria" w:hAnsiTheme="minorHAnsi" w:cs="Cambria"/>
          <w:lang w:val="sr-Cyrl-RS"/>
        </w:rPr>
        <w:t xml:space="preserve"> </w:t>
      </w:r>
      <w:r w:rsidR="00F63406" w:rsidRPr="001B32CA">
        <w:rPr>
          <w:rFonts w:asciiTheme="minorHAnsi" w:eastAsia="Cambria" w:hAnsiTheme="minorHAnsi" w:cs="Cambria"/>
          <w:lang w:val="sr-Cyrl-RS"/>
        </w:rPr>
        <w:t>управи</w:t>
      </w:r>
      <w:r w:rsidR="0023579D" w:rsidRPr="001B32CA">
        <w:rPr>
          <w:rFonts w:asciiTheme="minorHAnsi" w:eastAsia="Cambria" w:hAnsiTheme="minorHAnsi" w:cs="Cambria"/>
          <w:lang w:val="sr-Cyrl-RS"/>
        </w:rPr>
        <w:t xml:space="preserve"> </w:t>
      </w:r>
      <w:r w:rsidR="0023579D" w:rsidRPr="00D24D62">
        <w:rPr>
          <w:rFonts w:asciiTheme="minorHAnsi" w:eastAsia="Cambria" w:hAnsiTheme="minorHAnsi" w:cs="Cambria"/>
          <w:lang w:val="sr-Cyrl-RS"/>
        </w:rPr>
        <w:t xml:space="preserve">("Сл. гласник РС", бр. </w:t>
      </w:r>
      <w:r w:rsidR="0023579D" w:rsidRPr="001B32CA">
        <w:rPr>
          <w:rFonts w:asciiTheme="minorHAnsi" w:eastAsia="Cambria" w:hAnsiTheme="minorHAnsi" w:cs="Cambria"/>
          <w:lang w:val="sr-Cyrl-RS"/>
        </w:rPr>
        <w:t>27</w:t>
      </w:r>
      <w:r w:rsidR="0023579D" w:rsidRPr="00D24D62">
        <w:rPr>
          <w:rFonts w:asciiTheme="minorHAnsi" w:eastAsia="Cambria" w:hAnsiTheme="minorHAnsi" w:cs="Cambria"/>
          <w:lang w:val="sr-Cyrl-RS"/>
        </w:rPr>
        <w:t xml:space="preserve"> од </w:t>
      </w:r>
      <w:r w:rsidR="0023579D" w:rsidRPr="001B32CA">
        <w:rPr>
          <w:rFonts w:asciiTheme="minorHAnsi" w:eastAsia="Cambria" w:hAnsiTheme="minorHAnsi" w:cs="Cambria"/>
          <w:lang w:val="sr-Cyrl-RS"/>
        </w:rPr>
        <w:t>06</w:t>
      </w:r>
      <w:r w:rsidR="0023579D" w:rsidRPr="00D24D62">
        <w:rPr>
          <w:rFonts w:asciiTheme="minorHAnsi" w:eastAsia="Cambria" w:hAnsiTheme="minorHAnsi" w:cs="Cambria"/>
          <w:lang w:val="sr-Cyrl-RS"/>
        </w:rPr>
        <w:t xml:space="preserve"> </w:t>
      </w:r>
      <w:r w:rsidR="0023579D" w:rsidRPr="001B32CA">
        <w:rPr>
          <w:rFonts w:asciiTheme="minorHAnsi" w:eastAsia="Cambria" w:hAnsiTheme="minorHAnsi" w:cs="Cambria"/>
          <w:lang w:val="sr-Cyrl-RS"/>
        </w:rPr>
        <w:t>априла</w:t>
      </w:r>
      <w:r w:rsidR="0023579D" w:rsidRPr="00D24D62">
        <w:rPr>
          <w:rFonts w:asciiTheme="minorHAnsi" w:eastAsia="Cambria" w:hAnsiTheme="minorHAnsi" w:cs="Cambria"/>
          <w:lang w:val="sr-Cyrl-RS"/>
        </w:rPr>
        <w:t xml:space="preserve"> 20</w:t>
      </w:r>
      <w:r w:rsidR="0023579D" w:rsidRPr="001B32CA">
        <w:rPr>
          <w:rFonts w:asciiTheme="minorHAnsi" w:eastAsia="Cambria" w:hAnsiTheme="minorHAnsi" w:cs="Cambria"/>
          <w:lang w:val="sr-Cyrl-RS"/>
        </w:rPr>
        <w:t>18</w:t>
      </w:r>
      <w:r w:rsidR="0023579D" w:rsidRPr="00D24D62">
        <w:rPr>
          <w:rFonts w:asciiTheme="minorHAnsi" w:eastAsia="Cambria" w:hAnsiTheme="minorHAnsi" w:cs="Cambria"/>
          <w:lang w:val="sr-Cyrl-RS"/>
        </w:rPr>
        <w:t>)</w:t>
      </w:r>
      <w:r w:rsidR="00F63406" w:rsidRPr="001B32CA">
        <w:rPr>
          <w:rFonts w:asciiTheme="minorHAnsi" w:eastAsia="Cambria" w:hAnsiTheme="minorHAnsi" w:cs="Cambria"/>
          <w:lang w:val="sr-Cyrl-RS"/>
        </w:rPr>
        <w:t xml:space="preserve"> </w:t>
      </w:r>
      <w:r w:rsidR="0023579D" w:rsidRPr="001B32CA">
        <w:rPr>
          <w:rFonts w:asciiTheme="minorHAnsi" w:eastAsia="Cambria" w:hAnsiTheme="minorHAnsi" w:cs="Cambria"/>
          <w:lang w:val="sr-Cyrl-RS"/>
        </w:rPr>
        <w:t xml:space="preserve"> који уводи обавезу целокупној јавној управи да омогући електронско управно поступање, па орган јавне управе неће моћи да одбије пријем електронског поднеска и доказа у форми електроснких докумената</w:t>
      </w:r>
      <w:r w:rsidRPr="00D24D62">
        <w:rPr>
          <w:rFonts w:asciiTheme="minorHAnsi" w:eastAsia="Cambria" w:hAnsiTheme="minorHAnsi" w:cs="Cambria"/>
          <w:lang w:val="sr-Cyrl-RS"/>
        </w:rPr>
        <w:t>.</w:t>
      </w:r>
    </w:p>
    <w:p w14:paraId="42552921" w14:textId="34CF1888" w:rsidR="00524FF9" w:rsidRPr="001B32CA" w:rsidRDefault="005A2645" w:rsidP="001823BF">
      <w:pPr>
        <w:spacing w:before="120"/>
        <w:ind w:left="567"/>
        <w:jc w:val="both"/>
        <w:rPr>
          <w:rFonts w:asciiTheme="minorHAnsi" w:eastAsia="Cambria" w:hAnsiTheme="minorHAnsi" w:cs="Cambria"/>
          <w:b/>
          <w:lang w:val="sr-Latn-RS"/>
        </w:rPr>
      </w:pPr>
      <w:r w:rsidRPr="00D24D62">
        <w:rPr>
          <w:rFonts w:asciiTheme="minorHAnsi" w:eastAsia="Cambria" w:hAnsiTheme="minorHAnsi" w:cs="Cambria"/>
          <w:lang w:val="sr-Cyrl-RS"/>
        </w:rPr>
        <w:t>Влада је усвојила 12 од планираних 17 подзаконских аката који уређују ову област</w:t>
      </w:r>
      <w:r w:rsidR="0023579D" w:rsidRPr="001B32CA">
        <w:rPr>
          <w:rFonts w:asciiTheme="minorHAnsi" w:eastAsia="Cambria" w:hAnsiTheme="minorHAnsi" w:cs="Cambria"/>
          <w:lang w:val="sr-Cyrl-RS"/>
        </w:rPr>
        <w:t>, па је очигледно да ће у периоду пре усвајања новог Програма развоја еУправе или најкасније у првим месецима имплементације тог програма бити усвојине и преостали подзаконски акти</w:t>
      </w:r>
      <w:r w:rsidRPr="00D24D62">
        <w:rPr>
          <w:rFonts w:asciiTheme="minorHAnsi" w:eastAsia="Cambria" w:hAnsiTheme="minorHAnsi" w:cs="Cambria"/>
          <w:lang w:val="sr-Cyrl-RS"/>
        </w:rPr>
        <w:t>.</w:t>
      </w:r>
      <w:r w:rsidR="0023579D" w:rsidRPr="001B32CA">
        <w:rPr>
          <w:rFonts w:asciiTheme="minorHAnsi" w:eastAsia="Cambria" w:hAnsiTheme="minorHAnsi" w:cs="Cambria"/>
          <w:lang w:val="sr-Cyrl-RS"/>
        </w:rPr>
        <w:t xml:space="preserve"> </w:t>
      </w:r>
    </w:p>
    <w:p w14:paraId="77C0733D" w14:textId="4024EEBE" w:rsidR="00DA31D1" w:rsidRPr="00D24D62" w:rsidRDefault="00DA31D1" w:rsidP="001305D2">
      <w:pPr>
        <w:pStyle w:val="ListParagraph"/>
        <w:numPr>
          <w:ilvl w:val="0"/>
          <w:numId w:val="32"/>
        </w:numPr>
        <w:spacing w:before="120"/>
        <w:ind w:left="714" w:hanging="357"/>
        <w:rPr>
          <w:rFonts w:asciiTheme="minorHAnsi" w:eastAsia="Cambria" w:hAnsiTheme="minorHAnsi" w:cs="Cambria"/>
          <w:b/>
          <w:lang w:val="sr-Latn-RS"/>
        </w:rPr>
      </w:pPr>
      <w:r w:rsidRPr="001B32CA">
        <w:rPr>
          <w:rFonts w:asciiTheme="minorHAnsi" w:eastAsia="Cambria" w:hAnsiTheme="minorHAnsi" w:cs="Cambria"/>
          <w:b/>
        </w:rPr>
        <w:t>Мера</w:t>
      </w:r>
      <w:r w:rsidRPr="00D24D62">
        <w:rPr>
          <w:rFonts w:asciiTheme="minorHAnsi" w:eastAsia="Cambria" w:hAnsiTheme="minorHAnsi" w:cs="Cambria"/>
          <w:b/>
          <w:lang w:val="sr-Latn-RS"/>
        </w:rPr>
        <w:t xml:space="preserve"> </w:t>
      </w:r>
      <w:r w:rsidR="00A16851" w:rsidRPr="00D24D62">
        <w:rPr>
          <w:rFonts w:asciiTheme="minorHAnsi" w:eastAsia="Cambria" w:hAnsiTheme="minorHAnsi" w:cs="Cambria"/>
          <w:b/>
          <w:lang w:val="sr-Latn-RS"/>
        </w:rPr>
        <w:t>6.</w:t>
      </w:r>
      <w:r w:rsidRPr="00D24D62">
        <w:rPr>
          <w:rFonts w:asciiTheme="minorHAnsi" w:eastAsia="Cambria" w:hAnsiTheme="minorHAnsi" w:cs="Cambria"/>
          <w:b/>
          <w:lang w:val="sr-Latn-RS"/>
        </w:rPr>
        <w:t xml:space="preserve">2.2 </w:t>
      </w:r>
      <w:r w:rsidRPr="001B32CA">
        <w:rPr>
          <w:rFonts w:asciiTheme="minorHAnsi" w:eastAsia="Cambria" w:hAnsiTheme="minorHAnsi" w:cs="Cambria"/>
          <w:b/>
        </w:rPr>
        <w:t>Усагласити</w:t>
      </w:r>
      <w:r w:rsidRPr="00D24D62">
        <w:rPr>
          <w:rFonts w:asciiTheme="minorHAnsi" w:eastAsia="Cambria" w:hAnsiTheme="minorHAnsi" w:cs="Cambria"/>
          <w:b/>
          <w:lang w:val="sr-Latn-RS"/>
        </w:rPr>
        <w:t xml:space="preserve"> </w:t>
      </w:r>
      <w:r w:rsidRPr="001B32CA">
        <w:rPr>
          <w:rFonts w:asciiTheme="minorHAnsi" w:eastAsia="Cambria" w:hAnsiTheme="minorHAnsi" w:cs="Cambria"/>
          <w:b/>
        </w:rPr>
        <w:t>са</w:t>
      </w:r>
      <w:r w:rsidRPr="00D24D62">
        <w:rPr>
          <w:rFonts w:asciiTheme="minorHAnsi" w:eastAsia="Cambria" w:hAnsiTheme="minorHAnsi" w:cs="Cambria"/>
          <w:b/>
          <w:lang w:val="sr-Latn-RS"/>
        </w:rPr>
        <w:t xml:space="preserve"> </w:t>
      </w:r>
      <w:r w:rsidR="003A1881" w:rsidRPr="001B32CA">
        <w:rPr>
          <w:rFonts w:asciiTheme="minorHAnsi" w:eastAsia="Cambria" w:hAnsiTheme="minorHAnsi" w:cs="Cambria"/>
          <w:b/>
        </w:rPr>
        <w:t>Закон</w:t>
      </w:r>
      <w:r w:rsidR="003A1881" w:rsidRPr="00D24D62">
        <w:rPr>
          <w:rFonts w:asciiTheme="minorHAnsi" w:eastAsia="Cambria" w:hAnsiTheme="minorHAnsi" w:cs="Cambria"/>
          <w:b/>
          <w:lang w:val="sr-Latn-RS"/>
        </w:rPr>
        <w:t xml:space="preserve"> </w:t>
      </w:r>
      <w:r w:rsidR="003A1881" w:rsidRPr="001B32CA">
        <w:rPr>
          <w:rFonts w:asciiTheme="minorHAnsi" w:eastAsia="Cambria" w:hAnsiTheme="minorHAnsi" w:cs="Cambria"/>
          <w:b/>
        </w:rPr>
        <w:t>о</w:t>
      </w:r>
      <w:r w:rsidR="003A1881" w:rsidRPr="00D24D62">
        <w:rPr>
          <w:rFonts w:asciiTheme="minorHAnsi" w:eastAsia="Cambria" w:hAnsiTheme="minorHAnsi" w:cs="Cambria"/>
          <w:b/>
          <w:lang w:val="sr-Latn-RS"/>
        </w:rPr>
        <w:t xml:space="preserve"> </w:t>
      </w:r>
      <w:r w:rsidR="003A1881" w:rsidRPr="001B32CA">
        <w:rPr>
          <w:rFonts w:asciiTheme="minorHAnsi" w:eastAsia="Cambria" w:hAnsiTheme="minorHAnsi" w:cs="Cambria"/>
          <w:b/>
        </w:rPr>
        <w:t>електронском</w:t>
      </w:r>
      <w:r w:rsidR="003A1881" w:rsidRPr="00D24D62">
        <w:rPr>
          <w:rFonts w:asciiTheme="minorHAnsi" w:eastAsia="Cambria" w:hAnsiTheme="minorHAnsi" w:cs="Cambria"/>
          <w:b/>
          <w:lang w:val="sr-Latn-RS"/>
        </w:rPr>
        <w:t xml:space="preserve"> </w:t>
      </w:r>
      <w:r w:rsidR="003A1881" w:rsidRPr="001B32CA">
        <w:rPr>
          <w:rFonts w:asciiTheme="minorHAnsi" w:eastAsia="Cambria" w:hAnsiTheme="minorHAnsi" w:cs="Cambria"/>
          <w:b/>
        </w:rPr>
        <w:t>документу</w:t>
      </w:r>
      <w:r w:rsidR="003A1881" w:rsidRPr="00D24D62">
        <w:rPr>
          <w:rFonts w:asciiTheme="minorHAnsi" w:eastAsia="Cambria" w:hAnsiTheme="minorHAnsi" w:cs="Cambria"/>
          <w:b/>
          <w:lang w:val="sr-Latn-RS"/>
        </w:rPr>
        <w:t xml:space="preserve">, </w:t>
      </w:r>
      <w:r w:rsidR="003A1881" w:rsidRPr="001B32CA">
        <w:rPr>
          <w:rFonts w:asciiTheme="minorHAnsi" w:eastAsia="Cambria" w:hAnsiTheme="minorHAnsi" w:cs="Cambria"/>
          <w:b/>
        </w:rPr>
        <w:t>електронској</w:t>
      </w:r>
      <w:r w:rsidR="003A1881" w:rsidRPr="00D24D62">
        <w:rPr>
          <w:rFonts w:asciiTheme="minorHAnsi" w:eastAsia="Cambria" w:hAnsiTheme="minorHAnsi" w:cs="Cambria"/>
          <w:b/>
          <w:lang w:val="sr-Latn-RS"/>
        </w:rPr>
        <w:t xml:space="preserve"> </w:t>
      </w:r>
      <w:r w:rsidR="003A1881" w:rsidRPr="001B32CA">
        <w:rPr>
          <w:rFonts w:asciiTheme="minorHAnsi" w:eastAsia="Cambria" w:hAnsiTheme="minorHAnsi" w:cs="Cambria"/>
          <w:b/>
        </w:rPr>
        <w:t>идентификацији</w:t>
      </w:r>
      <w:r w:rsidR="003A1881" w:rsidRPr="00D24D62">
        <w:rPr>
          <w:rFonts w:asciiTheme="minorHAnsi" w:eastAsia="Cambria" w:hAnsiTheme="minorHAnsi" w:cs="Cambria"/>
          <w:b/>
          <w:lang w:val="sr-Latn-RS"/>
        </w:rPr>
        <w:t xml:space="preserve"> </w:t>
      </w:r>
      <w:r w:rsidR="003A1881" w:rsidRPr="001B32CA">
        <w:rPr>
          <w:rFonts w:asciiTheme="minorHAnsi" w:eastAsia="Cambria" w:hAnsiTheme="minorHAnsi" w:cs="Cambria"/>
          <w:b/>
        </w:rPr>
        <w:t>и</w:t>
      </w:r>
      <w:r w:rsidR="003A1881" w:rsidRPr="00D24D62">
        <w:rPr>
          <w:rFonts w:asciiTheme="minorHAnsi" w:eastAsia="Cambria" w:hAnsiTheme="minorHAnsi" w:cs="Cambria"/>
          <w:b/>
          <w:lang w:val="sr-Latn-RS"/>
        </w:rPr>
        <w:t xml:space="preserve"> </w:t>
      </w:r>
      <w:r w:rsidR="003A1881" w:rsidRPr="001B32CA">
        <w:rPr>
          <w:rFonts w:asciiTheme="minorHAnsi" w:eastAsia="Cambria" w:hAnsiTheme="minorHAnsi" w:cs="Cambria"/>
          <w:b/>
        </w:rPr>
        <w:t>услугама</w:t>
      </w:r>
      <w:r w:rsidR="003A1881" w:rsidRPr="00D24D62">
        <w:rPr>
          <w:rFonts w:asciiTheme="minorHAnsi" w:eastAsia="Cambria" w:hAnsiTheme="minorHAnsi" w:cs="Cambria"/>
          <w:b/>
          <w:lang w:val="sr-Latn-RS"/>
        </w:rPr>
        <w:t xml:space="preserve"> </w:t>
      </w:r>
      <w:r w:rsidR="003A1881" w:rsidRPr="001B32CA">
        <w:rPr>
          <w:rFonts w:asciiTheme="minorHAnsi" w:eastAsia="Cambria" w:hAnsiTheme="minorHAnsi" w:cs="Cambria"/>
          <w:b/>
        </w:rPr>
        <w:t>од</w:t>
      </w:r>
      <w:r w:rsidR="003A1881" w:rsidRPr="00D24D62">
        <w:rPr>
          <w:rFonts w:asciiTheme="minorHAnsi" w:eastAsia="Cambria" w:hAnsiTheme="minorHAnsi" w:cs="Cambria"/>
          <w:b/>
          <w:lang w:val="sr-Latn-RS"/>
        </w:rPr>
        <w:t xml:space="preserve"> </w:t>
      </w:r>
      <w:r w:rsidR="003A1881" w:rsidRPr="001B32CA">
        <w:rPr>
          <w:rFonts w:asciiTheme="minorHAnsi" w:eastAsia="Cambria" w:hAnsiTheme="minorHAnsi" w:cs="Cambria"/>
          <w:b/>
        </w:rPr>
        <w:t>поверења</w:t>
      </w:r>
      <w:r w:rsidR="003A1881" w:rsidRPr="00D24D62">
        <w:rPr>
          <w:rFonts w:asciiTheme="minorHAnsi" w:eastAsia="Cambria" w:hAnsiTheme="minorHAnsi" w:cs="Cambria"/>
          <w:b/>
          <w:lang w:val="sr-Latn-RS"/>
        </w:rPr>
        <w:t xml:space="preserve"> </w:t>
      </w:r>
      <w:r w:rsidR="003A1881" w:rsidRPr="001B32CA">
        <w:rPr>
          <w:rFonts w:asciiTheme="minorHAnsi" w:eastAsia="Cambria" w:hAnsiTheme="minorHAnsi" w:cs="Cambria"/>
          <w:b/>
        </w:rPr>
        <w:t>у</w:t>
      </w:r>
      <w:r w:rsidR="003A1881" w:rsidRPr="00D24D62">
        <w:rPr>
          <w:rFonts w:asciiTheme="minorHAnsi" w:eastAsia="Cambria" w:hAnsiTheme="minorHAnsi" w:cs="Cambria"/>
          <w:b/>
          <w:lang w:val="sr-Latn-RS"/>
        </w:rPr>
        <w:t xml:space="preserve"> </w:t>
      </w:r>
      <w:r w:rsidR="003A1881" w:rsidRPr="001B32CA">
        <w:rPr>
          <w:rFonts w:asciiTheme="minorHAnsi" w:eastAsia="Cambria" w:hAnsiTheme="minorHAnsi" w:cs="Cambria"/>
          <w:b/>
        </w:rPr>
        <w:t>електронском</w:t>
      </w:r>
      <w:r w:rsidR="003A1881" w:rsidRPr="00D24D62">
        <w:rPr>
          <w:rFonts w:asciiTheme="minorHAnsi" w:eastAsia="Cambria" w:hAnsiTheme="minorHAnsi" w:cs="Cambria"/>
          <w:b/>
          <w:lang w:val="sr-Latn-RS"/>
        </w:rPr>
        <w:t xml:space="preserve"> </w:t>
      </w:r>
      <w:r w:rsidR="003A1881" w:rsidRPr="001B32CA">
        <w:rPr>
          <w:rFonts w:asciiTheme="minorHAnsi" w:eastAsia="Cambria" w:hAnsiTheme="minorHAnsi" w:cs="Cambria"/>
          <w:b/>
        </w:rPr>
        <w:t>пословању</w:t>
      </w:r>
      <w:r w:rsidR="003A1881" w:rsidRPr="00D24D62">
        <w:rPr>
          <w:rFonts w:asciiTheme="minorHAnsi" w:eastAsia="Cambria" w:hAnsiTheme="minorHAnsi" w:cs="Cambria"/>
          <w:b/>
          <w:lang w:val="sr-Latn-RS"/>
        </w:rPr>
        <w:t xml:space="preserve"> </w:t>
      </w:r>
      <w:r w:rsidRPr="001B32CA">
        <w:rPr>
          <w:rFonts w:asciiTheme="minorHAnsi" w:eastAsia="Cambria" w:hAnsiTheme="minorHAnsi" w:cs="Cambria"/>
          <w:b/>
        </w:rPr>
        <w:t>све</w:t>
      </w:r>
      <w:r w:rsidRPr="00D24D62">
        <w:rPr>
          <w:rFonts w:asciiTheme="minorHAnsi" w:eastAsia="Cambria" w:hAnsiTheme="minorHAnsi" w:cs="Cambria"/>
          <w:b/>
          <w:lang w:val="sr-Latn-RS"/>
        </w:rPr>
        <w:t xml:space="preserve"> </w:t>
      </w:r>
      <w:r w:rsidRPr="001B32CA">
        <w:rPr>
          <w:rFonts w:asciiTheme="minorHAnsi" w:eastAsia="Cambria" w:hAnsiTheme="minorHAnsi" w:cs="Cambria"/>
          <w:b/>
        </w:rPr>
        <w:t>прописе</w:t>
      </w:r>
      <w:r w:rsidRPr="00D24D62">
        <w:rPr>
          <w:rFonts w:asciiTheme="minorHAnsi" w:eastAsia="Cambria" w:hAnsiTheme="minorHAnsi" w:cs="Cambria"/>
          <w:b/>
          <w:lang w:val="sr-Latn-RS"/>
        </w:rPr>
        <w:t xml:space="preserve"> </w:t>
      </w:r>
      <w:r w:rsidRPr="001B32CA">
        <w:rPr>
          <w:rFonts w:asciiTheme="minorHAnsi" w:eastAsia="Cambria" w:hAnsiTheme="minorHAnsi" w:cs="Cambria"/>
          <w:b/>
        </w:rPr>
        <w:t>који</w:t>
      </w:r>
      <w:r w:rsidRPr="00D24D62">
        <w:rPr>
          <w:rFonts w:asciiTheme="minorHAnsi" w:eastAsia="Cambria" w:hAnsiTheme="minorHAnsi" w:cs="Cambria"/>
          <w:b/>
          <w:lang w:val="sr-Latn-RS"/>
        </w:rPr>
        <w:t xml:space="preserve"> </w:t>
      </w:r>
      <w:r w:rsidR="003A1881" w:rsidRPr="001B32CA">
        <w:rPr>
          <w:rFonts w:asciiTheme="minorHAnsi" w:eastAsia="Cambria" w:hAnsiTheme="minorHAnsi" w:cs="Cambria"/>
          <w:b/>
        </w:rPr>
        <w:t>прописују</w:t>
      </w:r>
      <w:r w:rsidR="003A1881" w:rsidRPr="00D24D62">
        <w:rPr>
          <w:rFonts w:asciiTheme="minorHAnsi" w:eastAsia="Cambria" w:hAnsiTheme="minorHAnsi" w:cs="Cambria"/>
          <w:b/>
          <w:lang w:val="sr-Latn-RS"/>
        </w:rPr>
        <w:t xml:space="preserve"> (</w:t>
      </w:r>
      <w:r w:rsidRPr="001B32CA">
        <w:rPr>
          <w:rFonts w:asciiTheme="minorHAnsi" w:eastAsia="Cambria" w:hAnsiTheme="minorHAnsi" w:cs="Cambria"/>
          <w:b/>
        </w:rPr>
        <w:t>предвиђају</w:t>
      </w:r>
      <w:r w:rsidR="003A1881" w:rsidRPr="00D24D62">
        <w:rPr>
          <w:rFonts w:asciiTheme="minorHAnsi" w:eastAsia="Cambria" w:hAnsiTheme="minorHAnsi" w:cs="Cambria"/>
          <w:b/>
          <w:lang w:val="sr-Latn-RS"/>
        </w:rPr>
        <w:t>)</w:t>
      </w:r>
      <w:r w:rsidRPr="00D24D62">
        <w:rPr>
          <w:rFonts w:asciiTheme="minorHAnsi" w:eastAsia="Cambria" w:hAnsiTheme="minorHAnsi" w:cs="Cambria"/>
          <w:b/>
          <w:lang w:val="sr-Latn-RS"/>
        </w:rPr>
        <w:t xml:space="preserve"> </w:t>
      </w:r>
      <w:r w:rsidRPr="001B32CA">
        <w:rPr>
          <w:rFonts w:asciiTheme="minorHAnsi" w:eastAsia="Cambria" w:hAnsiTheme="minorHAnsi" w:cs="Cambria"/>
          <w:b/>
        </w:rPr>
        <w:t>начин</w:t>
      </w:r>
      <w:r w:rsidRPr="00D24D62">
        <w:rPr>
          <w:rFonts w:asciiTheme="minorHAnsi" w:eastAsia="Cambria" w:hAnsiTheme="minorHAnsi" w:cs="Cambria"/>
          <w:b/>
          <w:lang w:val="sr-Latn-RS"/>
        </w:rPr>
        <w:t xml:space="preserve"> </w:t>
      </w:r>
      <w:r w:rsidRPr="001B32CA">
        <w:rPr>
          <w:rFonts w:asciiTheme="minorHAnsi" w:eastAsia="Cambria" w:hAnsiTheme="minorHAnsi" w:cs="Cambria"/>
          <w:b/>
        </w:rPr>
        <w:t>достављања</w:t>
      </w:r>
      <w:r w:rsidRPr="00D24D62">
        <w:rPr>
          <w:rFonts w:asciiTheme="minorHAnsi" w:eastAsia="Cambria" w:hAnsiTheme="minorHAnsi" w:cs="Cambria"/>
          <w:b/>
          <w:lang w:val="sr-Latn-RS"/>
        </w:rPr>
        <w:t xml:space="preserve"> </w:t>
      </w:r>
      <w:r w:rsidRPr="001B32CA">
        <w:rPr>
          <w:rFonts w:asciiTheme="minorHAnsi" w:eastAsia="Cambria" w:hAnsiTheme="minorHAnsi" w:cs="Cambria"/>
          <w:b/>
        </w:rPr>
        <w:t>у</w:t>
      </w:r>
      <w:r w:rsidRPr="00D24D62">
        <w:rPr>
          <w:rFonts w:asciiTheme="minorHAnsi" w:eastAsia="Cambria" w:hAnsiTheme="minorHAnsi" w:cs="Cambria"/>
          <w:b/>
          <w:lang w:val="sr-Latn-RS"/>
        </w:rPr>
        <w:t xml:space="preserve"> </w:t>
      </w:r>
      <w:r w:rsidRPr="001B32CA">
        <w:rPr>
          <w:rFonts w:asciiTheme="minorHAnsi" w:eastAsia="Cambria" w:hAnsiTheme="minorHAnsi" w:cs="Cambria"/>
          <w:b/>
        </w:rPr>
        <w:t>судским</w:t>
      </w:r>
      <w:r w:rsidRPr="00D24D62">
        <w:rPr>
          <w:rFonts w:asciiTheme="minorHAnsi" w:eastAsia="Cambria" w:hAnsiTheme="minorHAnsi" w:cs="Cambria"/>
          <w:b/>
          <w:lang w:val="sr-Latn-RS"/>
        </w:rPr>
        <w:t xml:space="preserve"> </w:t>
      </w:r>
      <w:r w:rsidRPr="001B32CA">
        <w:rPr>
          <w:rFonts w:asciiTheme="minorHAnsi" w:eastAsia="Cambria" w:hAnsiTheme="minorHAnsi" w:cs="Cambria"/>
          <w:b/>
        </w:rPr>
        <w:t>и</w:t>
      </w:r>
      <w:r w:rsidRPr="00D24D62">
        <w:rPr>
          <w:rFonts w:asciiTheme="minorHAnsi" w:eastAsia="Cambria" w:hAnsiTheme="minorHAnsi" w:cs="Cambria"/>
          <w:b/>
          <w:lang w:val="sr-Latn-RS"/>
        </w:rPr>
        <w:t xml:space="preserve"> </w:t>
      </w:r>
      <w:r w:rsidRPr="001B32CA">
        <w:rPr>
          <w:rFonts w:asciiTheme="minorHAnsi" w:eastAsia="Cambria" w:hAnsiTheme="minorHAnsi" w:cs="Cambria"/>
          <w:b/>
        </w:rPr>
        <w:t>управним</w:t>
      </w:r>
      <w:r w:rsidRPr="00D24D62">
        <w:rPr>
          <w:rFonts w:asciiTheme="minorHAnsi" w:eastAsia="Cambria" w:hAnsiTheme="minorHAnsi" w:cs="Cambria"/>
          <w:b/>
          <w:lang w:val="sr-Latn-RS"/>
        </w:rPr>
        <w:t xml:space="preserve"> </w:t>
      </w:r>
      <w:r w:rsidRPr="001B32CA">
        <w:rPr>
          <w:rFonts w:asciiTheme="minorHAnsi" w:eastAsia="Cambria" w:hAnsiTheme="minorHAnsi" w:cs="Cambria"/>
          <w:b/>
        </w:rPr>
        <w:t>поступцима</w:t>
      </w:r>
    </w:p>
    <w:p w14:paraId="20C54C03" w14:textId="592A5D5E" w:rsidR="00DA31D1" w:rsidRPr="001B32CA" w:rsidRDefault="00DA31D1" w:rsidP="00FA2ACB">
      <w:pPr>
        <w:spacing w:before="120"/>
        <w:ind w:left="714"/>
        <w:jc w:val="both"/>
        <w:rPr>
          <w:rFonts w:asciiTheme="minorHAnsi" w:eastAsia="Cambria" w:hAnsiTheme="minorHAnsi" w:cs="Cambria"/>
          <w:lang w:val="sr-Cyrl-RS"/>
        </w:rPr>
      </w:pPr>
      <w:r w:rsidRPr="001B32CA">
        <w:rPr>
          <w:rFonts w:asciiTheme="minorHAnsi" w:eastAsia="Cambria" w:hAnsiTheme="minorHAnsi" w:cs="Cambria"/>
          <w:lang w:val="sr-Cyrl-RS"/>
        </w:rPr>
        <w:t>Од спровођења ове мере се одустало током имплементације Стратегије, иако је она од изузетног заначаја за повећање праве сигурности грађана и привреде у управним и судским поступцима. Неопходно је преиспитати могућност преузимања ове мере у Програм.</w:t>
      </w:r>
    </w:p>
    <w:p w14:paraId="26984A51" w14:textId="63E7C02B" w:rsidR="001823BF" w:rsidRPr="00D24D62" w:rsidRDefault="005A2645" w:rsidP="001305D2">
      <w:pPr>
        <w:pStyle w:val="ListParagraph"/>
        <w:numPr>
          <w:ilvl w:val="0"/>
          <w:numId w:val="32"/>
        </w:numPr>
        <w:spacing w:before="120"/>
        <w:ind w:left="714" w:hanging="357"/>
        <w:rPr>
          <w:rFonts w:asciiTheme="minorHAnsi" w:eastAsia="Cambria" w:hAnsiTheme="minorHAnsi" w:cs="Cambria"/>
          <w:b/>
          <w:lang w:val="sr-Cyrl-RS"/>
        </w:rPr>
      </w:pPr>
      <w:r w:rsidRPr="00D24D62">
        <w:rPr>
          <w:rFonts w:asciiTheme="minorHAnsi" w:eastAsia="Cambria" w:hAnsiTheme="minorHAnsi" w:cs="Cambria"/>
          <w:b/>
          <w:lang w:val="sr-Cyrl-RS"/>
        </w:rPr>
        <w:t xml:space="preserve">Мера </w:t>
      </w:r>
      <w:r w:rsidR="00A16851" w:rsidRPr="00D24D62">
        <w:rPr>
          <w:rFonts w:asciiTheme="minorHAnsi" w:eastAsia="Cambria" w:hAnsiTheme="minorHAnsi" w:cs="Cambria"/>
          <w:b/>
          <w:lang w:val="sr-Cyrl-RS"/>
        </w:rPr>
        <w:t>6.</w:t>
      </w:r>
      <w:r w:rsidRPr="00D24D62">
        <w:rPr>
          <w:rFonts w:asciiTheme="minorHAnsi" w:eastAsia="Cambria" w:hAnsiTheme="minorHAnsi" w:cs="Cambria"/>
          <w:b/>
          <w:lang w:val="sr-Cyrl-RS"/>
        </w:rPr>
        <w:t>2.3. Донети јединствени подзаконски</w:t>
      </w:r>
      <w:r w:rsidR="001823BF" w:rsidRPr="00D24D62">
        <w:rPr>
          <w:rFonts w:asciiTheme="minorHAnsi" w:eastAsia="Cambria" w:hAnsiTheme="minorHAnsi" w:cs="Cambria"/>
          <w:b/>
          <w:lang w:val="sr-Cyrl-RS"/>
        </w:rPr>
        <w:t xml:space="preserve"> акт за канцеларијско пословање</w:t>
      </w:r>
    </w:p>
    <w:p w14:paraId="1289E899" w14:textId="3B67D85F" w:rsidR="001823BF" w:rsidRPr="001B32CA" w:rsidRDefault="005A2645" w:rsidP="001823BF">
      <w:pPr>
        <w:spacing w:before="120"/>
        <w:ind w:left="567"/>
        <w:jc w:val="both"/>
        <w:rPr>
          <w:rFonts w:asciiTheme="minorHAnsi" w:eastAsia="Cambria" w:hAnsiTheme="minorHAnsi" w:cs="Cambria"/>
          <w:lang w:val="sr-Cyrl-RS"/>
        </w:rPr>
      </w:pPr>
      <w:r w:rsidRPr="001B32CA">
        <w:rPr>
          <w:rFonts w:asciiTheme="minorHAnsi" w:eastAsia="Cambria" w:hAnsiTheme="minorHAnsi" w:cs="Cambria"/>
          <w:lang w:val="sr-Cyrl-RS"/>
        </w:rPr>
        <w:t>Влада још увек није на јединствен начин уредила канцеларијско пословање јавне управе, већ су на снази и даље две различите уредбе које уређују засебно канцеларијско пословање и електронско канцеларијско пословање. Важећа Уредба која уређује електронско канцеларијско пословање последњи пут је мењана 2017. године, тада са циљем да омогући спровођење обједињене процедуре за издавање е-грађевинске дозволе. Међутим, усвајање јединственог подзаконског акта би на јединствен начин уредило канцеларијско пословање јавне управе, давајући ширу визију како канцеларијско пословање свеукупно треба да изгледа.</w:t>
      </w:r>
    </w:p>
    <w:p w14:paraId="34843995" w14:textId="4FACF9B1" w:rsidR="00D36734" w:rsidRPr="001B32CA" w:rsidRDefault="00C126AA" w:rsidP="001823BF">
      <w:pPr>
        <w:spacing w:before="120"/>
        <w:ind w:left="567"/>
        <w:jc w:val="both"/>
        <w:rPr>
          <w:rFonts w:asciiTheme="minorHAnsi" w:eastAsia="Cambria" w:hAnsiTheme="minorHAnsi" w:cs="Cambria"/>
          <w:lang w:val="sr-Cyrl-RS"/>
        </w:rPr>
      </w:pPr>
      <w:r w:rsidRPr="001B32CA">
        <w:rPr>
          <w:rFonts w:asciiTheme="minorHAnsi" w:eastAsia="Cambria" w:hAnsiTheme="minorHAnsi" w:cs="Cambria"/>
          <w:lang w:val="sr-Cyrl-RS"/>
        </w:rPr>
        <w:t>Влада је формирала радну</w:t>
      </w:r>
      <w:r w:rsidR="00D36734" w:rsidRPr="001B32CA">
        <w:rPr>
          <w:rFonts w:asciiTheme="minorHAnsi" w:eastAsia="Cambria" w:hAnsiTheme="minorHAnsi" w:cs="Cambria"/>
          <w:lang w:val="sr-Cyrl-RS"/>
        </w:rPr>
        <w:t xml:space="preserve"> група за израду подзаконских аката који ће уредити канцеларијско пословање државне управе</w:t>
      </w:r>
      <w:r w:rsidRPr="001B32CA">
        <w:rPr>
          <w:rFonts w:asciiTheme="minorHAnsi" w:eastAsia="Cambria" w:hAnsiTheme="minorHAnsi" w:cs="Cambria"/>
          <w:lang w:val="sr-Cyrl-RS"/>
        </w:rPr>
        <w:t>,</w:t>
      </w:r>
      <w:r w:rsidR="00D36734" w:rsidRPr="001B32CA">
        <w:rPr>
          <w:rFonts w:asciiTheme="minorHAnsi" w:eastAsia="Cambria" w:hAnsiTheme="minorHAnsi" w:cs="Cambria"/>
          <w:lang w:val="sr-Cyrl-RS"/>
        </w:rPr>
        <w:t xml:space="preserve"> на начин који ће </w:t>
      </w:r>
      <w:r w:rsidRPr="001B32CA">
        <w:rPr>
          <w:rFonts w:asciiTheme="minorHAnsi" w:eastAsia="Cambria" w:hAnsiTheme="minorHAnsi" w:cs="Cambria"/>
          <w:lang w:val="sr-Cyrl-RS"/>
        </w:rPr>
        <w:t xml:space="preserve">процес </w:t>
      </w:r>
      <w:r w:rsidR="00D36734" w:rsidRPr="001B32CA">
        <w:rPr>
          <w:rFonts w:asciiTheme="minorHAnsi" w:eastAsia="Cambria" w:hAnsiTheme="minorHAnsi" w:cs="Cambria"/>
          <w:lang w:val="sr-Cyrl-RS"/>
        </w:rPr>
        <w:t>канцеларијско</w:t>
      </w:r>
      <w:r w:rsidRPr="001B32CA">
        <w:rPr>
          <w:rFonts w:asciiTheme="minorHAnsi" w:eastAsia="Cambria" w:hAnsiTheme="minorHAnsi" w:cs="Cambria"/>
          <w:lang w:val="sr-Cyrl-RS"/>
        </w:rPr>
        <w:t>г</w:t>
      </w:r>
      <w:r w:rsidR="00D36734" w:rsidRPr="001B32CA">
        <w:rPr>
          <w:rFonts w:asciiTheme="minorHAnsi" w:eastAsia="Cambria" w:hAnsiTheme="minorHAnsi" w:cs="Cambria"/>
          <w:lang w:val="sr-Cyrl-RS"/>
        </w:rPr>
        <w:t xml:space="preserve"> пословање државне управе уредити у складу са потребама електронског канцеларијског пословања</w:t>
      </w:r>
      <w:r w:rsidRPr="001B32CA">
        <w:rPr>
          <w:rFonts w:asciiTheme="minorHAnsi" w:eastAsia="Cambria" w:hAnsiTheme="minorHAnsi" w:cs="Cambria"/>
          <w:lang w:val="sr-Cyrl-RS"/>
        </w:rPr>
        <w:t>. Та група ће такођ</w:t>
      </w:r>
      <w:r w:rsidR="00D36734" w:rsidRPr="001B32CA">
        <w:rPr>
          <w:rFonts w:asciiTheme="minorHAnsi" w:eastAsia="Cambria" w:hAnsiTheme="minorHAnsi" w:cs="Cambria"/>
          <w:lang w:val="sr-Cyrl-RS"/>
        </w:rPr>
        <w:t xml:space="preserve">е прописати рокове чувања докумената </w:t>
      </w:r>
      <w:r w:rsidR="00D36734" w:rsidRPr="001B32CA">
        <w:rPr>
          <w:rFonts w:asciiTheme="minorHAnsi" w:eastAsia="Cambria" w:hAnsiTheme="minorHAnsi" w:cs="Cambria"/>
          <w:lang w:val="sr-Cyrl-RS"/>
        </w:rPr>
        <w:lastRenderedPageBreak/>
        <w:t>на начин који ће бити усклађ</w:t>
      </w:r>
      <w:r w:rsidRPr="001B32CA">
        <w:rPr>
          <w:rFonts w:asciiTheme="minorHAnsi" w:eastAsia="Cambria" w:hAnsiTheme="minorHAnsi" w:cs="Cambria"/>
          <w:lang w:val="sr-Cyrl-RS"/>
        </w:rPr>
        <w:t>ен са Нацртом закон ао архивској грађи и архивској делатности који је тренутно у процедури пред усвајање од старне Владе</w:t>
      </w:r>
      <w:r w:rsidR="00D36734" w:rsidRPr="001B32CA">
        <w:rPr>
          <w:rFonts w:asciiTheme="minorHAnsi" w:eastAsia="Cambria" w:hAnsiTheme="minorHAnsi" w:cs="Cambria"/>
          <w:lang w:val="sr-Cyrl-RS"/>
        </w:rPr>
        <w:t xml:space="preserve">. </w:t>
      </w:r>
    </w:p>
    <w:p w14:paraId="0F370529" w14:textId="77777777" w:rsidR="00856408" w:rsidRPr="001B32CA" w:rsidRDefault="00C126AA" w:rsidP="001823BF">
      <w:pPr>
        <w:spacing w:before="120"/>
        <w:ind w:left="567"/>
        <w:jc w:val="both"/>
        <w:rPr>
          <w:rFonts w:asciiTheme="minorHAnsi" w:eastAsia="Cambria" w:hAnsiTheme="minorHAnsi" w:cs="Cambria"/>
          <w:lang w:val="sr-Cyrl-RS"/>
        </w:rPr>
      </w:pPr>
      <w:r w:rsidRPr="001B32CA">
        <w:rPr>
          <w:rFonts w:asciiTheme="minorHAnsi" w:eastAsia="Cambria" w:hAnsiTheme="minorHAnsi" w:cs="Cambria"/>
          <w:lang w:val="sr-Cyrl-RS"/>
        </w:rPr>
        <w:t>Напомињемо да је од круцијелног значаја да се процес канцеларијског пословање државне управе уреди тако да покрије процес од писарнице (пријем поднесака и завођење предмета) преко ДМС (документ менаджмент систем који ће омогућити електронско вођење поступка), па све до архивирања у складу са новим законским решењем.</w:t>
      </w:r>
    </w:p>
    <w:p w14:paraId="07972252" w14:textId="77777777" w:rsidR="00856408" w:rsidRPr="001B32CA" w:rsidRDefault="00856408" w:rsidP="001823BF">
      <w:pPr>
        <w:spacing w:before="120"/>
        <w:ind w:left="567"/>
        <w:jc w:val="both"/>
        <w:rPr>
          <w:rFonts w:asciiTheme="minorHAnsi" w:eastAsia="Cambria" w:hAnsiTheme="minorHAnsi" w:cs="Cambria"/>
          <w:lang w:val="sr-Cyrl-RS"/>
        </w:rPr>
      </w:pPr>
      <w:r w:rsidRPr="001B32CA">
        <w:rPr>
          <w:rFonts w:asciiTheme="minorHAnsi" w:eastAsia="Cambria" w:hAnsiTheme="minorHAnsi" w:cs="Cambria"/>
          <w:lang w:val="sr-Cyrl-RS"/>
        </w:rPr>
        <w:t>Приликом израде Уредбе о канцеларијском пословању треба водити рачуна о следећем:</w:t>
      </w:r>
    </w:p>
    <w:p w14:paraId="4C0C4641" w14:textId="77777777" w:rsidR="00856408" w:rsidRPr="001B32CA" w:rsidRDefault="00856408" w:rsidP="001305D2">
      <w:pPr>
        <w:pStyle w:val="ListParagraph"/>
        <w:numPr>
          <w:ilvl w:val="0"/>
          <w:numId w:val="11"/>
        </w:numPr>
        <w:spacing w:after="200"/>
        <w:ind w:left="1080"/>
        <w:rPr>
          <w:rFonts w:asciiTheme="minorHAnsi" w:hAnsiTheme="minorHAnsi"/>
          <w:lang w:val="sr-Cyrl-RS"/>
        </w:rPr>
      </w:pPr>
      <w:r w:rsidRPr="001B32CA">
        <w:rPr>
          <w:rFonts w:asciiTheme="minorHAnsi" w:hAnsiTheme="minorHAnsi"/>
          <w:lang w:val="sr-Cyrl-RS"/>
        </w:rPr>
        <w:t xml:space="preserve">Уредба теба да обезбеди да се електронско канцеларијско пословање успостави као базно - тј. као принцип пословања јавне управе, а то ће се постићи ако Уредба пропише да се: </w:t>
      </w:r>
    </w:p>
    <w:p w14:paraId="0DF01ABC" w14:textId="298419B9" w:rsidR="00856408" w:rsidRPr="001B32CA" w:rsidRDefault="00856408" w:rsidP="001305D2">
      <w:pPr>
        <w:pStyle w:val="ListParagraph"/>
        <w:numPr>
          <w:ilvl w:val="0"/>
          <w:numId w:val="12"/>
        </w:numPr>
        <w:spacing w:after="200"/>
        <w:ind w:left="1428"/>
        <w:rPr>
          <w:rFonts w:asciiTheme="minorHAnsi" w:hAnsiTheme="minorHAnsi"/>
          <w:lang w:val="sr-Latn-RS"/>
        </w:rPr>
      </w:pPr>
      <w:r w:rsidRPr="001B32CA">
        <w:rPr>
          <w:rFonts w:asciiTheme="minorHAnsi" w:hAnsiTheme="minorHAnsi"/>
          <w:lang w:val="sr-Cyrl-RS"/>
        </w:rPr>
        <w:t>уписници увек воде у електронском, а не папирном облику, без обзира на то да ли је административни поступак покренут папирним захтевом (достављен</w:t>
      </w:r>
      <w:r w:rsidR="000A792C" w:rsidRPr="001B32CA">
        <w:rPr>
          <w:rFonts w:asciiTheme="minorHAnsi" w:hAnsiTheme="minorHAnsi"/>
          <w:lang w:val="sr-Cyrl-RS"/>
        </w:rPr>
        <w:t>им</w:t>
      </w:r>
      <w:r w:rsidRPr="001B32CA">
        <w:rPr>
          <w:rFonts w:asciiTheme="minorHAnsi" w:hAnsiTheme="minorHAnsi"/>
          <w:lang w:val="sr-Cyrl-RS"/>
        </w:rPr>
        <w:t xml:space="preserve"> на писарницу или </w:t>
      </w:r>
      <w:r w:rsidR="000A792C" w:rsidRPr="001B32CA">
        <w:rPr>
          <w:rFonts w:asciiTheme="minorHAnsi" w:hAnsiTheme="minorHAnsi"/>
          <w:lang w:val="sr-Cyrl-RS"/>
        </w:rPr>
        <w:t>путем</w:t>
      </w:r>
      <w:r w:rsidRPr="001B32CA">
        <w:rPr>
          <w:rFonts w:asciiTheme="minorHAnsi" w:hAnsiTheme="minorHAnsi"/>
          <w:lang w:val="sr-Cyrl-RS"/>
        </w:rPr>
        <w:t xml:space="preserve"> поште) или електронским захтевом (преко </w:t>
      </w:r>
      <w:r w:rsidR="000A792C" w:rsidRPr="001B32CA">
        <w:rPr>
          <w:rFonts w:asciiTheme="minorHAnsi" w:hAnsiTheme="minorHAnsi"/>
          <w:lang w:val="sr-Cyrl-RS"/>
        </w:rPr>
        <w:t>П</w:t>
      </w:r>
      <w:r w:rsidRPr="001B32CA">
        <w:rPr>
          <w:rFonts w:asciiTheme="minorHAnsi" w:hAnsiTheme="minorHAnsi"/>
          <w:lang w:val="sr-Cyrl-RS"/>
        </w:rPr>
        <w:t>ортала е</w:t>
      </w:r>
      <w:r w:rsidR="000A792C" w:rsidRPr="001B32CA">
        <w:rPr>
          <w:rFonts w:asciiTheme="minorHAnsi" w:hAnsiTheme="minorHAnsi"/>
          <w:lang w:val="sr-Cyrl-RS"/>
        </w:rPr>
        <w:t>У</w:t>
      </w:r>
      <w:r w:rsidRPr="001B32CA">
        <w:rPr>
          <w:rFonts w:asciiTheme="minorHAnsi" w:hAnsiTheme="minorHAnsi"/>
          <w:lang w:val="sr-Cyrl-RS"/>
        </w:rPr>
        <w:t xml:space="preserve">парава или путем </w:t>
      </w:r>
      <w:r w:rsidR="000A792C" w:rsidRPr="001B32CA">
        <w:rPr>
          <w:rFonts w:asciiTheme="minorHAnsi" w:hAnsiTheme="minorHAnsi"/>
          <w:lang w:val="sr-Cyrl-RS"/>
        </w:rPr>
        <w:t>имејла</w:t>
      </w:r>
      <w:r w:rsidRPr="001B32CA">
        <w:rPr>
          <w:rFonts w:asciiTheme="minorHAnsi" w:hAnsiTheme="minorHAnsi"/>
          <w:lang w:val="sr-Cyrl-RS"/>
        </w:rPr>
        <w:t xml:space="preserve"> послатог на електронску адресу органа);</w:t>
      </w:r>
    </w:p>
    <w:p w14:paraId="4F3E6015" w14:textId="4BDB923E" w:rsidR="00856408" w:rsidRPr="001B32CA" w:rsidRDefault="00856408" w:rsidP="001305D2">
      <w:pPr>
        <w:pStyle w:val="ListParagraph"/>
        <w:numPr>
          <w:ilvl w:val="0"/>
          <w:numId w:val="12"/>
        </w:numPr>
        <w:spacing w:after="200"/>
        <w:ind w:left="1428"/>
        <w:rPr>
          <w:rFonts w:asciiTheme="minorHAnsi" w:hAnsiTheme="minorHAnsi"/>
          <w:lang w:val="sr-Latn-RS"/>
        </w:rPr>
      </w:pPr>
      <w:r w:rsidRPr="001B32CA">
        <w:rPr>
          <w:rFonts w:asciiTheme="minorHAnsi" w:hAnsiTheme="minorHAnsi"/>
          <w:lang w:val="sr-Cyrl-RS"/>
        </w:rPr>
        <w:t xml:space="preserve">примљени </w:t>
      </w:r>
      <w:r w:rsidRPr="001B32CA">
        <w:rPr>
          <w:rFonts w:asciiTheme="minorHAnsi" w:hAnsiTheme="minorHAnsi"/>
          <w:lang w:val="sr-Latn-RS"/>
        </w:rPr>
        <w:t>папирни документи</w:t>
      </w:r>
      <w:r w:rsidRPr="001B32CA">
        <w:rPr>
          <w:rFonts w:asciiTheme="minorHAnsi" w:hAnsiTheme="minorHAnsi"/>
          <w:lang w:val="sr-Cyrl-RS"/>
        </w:rPr>
        <w:t xml:space="preserve"> увек</w:t>
      </w:r>
      <w:r w:rsidRPr="001B32CA">
        <w:rPr>
          <w:rFonts w:asciiTheme="minorHAnsi" w:hAnsiTheme="minorHAnsi"/>
          <w:lang w:val="sr-Latn-RS"/>
        </w:rPr>
        <w:t xml:space="preserve"> дигитализују, </w:t>
      </w:r>
      <w:r w:rsidR="000A792C" w:rsidRPr="001B32CA">
        <w:rPr>
          <w:rFonts w:asciiTheme="minorHAnsi" w:hAnsiTheme="minorHAnsi"/>
          <w:lang w:val="sr-Cyrl-RS"/>
        </w:rPr>
        <w:t>уместо</w:t>
      </w:r>
      <w:r w:rsidRPr="001B32CA">
        <w:rPr>
          <w:rFonts w:asciiTheme="minorHAnsi" w:hAnsiTheme="minorHAnsi"/>
          <w:lang w:val="sr-Latn-RS"/>
        </w:rPr>
        <w:t xml:space="preserve"> да се електронски штампају</w:t>
      </w:r>
      <w:r w:rsidRPr="001B32CA">
        <w:rPr>
          <w:rFonts w:asciiTheme="minorHAnsi" w:hAnsiTheme="minorHAnsi"/>
          <w:lang w:val="sr-Cyrl-RS"/>
        </w:rPr>
        <w:t>, како би се формирали паралелни предмети (то је први пут укинуто због имплементације обједињене процедуре за издавање грађевинских дозвола – у почетку су штампани сви електронски поднесци у процедурама које је спроводило министарство</w:t>
      </w:r>
      <w:r w:rsidRPr="001B32CA">
        <w:rPr>
          <w:rFonts w:asciiTheme="minorHAnsi" w:hAnsiTheme="minorHAnsi"/>
          <w:lang w:val="sr-Latn-RS"/>
        </w:rPr>
        <w:t xml:space="preserve">.... </w:t>
      </w:r>
    </w:p>
    <w:p w14:paraId="26F8F1E7" w14:textId="77777777" w:rsidR="00856408" w:rsidRPr="001B32CA" w:rsidRDefault="00856408" w:rsidP="001305D2">
      <w:pPr>
        <w:pStyle w:val="ListParagraph"/>
        <w:numPr>
          <w:ilvl w:val="0"/>
          <w:numId w:val="12"/>
        </w:numPr>
        <w:spacing w:after="200"/>
        <w:ind w:left="1428"/>
        <w:rPr>
          <w:rFonts w:asciiTheme="minorHAnsi" w:hAnsiTheme="minorHAnsi"/>
          <w:lang w:val="sr-Latn-RS"/>
        </w:rPr>
      </w:pPr>
      <w:r w:rsidRPr="001B32CA">
        <w:rPr>
          <w:rFonts w:asciiTheme="minorHAnsi" w:hAnsiTheme="minorHAnsi"/>
          <w:lang w:val="sr-Cyrl-RS"/>
        </w:rPr>
        <w:t>папирни оргинали након дигитализације на пријемном шалтеру враћају странци, јер ће у спротном морати да се за њих формира „кошуљица“ у сврху архивирања и да се архивирају (ова препорука ће бити највише оспоравана, али ако не буде прихваћена правиће се огромне „заједничке архиве“ за различиту документацију која се буде предавала на „заједничким писарницама“)...</w:t>
      </w:r>
    </w:p>
    <w:p w14:paraId="3764F074" w14:textId="5345FC1D" w:rsidR="00856408" w:rsidRPr="001B32CA" w:rsidRDefault="00856408" w:rsidP="001305D2">
      <w:pPr>
        <w:pStyle w:val="ListParagraph"/>
        <w:numPr>
          <w:ilvl w:val="0"/>
          <w:numId w:val="11"/>
        </w:numPr>
        <w:spacing w:after="200"/>
        <w:ind w:left="1080"/>
        <w:rPr>
          <w:rFonts w:asciiTheme="minorHAnsi" w:hAnsiTheme="minorHAnsi"/>
          <w:lang w:val="sr-Latn-RS"/>
        </w:rPr>
      </w:pPr>
      <w:r w:rsidRPr="001B32CA">
        <w:rPr>
          <w:rFonts w:asciiTheme="minorHAnsi" w:hAnsiTheme="minorHAnsi"/>
          <w:lang w:val="sr-Cyrl-RS"/>
        </w:rPr>
        <w:t>Уредб</w:t>
      </w:r>
      <w:r w:rsidR="000A792C" w:rsidRPr="001B32CA">
        <w:rPr>
          <w:rFonts w:asciiTheme="minorHAnsi" w:hAnsiTheme="minorHAnsi"/>
          <w:lang w:val="sr-Cyrl-RS"/>
        </w:rPr>
        <w:t>а</w:t>
      </w:r>
      <w:r w:rsidRPr="001B32CA">
        <w:rPr>
          <w:rFonts w:asciiTheme="minorHAnsi" w:hAnsiTheme="minorHAnsi"/>
          <w:lang w:val="sr-Cyrl-RS"/>
        </w:rPr>
        <w:t xml:space="preserve"> не сме да користи застарелу терминологију</w:t>
      </w:r>
      <w:r w:rsidR="000A792C" w:rsidRPr="001B32CA">
        <w:rPr>
          <w:rFonts w:asciiTheme="minorHAnsi" w:hAnsiTheme="minorHAnsi"/>
          <w:lang w:val="sr-Cyrl-RS"/>
        </w:rPr>
        <w:t xml:space="preserve"> </w:t>
      </w:r>
      <w:r w:rsidRPr="001B32CA">
        <w:rPr>
          <w:rFonts w:asciiTheme="minorHAnsi" w:hAnsiTheme="minorHAnsi"/>
          <w:lang w:val="sr-Cyrl-RS"/>
        </w:rPr>
        <w:t>која асоцира на папирно завођење дописа и вођење предмета.</w:t>
      </w:r>
      <w:r w:rsidRPr="001B32CA">
        <w:rPr>
          <w:rFonts w:asciiTheme="minorHAnsi" w:hAnsiTheme="minorHAnsi"/>
          <w:lang w:val="sr-Latn-RS"/>
        </w:rPr>
        <w:t xml:space="preserve"> </w:t>
      </w:r>
      <w:r w:rsidRPr="001B32CA">
        <w:rPr>
          <w:rFonts w:asciiTheme="minorHAnsi" w:hAnsiTheme="minorHAnsi"/>
          <w:lang w:val="sr-Cyrl-RS"/>
        </w:rPr>
        <w:t>Н</w:t>
      </w:r>
      <w:r w:rsidRPr="001B32CA">
        <w:rPr>
          <w:rFonts w:asciiTheme="minorHAnsi" w:hAnsiTheme="minorHAnsi"/>
          <w:lang w:val="sr-Latn-RS"/>
        </w:rPr>
        <w:t>е</w:t>
      </w:r>
      <w:r w:rsidRPr="001B32CA">
        <w:rPr>
          <w:rFonts w:asciiTheme="minorHAnsi" w:hAnsiTheme="minorHAnsi"/>
          <w:lang w:val="sr-Cyrl-RS"/>
        </w:rPr>
        <w:t xml:space="preserve"> треба </w:t>
      </w:r>
      <w:r w:rsidRPr="001B32CA">
        <w:rPr>
          <w:rFonts w:asciiTheme="minorHAnsi" w:hAnsiTheme="minorHAnsi"/>
          <w:lang w:val="sr-Latn-RS"/>
        </w:rPr>
        <w:t>више</w:t>
      </w:r>
      <w:r w:rsidRPr="001B32CA">
        <w:rPr>
          <w:rFonts w:asciiTheme="minorHAnsi" w:hAnsiTheme="minorHAnsi"/>
          <w:lang w:val="sr-Cyrl-RS"/>
        </w:rPr>
        <w:t xml:space="preserve"> користити речи:</w:t>
      </w:r>
      <w:r w:rsidRPr="001B32CA">
        <w:rPr>
          <w:rFonts w:asciiTheme="minorHAnsi" w:hAnsiTheme="minorHAnsi"/>
          <w:lang w:val="sr-Latn-RS"/>
        </w:rPr>
        <w:t xml:space="preserve"> </w:t>
      </w:r>
    </w:p>
    <w:p w14:paraId="36695B32" w14:textId="77777777" w:rsidR="00856408" w:rsidRPr="001B32CA" w:rsidRDefault="00281105" w:rsidP="001305D2">
      <w:pPr>
        <w:pStyle w:val="ListParagraph"/>
        <w:numPr>
          <w:ilvl w:val="0"/>
          <w:numId w:val="30"/>
        </w:numPr>
        <w:spacing w:after="200"/>
        <w:rPr>
          <w:rFonts w:asciiTheme="minorHAnsi" w:hAnsiTheme="minorHAnsi"/>
          <w:lang w:val="sr-Cyrl-RS"/>
        </w:rPr>
      </w:pPr>
      <w:r w:rsidRPr="001B32CA">
        <w:rPr>
          <w:rFonts w:asciiTheme="minorHAnsi" w:hAnsiTheme="minorHAnsi"/>
          <w:lang w:val="sr-Cyrl-RS"/>
        </w:rPr>
        <w:t>д</w:t>
      </w:r>
      <w:r w:rsidR="00856408" w:rsidRPr="001B32CA">
        <w:rPr>
          <w:rFonts w:asciiTheme="minorHAnsi" w:hAnsiTheme="minorHAnsi"/>
          <w:lang w:val="sr-Cyrl-RS"/>
        </w:rPr>
        <w:t xml:space="preserve">еловодник, уписник, отпремне и пријемне књиге..., већ електронске евиденције о подацима који се аутоматски генеришу у електронску базу ДМС-а и једноставно се претражују; </w:t>
      </w:r>
    </w:p>
    <w:p w14:paraId="02DC6AD4" w14:textId="77777777" w:rsidR="00856408" w:rsidRPr="001B32CA" w:rsidRDefault="00856408" w:rsidP="001305D2">
      <w:pPr>
        <w:pStyle w:val="ListParagraph"/>
        <w:numPr>
          <w:ilvl w:val="0"/>
          <w:numId w:val="30"/>
        </w:numPr>
        <w:spacing w:after="200"/>
        <w:rPr>
          <w:rFonts w:asciiTheme="minorHAnsi" w:hAnsiTheme="minorHAnsi"/>
          <w:lang w:val="sr-Cyrl-RS"/>
        </w:rPr>
      </w:pPr>
      <w:r w:rsidRPr="001B32CA">
        <w:rPr>
          <w:rFonts w:asciiTheme="minorHAnsi" w:hAnsiTheme="minorHAnsi"/>
          <w:lang w:val="sr-Cyrl-RS"/>
        </w:rPr>
        <w:t xml:space="preserve">заводни број, већ број предмета које додељује сам информациони систем;  </w:t>
      </w:r>
    </w:p>
    <w:p w14:paraId="5CFAFC70" w14:textId="77777777" w:rsidR="00856408" w:rsidRPr="001B32CA" w:rsidRDefault="00856408" w:rsidP="001305D2">
      <w:pPr>
        <w:pStyle w:val="ListParagraph"/>
        <w:numPr>
          <w:ilvl w:val="0"/>
          <w:numId w:val="30"/>
        </w:numPr>
        <w:spacing w:after="200"/>
        <w:rPr>
          <w:rFonts w:asciiTheme="minorHAnsi" w:hAnsiTheme="minorHAnsi"/>
          <w:lang w:val="sr-Cyrl-RS"/>
        </w:rPr>
      </w:pPr>
      <w:r w:rsidRPr="001B32CA">
        <w:rPr>
          <w:rFonts w:asciiTheme="minorHAnsi" w:hAnsiTheme="minorHAnsi"/>
          <w:lang w:val="sr-Cyrl-RS"/>
        </w:rPr>
        <w:t>кошуљица</w:t>
      </w:r>
      <w:r w:rsidR="00281105" w:rsidRPr="001B32CA">
        <w:rPr>
          <w:rFonts w:asciiTheme="minorHAnsi" w:hAnsiTheme="minorHAnsi"/>
          <w:lang w:val="sr-Cyrl-RS"/>
        </w:rPr>
        <w:t xml:space="preserve"> предмета или омот списа</w:t>
      </w:r>
      <w:r w:rsidRPr="001B32CA">
        <w:rPr>
          <w:rFonts w:asciiTheme="minorHAnsi" w:hAnsiTheme="minorHAnsi"/>
          <w:lang w:val="sr-Cyrl-RS"/>
        </w:rPr>
        <w:t xml:space="preserve">, већ </w:t>
      </w:r>
      <w:r w:rsidR="00281105" w:rsidRPr="001B32CA">
        <w:rPr>
          <w:rFonts w:asciiTheme="minorHAnsi" w:hAnsiTheme="minorHAnsi"/>
          <w:lang w:val="sr-Cyrl-RS"/>
        </w:rPr>
        <w:t>евиденција</w:t>
      </w:r>
      <w:r w:rsidRPr="001B32CA">
        <w:rPr>
          <w:rFonts w:asciiTheme="minorHAnsi" w:hAnsiTheme="minorHAnsi"/>
          <w:lang w:val="sr-Cyrl-RS"/>
        </w:rPr>
        <w:t xml:space="preserve"> документације у предмету, јер се спис формира електронски и не треба му никаква фасцикла-кошуљица са пописом документације, да докази не би испадали ван предмета;</w:t>
      </w:r>
    </w:p>
    <w:p w14:paraId="23B34216" w14:textId="77777777" w:rsidR="00856408" w:rsidRPr="001B32CA" w:rsidRDefault="00281105" w:rsidP="001305D2">
      <w:pPr>
        <w:pStyle w:val="ListParagraph"/>
        <w:numPr>
          <w:ilvl w:val="0"/>
          <w:numId w:val="30"/>
        </w:numPr>
        <w:spacing w:after="200"/>
        <w:rPr>
          <w:rFonts w:asciiTheme="minorHAnsi" w:hAnsiTheme="minorHAnsi"/>
          <w:lang w:val="sr-Cyrl-RS"/>
        </w:rPr>
      </w:pPr>
      <w:r w:rsidRPr="001B32CA">
        <w:rPr>
          <w:rFonts w:asciiTheme="minorHAnsi" w:hAnsiTheme="minorHAnsi"/>
          <w:lang w:val="sr-Cyrl-RS"/>
        </w:rPr>
        <w:t>парафирање</w:t>
      </w:r>
      <w:r w:rsidR="00856408" w:rsidRPr="001B32CA">
        <w:rPr>
          <w:rFonts w:asciiTheme="minorHAnsi" w:hAnsiTheme="minorHAnsi"/>
          <w:lang w:val="sr-Cyrl-RS"/>
        </w:rPr>
        <w:t>, јер се нацрт електронског документа не парафира, већ одобрава кроз систем;</w:t>
      </w:r>
    </w:p>
    <w:p w14:paraId="2EFB17F7" w14:textId="77777777" w:rsidR="00856408" w:rsidRPr="001B32CA" w:rsidRDefault="00281105" w:rsidP="001305D2">
      <w:pPr>
        <w:pStyle w:val="ListParagraph"/>
        <w:numPr>
          <w:ilvl w:val="0"/>
          <w:numId w:val="30"/>
        </w:numPr>
        <w:spacing w:after="200"/>
        <w:rPr>
          <w:rFonts w:asciiTheme="minorHAnsi" w:hAnsiTheme="minorHAnsi"/>
          <w:lang w:val="sr-Cyrl-RS"/>
        </w:rPr>
      </w:pPr>
      <w:r w:rsidRPr="001B32CA">
        <w:rPr>
          <w:rFonts w:asciiTheme="minorHAnsi" w:hAnsiTheme="minorHAnsi"/>
          <w:lang w:val="sr-Cyrl-RS"/>
        </w:rPr>
        <w:t>отисак</w:t>
      </w:r>
      <w:r w:rsidR="00856408" w:rsidRPr="001B32CA">
        <w:rPr>
          <w:rFonts w:asciiTheme="minorHAnsi" w:hAnsiTheme="minorHAnsi"/>
          <w:lang w:val="sr-Cyrl-RS"/>
        </w:rPr>
        <w:t xml:space="preserve"> печата,</w:t>
      </w:r>
      <w:r w:rsidRPr="001B32CA">
        <w:rPr>
          <w:rFonts w:asciiTheme="minorHAnsi" w:hAnsiTheme="minorHAnsi"/>
          <w:lang w:val="sr-Cyrl-RS"/>
        </w:rPr>
        <w:t xml:space="preserve"> јер се на електронски документ не може ништа утиснути</w:t>
      </w:r>
      <w:r w:rsidR="00856408" w:rsidRPr="001B32CA">
        <w:rPr>
          <w:rFonts w:asciiTheme="minorHAnsi" w:hAnsiTheme="minorHAnsi"/>
          <w:lang w:val="sr-Cyrl-RS"/>
        </w:rPr>
        <w:t xml:space="preserve"> </w:t>
      </w:r>
      <w:r w:rsidRPr="001B32CA">
        <w:rPr>
          <w:rFonts w:asciiTheme="minorHAnsi" w:hAnsiTheme="minorHAnsi"/>
          <w:lang w:val="sr-Cyrl-RS"/>
        </w:rPr>
        <w:t>већ КЕ потпис, односно КЕ печат</w:t>
      </w:r>
      <w:r w:rsidR="00856408" w:rsidRPr="001B32CA">
        <w:rPr>
          <w:rFonts w:asciiTheme="minorHAnsi" w:hAnsiTheme="minorHAnsi"/>
          <w:lang w:val="sr-Cyrl-RS"/>
        </w:rPr>
        <w:t>...  и сл.</w:t>
      </w:r>
    </w:p>
    <w:p w14:paraId="71D32DA1" w14:textId="3EE5B8D4" w:rsidR="00856408" w:rsidRPr="001B32CA" w:rsidRDefault="00856408" w:rsidP="001305D2">
      <w:pPr>
        <w:pStyle w:val="ListParagraph"/>
        <w:numPr>
          <w:ilvl w:val="0"/>
          <w:numId w:val="30"/>
        </w:numPr>
        <w:spacing w:after="200"/>
        <w:rPr>
          <w:rFonts w:asciiTheme="minorHAnsi" w:hAnsiTheme="minorHAnsi"/>
          <w:lang w:val="sr-Cyrl-RS"/>
        </w:rPr>
      </w:pPr>
      <w:r w:rsidRPr="001B32CA">
        <w:rPr>
          <w:rFonts w:asciiTheme="minorHAnsi" w:hAnsiTheme="minorHAnsi"/>
          <w:lang w:val="sr-Cyrl-RS"/>
        </w:rPr>
        <w:t>Уредба не треба да се детаљно упушта у нормирање самог процеса управљања документима, који би требао да се уједначава и контролише на софтверском нивоу ДМС-а.</w:t>
      </w:r>
    </w:p>
    <w:p w14:paraId="50355D78" w14:textId="0DF0841F" w:rsidR="00856408" w:rsidRPr="001B32CA" w:rsidRDefault="00856408" w:rsidP="001305D2">
      <w:pPr>
        <w:pStyle w:val="ListParagraph"/>
        <w:numPr>
          <w:ilvl w:val="0"/>
          <w:numId w:val="11"/>
        </w:numPr>
        <w:spacing w:after="200"/>
        <w:ind w:left="1080"/>
        <w:rPr>
          <w:rFonts w:asciiTheme="minorHAnsi" w:hAnsiTheme="minorHAnsi"/>
          <w:lang w:val="sr-Cyrl-RS"/>
        </w:rPr>
      </w:pPr>
      <w:r w:rsidRPr="001B32CA">
        <w:rPr>
          <w:rFonts w:asciiTheme="minorHAnsi" w:hAnsiTheme="minorHAnsi"/>
          <w:lang w:val="sr-Cyrl-RS"/>
        </w:rPr>
        <w:lastRenderedPageBreak/>
        <w:t>Уредба треба да омогући реализацију права грађанима и привреди, без обзира на то о којој административној процедури је реч. Не сме да их лимитира тако што ће онемогућити подношење захтева кроз Портал еУправа јер софтвер то не подржав</w:t>
      </w:r>
      <w:r w:rsidR="000A792C" w:rsidRPr="001B32CA">
        <w:rPr>
          <w:rFonts w:asciiTheme="minorHAnsi" w:hAnsiTheme="minorHAnsi"/>
          <w:lang w:val="sr-Cyrl-RS"/>
        </w:rPr>
        <w:t>а</w:t>
      </w:r>
      <w:r w:rsidRPr="001B32CA">
        <w:rPr>
          <w:rFonts w:asciiTheme="minorHAnsi" w:hAnsiTheme="minorHAnsi"/>
          <w:lang w:val="sr-Cyrl-RS"/>
        </w:rPr>
        <w:t>. Наиме, Уредба треба да подржава два сценарија:</w:t>
      </w:r>
    </w:p>
    <w:p w14:paraId="2A4FA8D9" w14:textId="77777777" w:rsidR="00856408" w:rsidRPr="001B32CA" w:rsidRDefault="00856408" w:rsidP="001305D2">
      <w:pPr>
        <w:pStyle w:val="ListParagraph"/>
        <w:numPr>
          <w:ilvl w:val="1"/>
          <w:numId w:val="11"/>
        </w:numPr>
        <w:spacing w:after="200"/>
        <w:ind w:left="1800"/>
        <w:rPr>
          <w:rFonts w:asciiTheme="minorHAnsi" w:hAnsiTheme="minorHAnsi"/>
          <w:lang w:val="sr-Latn-RS"/>
        </w:rPr>
      </w:pPr>
      <w:r w:rsidRPr="001B32CA">
        <w:rPr>
          <w:rFonts w:asciiTheme="minorHAnsi" w:hAnsiTheme="minorHAnsi"/>
          <w:lang w:val="sr-Cyrl-RS"/>
        </w:rPr>
        <w:t>за сваку од најфреквентнијих процедура, које су идентификоване у Каталогу услуга, може се обезбедити посебан програм за подношење захтева кроз Портал еУправа, који ће омогућити додатну аутоматизацију процеса тако што ће се обезбедити да се:</w:t>
      </w:r>
    </w:p>
    <w:p w14:paraId="4D0D6805" w14:textId="77777777" w:rsidR="00856408" w:rsidRPr="001B32CA" w:rsidRDefault="00856408" w:rsidP="001305D2">
      <w:pPr>
        <w:pStyle w:val="ListParagraph"/>
        <w:numPr>
          <w:ilvl w:val="2"/>
          <w:numId w:val="11"/>
        </w:numPr>
        <w:spacing w:after="200"/>
        <w:ind w:left="2520"/>
        <w:rPr>
          <w:rFonts w:asciiTheme="minorHAnsi" w:hAnsiTheme="minorHAnsi"/>
          <w:lang w:val="sr-Latn-RS"/>
        </w:rPr>
      </w:pPr>
      <w:r w:rsidRPr="001B32CA">
        <w:rPr>
          <w:rFonts w:asciiTheme="minorHAnsi" w:hAnsiTheme="minorHAnsi"/>
          <w:lang w:val="sr-Cyrl-RS"/>
        </w:rPr>
        <w:t>кроз падајући мени унесе назив процедуре и надлежни орган;</w:t>
      </w:r>
    </w:p>
    <w:p w14:paraId="165C63D5" w14:textId="77777777" w:rsidR="00856408" w:rsidRPr="001B32CA" w:rsidRDefault="00856408" w:rsidP="001305D2">
      <w:pPr>
        <w:pStyle w:val="ListParagraph"/>
        <w:numPr>
          <w:ilvl w:val="2"/>
          <w:numId w:val="11"/>
        </w:numPr>
        <w:spacing w:after="200"/>
        <w:ind w:left="2520"/>
        <w:rPr>
          <w:rFonts w:asciiTheme="minorHAnsi" w:hAnsiTheme="minorHAnsi"/>
          <w:lang w:val="sr-Latn-RS"/>
        </w:rPr>
      </w:pPr>
      <w:r w:rsidRPr="001B32CA">
        <w:rPr>
          <w:rFonts w:asciiTheme="minorHAnsi" w:hAnsiTheme="minorHAnsi"/>
          <w:lang w:val="sr-Cyrl-RS"/>
        </w:rPr>
        <w:t>лимитирају докази који се подносе;</w:t>
      </w:r>
    </w:p>
    <w:p w14:paraId="716E97F3" w14:textId="77777777" w:rsidR="00856408" w:rsidRPr="001B32CA" w:rsidRDefault="00856408" w:rsidP="001305D2">
      <w:pPr>
        <w:pStyle w:val="ListParagraph"/>
        <w:numPr>
          <w:ilvl w:val="2"/>
          <w:numId w:val="11"/>
        </w:numPr>
        <w:spacing w:after="200"/>
        <w:ind w:left="2520"/>
        <w:rPr>
          <w:rFonts w:asciiTheme="minorHAnsi" w:hAnsiTheme="minorHAnsi"/>
          <w:lang w:val="sr-Latn-RS"/>
        </w:rPr>
      </w:pPr>
      <w:r w:rsidRPr="001B32CA">
        <w:rPr>
          <w:rFonts w:asciiTheme="minorHAnsi" w:hAnsiTheme="minorHAnsi"/>
          <w:lang w:val="sr-Cyrl-RS"/>
        </w:rPr>
        <w:t>дају одређене изјаве и сл.</w:t>
      </w:r>
    </w:p>
    <w:p w14:paraId="3AC8409C" w14:textId="77777777" w:rsidR="00856408" w:rsidRPr="001B32CA" w:rsidRDefault="00856408" w:rsidP="001305D2">
      <w:pPr>
        <w:pStyle w:val="ListParagraph"/>
        <w:numPr>
          <w:ilvl w:val="1"/>
          <w:numId w:val="11"/>
        </w:numPr>
        <w:spacing w:after="200"/>
        <w:ind w:left="1800"/>
        <w:rPr>
          <w:rFonts w:asciiTheme="minorHAnsi" w:hAnsiTheme="minorHAnsi"/>
          <w:lang w:val="sr-Latn-RS"/>
        </w:rPr>
      </w:pPr>
      <w:r w:rsidRPr="001B32CA">
        <w:rPr>
          <w:rFonts w:asciiTheme="minorHAnsi" w:hAnsiTheme="minorHAnsi"/>
          <w:lang w:val="sr-Cyrl-RS"/>
        </w:rPr>
        <w:t>за све остале процедуре (мање фреквентне), треба обезбедити јединствен програм - образац за подношење захтева кроз Портал еУправа, који ће обезбедити да:</w:t>
      </w:r>
    </w:p>
    <w:p w14:paraId="2F6379EA" w14:textId="5F094A57" w:rsidR="00856408" w:rsidRPr="001B32CA" w:rsidRDefault="00856408" w:rsidP="001305D2">
      <w:pPr>
        <w:pStyle w:val="ListParagraph"/>
        <w:numPr>
          <w:ilvl w:val="2"/>
          <w:numId w:val="11"/>
        </w:numPr>
        <w:spacing w:after="200"/>
        <w:ind w:left="2520"/>
        <w:rPr>
          <w:rFonts w:asciiTheme="minorHAnsi" w:hAnsiTheme="minorHAnsi"/>
          <w:lang w:val="sr-Latn-RS"/>
        </w:rPr>
      </w:pPr>
      <w:r w:rsidRPr="001B32CA">
        <w:rPr>
          <w:rFonts w:asciiTheme="minorHAnsi" w:hAnsiTheme="minorHAnsi"/>
          <w:lang w:val="sr-Cyrl-RS"/>
        </w:rPr>
        <w:t xml:space="preserve">сама странка </w:t>
      </w:r>
      <w:r w:rsidR="00F15388" w:rsidRPr="001B32CA">
        <w:rPr>
          <w:rFonts w:asciiTheme="minorHAnsi" w:hAnsiTheme="minorHAnsi"/>
          <w:lang w:val="sr-Cyrl-RS"/>
        </w:rPr>
        <w:t>одабере назив процедуре и надлежан орган из падајућег менија</w:t>
      </w:r>
      <w:r w:rsidRPr="001B32CA">
        <w:rPr>
          <w:rFonts w:asciiTheme="minorHAnsi" w:hAnsiTheme="minorHAnsi"/>
          <w:lang w:val="sr-Cyrl-RS"/>
        </w:rPr>
        <w:t>;</w:t>
      </w:r>
    </w:p>
    <w:p w14:paraId="1648C64D" w14:textId="77777777" w:rsidR="00856408" w:rsidRPr="001B32CA" w:rsidRDefault="00856408" w:rsidP="001305D2">
      <w:pPr>
        <w:pStyle w:val="ListParagraph"/>
        <w:numPr>
          <w:ilvl w:val="2"/>
          <w:numId w:val="11"/>
        </w:numPr>
        <w:spacing w:after="200"/>
        <w:ind w:left="2520"/>
        <w:rPr>
          <w:rFonts w:asciiTheme="minorHAnsi" w:hAnsiTheme="minorHAnsi"/>
          <w:lang w:val="sr-Latn-RS"/>
        </w:rPr>
      </w:pPr>
      <w:r w:rsidRPr="001B32CA">
        <w:rPr>
          <w:rFonts w:asciiTheme="minorHAnsi" w:hAnsiTheme="minorHAnsi"/>
          <w:lang w:val="sr-Cyrl-RS"/>
        </w:rPr>
        <w:t>унесе текст захтева;</w:t>
      </w:r>
    </w:p>
    <w:p w14:paraId="00EC259C" w14:textId="77777777" w:rsidR="00856408" w:rsidRPr="001B32CA" w:rsidRDefault="00856408" w:rsidP="001305D2">
      <w:pPr>
        <w:pStyle w:val="ListParagraph"/>
        <w:numPr>
          <w:ilvl w:val="2"/>
          <w:numId w:val="11"/>
        </w:numPr>
        <w:spacing w:after="200"/>
        <w:ind w:left="2520"/>
        <w:rPr>
          <w:rFonts w:asciiTheme="minorHAnsi" w:hAnsiTheme="minorHAnsi"/>
          <w:lang w:val="sr-Latn-RS"/>
        </w:rPr>
      </w:pPr>
      <w:r w:rsidRPr="001B32CA">
        <w:rPr>
          <w:rFonts w:asciiTheme="minorHAnsi" w:hAnsiTheme="minorHAnsi"/>
          <w:lang w:val="sr-Cyrl-RS"/>
        </w:rPr>
        <w:t>одреди број и назив доказа које прилаже.</w:t>
      </w:r>
    </w:p>
    <w:p w14:paraId="7E6B7688" w14:textId="77777777" w:rsidR="00856408" w:rsidRPr="001B32CA" w:rsidRDefault="00856408" w:rsidP="001305D2">
      <w:pPr>
        <w:pStyle w:val="ListParagraph"/>
        <w:numPr>
          <w:ilvl w:val="0"/>
          <w:numId w:val="11"/>
        </w:numPr>
        <w:spacing w:after="200"/>
        <w:ind w:left="1080"/>
        <w:rPr>
          <w:rFonts w:asciiTheme="minorHAnsi" w:hAnsiTheme="minorHAnsi"/>
          <w:lang w:val="sr-Latn-RS"/>
        </w:rPr>
      </w:pPr>
      <w:r w:rsidRPr="001B32CA">
        <w:rPr>
          <w:rFonts w:asciiTheme="minorHAnsi" w:hAnsiTheme="minorHAnsi"/>
          <w:lang w:val="sr-Cyrl-RS"/>
        </w:rPr>
        <w:t>Уредба треба да омогући ефикасан пријем и завођење предмета. То ће се обезбедити</w:t>
      </w:r>
      <w:r w:rsidR="00281105" w:rsidRPr="001B32CA">
        <w:rPr>
          <w:rFonts w:asciiTheme="minorHAnsi" w:hAnsiTheme="minorHAnsi"/>
          <w:lang w:val="sr-Cyrl-RS"/>
        </w:rPr>
        <w:t xml:space="preserve"> п</w:t>
      </w:r>
      <w:r w:rsidRPr="001B32CA">
        <w:rPr>
          <w:rFonts w:asciiTheme="minorHAnsi" w:hAnsiTheme="minorHAnsi"/>
          <w:lang w:val="sr-Cyrl-RS"/>
        </w:rPr>
        <w:t>рецизним прописивањем формата доставе и поступања радника писарнице у 4 могућа сценарија:</w:t>
      </w:r>
    </w:p>
    <w:p w14:paraId="7BAF4DB1" w14:textId="77777777" w:rsidR="00856408" w:rsidRPr="001B32CA" w:rsidRDefault="00856408" w:rsidP="001305D2">
      <w:pPr>
        <w:pStyle w:val="ListParagraph"/>
        <w:numPr>
          <w:ilvl w:val="0"/>
          <w:numId w:val="13"/>
        </w:numPr>
        <w:spacing w:after="200"/>
        <w:ind w:left="1428"/>
        <w:rPr>
          <w:rFonts w:asciiTheme="minorHAnsi" w:hAnsiTheme="minorHAnsi"/>
          <w:lang w:val="sr-Latn-RS"/>
        </w:rPr>
      </w:pPr>
      <w:r w:rsidRPr="001B32CA">
        <w:rPr>
          <w:rFonts w:asciiTheme="minorHAnsi" w:hAnsiTheme="minorHAnsi"/>
          <w:lang w:val="sr-Cyrl-RS"/>
        </w:rPr>
        <w:t xml:space="preserve">Пријем кроз Портал еУпарава: </w:t>
      </w:r>
    </w:p>
    <w:p w14:paraId="0F4488A6" w14:textId="77777777" w:rsidR="00856408" w:rsidRPr="001B32CA" w:rsidRDefault="00856408" w:rsidP="001305D2">
      <w:pPr>
        <w:pStyle w:val="ListParagraph"/>
        <w:numPr>
          <w:ilvl w:val="1"/>
          <w:numId w:val="15"/>
        </w:numPr>
        <w:spacing w:after="200"/>
        <w:ind w:left="2148"/>
        <w:rPr>
          <w:rFonts w:asciiTheme="minorHAnsi" w:hAnsiTheme="minorHAnsi"/>
          <w:lang w:val="sr-Latn-RS"/>
        </w:rPr>
      </w:pPr>
      <w:r w:rsidRPr="001B32CA">
        <w:rPr>
          <w:rFonts w:asciiTheme="minorHAnsi" w:hAnsiTheme="minorHAnsi"/>
          <w:lang w:val="sr-Cyrl-RS"/>
        </w:rPr>
        <w:t>Поднесак којим се покреће поступак може бити потврђен од стране подносиоца -  Идентификациојом високог степена поузданости, само ако се то пропише изменом Закона о електронској управи (у супротном, мораће да се потписује КЕ потписом, што је сада случај у ОП за издавање грађевинске дозволе)</w:t>
      </w:r>
    </w:p>
    <w:p w14:paraId="533AF9D5" w14:textId="77777777" w:rsidR="00856408" w:rsidRPr="001B32CA" w:rsidRDefault="00856408" w:rsidP="001305D2">
      <w:pPr>
        <w:pStyle w:val="ListParagraph"/>
        <w:numPr>
          <w:ilvl w:val="1"/>
          <w:numId w:val="15"/>
        </w:numPr>
        <w:spacing w:after="200"/>
        <w:ind w:left="2148"/>
        <w:rPr>
          <w:rFonts w:asciiTheme="minorHAnsi" w:hAnsiTheme="minorHAnsi"/>
          <w:lang w:val="sr-Latn-RS"/>
        </w:rPr>
      </w:pPr>
      <w:r w:rsidRPr="001B32CA">
        <w:rPr>
          <w:rFonts w:asciiTheme="minorHAnsi" w:hAnsiTheme="minorHAnsi"/>
          <w:lang w:val="sr-Cyrl-RS"/>
        </w:rPr>
        <w:t xml:space="preserve">Докази који се достављају уз поднесак морају бити у електронском формату (изворно потписани КЕ потписом или преведени у еФормат у складу са законом који уређује еДокумент - дигитализован па потписан КЕ потписом ЈБ)   </w:t>
      </w:r>
    </w:p>
    <w:p w14:paraId="188F3CB1" w14:textId="0275C479" w:rsidR="00856408" w:rsidRPr="001B32CA" w:rsidRDefault="00856408" w:rsidP="001305D2">
      <w:pPr>
        <w:pStyle w:val="ListParagraph"/>
        <w:numPr>
          <w:ilvl w:val="0"/>
          <w:numId w:val="13"/>
        </w:numPr>
        <w:spacing w:after="200"/>
        <w:ind w:left="1428"/>
        <w:rPr>
          <w:rFonts w:asciiTheme="minorHAnsi" w:hAnsiTheme="minorHAnsi"/>
          <w:lang w:val="sr-Latn-RS"/>
        </w:rPr>
      </w:pPr>
      <w:r w:rsidRPr="001B32CA">
        <w:rPr>
          <w:rFonts w:asciiTheme="minorHAnsi" w:hAnsiTheme="minorHAnsi"/>
          <w:lang w:val="sr-Cyrl-RS"/>
        </w:rPr>
        <w:t>Пријем путем</w:t>
      </w:r>
      <w:r w:rsidR="00F15388" w:rsidRPr="001B32CA">
        <w:rPr>
          <w:rFonts w:asciiTheme="minorHAnsi" w:hAnsiTheme="minorHAnsi"/>
          <w:lang w:val="sr-Cyrl-RS"/>
        </w:rPr>
        <w:t xml:space="preserve"> имејла</w:t>
      </w:r>
      <w:r w:rsidRPr="001B32CA">
        <w:rPr>
          <w:rFonts w:asciiTheme="minorHAnsi" w:hAnsiTheme="minorHAnsi"/>
          <w:lang w:val="sr-Cyrl-RS"/>
        </w:rPr>
        <w:t xml:space="preserve"> (По члану 53. ЗЕУ електорнско поступање је обавезно за целокупну јаву управу почев од 15. октобра 2019, што значи да се грађанима мора обезбедити да путем е-маила покрену процедуре за које није обезбеђено подношење захтева кроз Портал еУпарава): </w:t>
      </w:r>
    </w:p>
    <w:p w14:paraId="4A1823BF" w14:textId="77777777" w:rsidR="00856408" w:rsidRPr="001B32CA" w:rsidRDefault="00856408" w:rsidP="001305D2">
      <w:pPr>
        <w:pStyle w:val="ListParagraph"/>
        <w:numPr>
          <w:ilvl w:val="1"/>
          <w:numId w:val="13"/>
        </w:numPr>
        <w:spacing w:after="200"/>
        <w:ind w:left="2148"/>
        <w:rPr>
          <w:rFonts w:asciiTheme="minorHAnsi" w:hAnsiTheme="minorHAnsi"/>
          <w:lang w:val="sr-Cyrl-RS"/>
        </w:rPr>
      </w:pPr>
      <w:r w:rsidRPr="001B32CA">
        <w:rPr>
          <w:rFonts w:asciiTheme="minorHAnsi" w:hAnsiTheme="minorHAnsi"/>
          <w:lang w:val="sr-Cyrl-RS"/>
        </w:rPr>
        <w:t xml:space="preserve">и Поднесак којим се покреће поступак и докази морају бити у електронском формату (изворно потписан КЕ потписом или преведен у еФормат у складу са законом који уређује еДокумент - дигитализован па потписан КЕ потписом ЈБ)   </w:t>
      </w:r>
    </w:p>
    <w:p w14:paraId="1B20413D" w14:textId="77777777" w:rsidR="00856408" w:rsidRPr="001B32CA" w:rsidRDefault="00856408" w:rsidP="001305D2">
      <w:pPr>
        <w:pStyle w:val="ListParagraph"/>
        <w:numPr>
          <w:ilvl w:val="0"/>
          <w:numId w:val="13"/>
        </w:numPr>
        <w:spacing w:after="200"/>
        <w:ind w:left="1428"/>
        <w:rPr>
          <w:rFonts w:asciiTheme="minorHAnsi" w:hAnsiTheme="minorHAnsi"/>
          <w:lang w:val="sr-Latn-RS"/>
        </w:rPr>
      </w:pPr>
      <w:r w:rsidRPr="001B32CA">
        <w:rPr>
          <w:rFonts w:asciiTheme="minorHAnsi" w:hAnsiTheme="minorHAnsi"/>
          <w:lang w:val="sr-Cyrl-RS"/>
        </w:rPr>
        <w:t xml:space="preserve">Пријем на писарници органа управе: </w:t>
      </w:r>
    </w:p>
    <w:p w14:paraId="3F737563" w14:textId="77777777" w:rsidR="00856408" w:rsidRPr="001B32CA" w:rsidRDefault="00856408" w:rsidP="001305D2">
      <w:pPr>
        <w:pStyle w:val="ListParagraph"/>
        <w:numPr>
          <w:ilvl w:val="1"/>
          <w:numId w:val="13"/>
        </w:numPr>
        <w:spacing w:after="200"/>
        <w:ind w:left="2148"/>
        <w:rPr>
          <w:rFonts w:asciiTheme="minorHAnsi" w:hAnsiTheme="minorHAnsi"/>
          <w:lang w:val="sr-Latn-RS"/>
        </w:rPr>
      </w:pPr>
      <w:r w:rsidRPr="001B32CA">
        <w:rPr>
          <w:rFonts w:asciiTheme="minorHAnsi" w:hAnsiTheme="minorHAnsi"/>
          <w:lang w:val="sr-Cyrl-RS"/>
        </w:rPr>
        <w:t xml:space="preserve">Поднесак и Доказе који су достављени  на писарници у папирној форми, запослени у писарници преводи у еФормат, у складу са законом који уређује еДокумент - дигитализује па потписује КЕ печатом органа, </w:t>
      </w:r>
      <w:r w:rsidRPr="001B32CA">
        <w:rPr>
          <w:rFonts w:asciiTheme="minorHAnsi" w:hAnsiTheme="minorHAnsi"/>
          <w:lang w:val="sr-Cyrl-RS"/>
        </w:rPr>
        <w:lastRenderedPageBreak/>
        <w:t xml:space="preserve">па их преко Портала еУпарава уноси у систем. Предмет се истовремно заводи у систем и странци се издаје аутоматски генерисана потврда о пријему.    </w:t>
      </w:r>
    </w:p>
    <w:p w14:paraId="4B6B2198" w14:textId="77777777" w:rsidR="00856408" w:rsidRPr="001B32CA" w:rsidRDefault="00856408" w:rsidP="001305D2">
      <w:pPr>
        <w:pStyle w:val="ListParagraph"/>
        <w:numPr>
          <w:ilvl w:val="0"/>
          <w:numId w:val="13"/>
        </w:numPr>
        <w:spacing w:after="200"/>
        <w:ind w:left="1428"/>
        <w:rPr>
          <w:rFonts w:asciiTheme="minorHAnsi" w:hAnsiTheme="minorHAnsi"/>
          <w:lang w:val="sr-Cyrl-RS"/>
        </w:rPr>
      </w:pPr>
      <w:r w:rsidRPr="001B32CA">
        <w:rPr>
          <w:rFonts w:asciiTheme="minorHAnsi" w:hAnsiTheme="minorHAnsi"/>
          <w:lang w:val="sr-Cyrl-RS"/>
        </w:rPr>
        <w:t>Пријем поштом – препорученом пошиљком</w:t>
      </w:r>
      <w:r w:rsidR="00281105" w:rsidRPr="001B32CA">
        <w:rPr>
          <w:rFonts w:asciiTheme="minorHAnsi" w:hAnsiTheme="minorHAnsi"/>
          <w:lang w:val="sr-Cyrl-RS"/>
        </w:rPr>
        <w:t xml:space="preserve"> - </w:t>
      </w:r>
      <w:r w:rsidRPr="001B32CA">
        <w:rPr>
          <w:rFonts w:asciiTheme="minorHAnsi" w:hAnsiTheme="minorHAnsi"/>
          <w:lang w:val="sr-Cyrl-RS"/>
        </w:rPr>
        <w:t>Исто као под 3)</w:t>
      </w:r>
    </w:p>
    <w:p w14:paraId="67F49AC2" w14:textId="77777777" w:rsidR="00856408" w:rsidRPr="001B32CA" w:rsidRDefault="00856408" w:rsidP="001305D2">
      <w:pPr>
        <w:pStyle w:val="ListParagraph"/>
        <w:numPr>
          <w:ilvl w:val="0"/>
          <w:numId w:val="11"/>
        </w:numPr>
        <w:spacing w:after="200"/>
        <w:ind w:left="1080"/>
        <w:rPr>
          <w:rFonts w:asciiTheme="minorHAnsi" w:hAnsiTheme="minorHAnsi"/>
          <w:lang w:val="sr-Cyrl-RS"/>
        </w:rPr>
      </w:pPr>
      <w:r w:rsidRPr="001B32CA">
        <w:rPr>
          <w:rFonts w:asciiTheme="minorHAnsi" w:hAnsiTheme="minorHAnsi"/>
          <w:lang w:val="sr-Cyrl-RS"/>
        </w:rPr>
        <w:t>Ако се правилно одреди надлежности за разврставање предмета пристиглих преко Портала еУправа:</w:t>
      </w:r>
    </w:p>
    <w:p w14:paraId="2DE1FCD0" w14:textId="77777777" w:rsidR="00856408" w:rsidRPr="001B32CA" w:rsidRDefault="00856408" w:rsidP="001305D2">
      <w:pPr>
        <w:pStyle w:val="ListParagraph"/>
        <w:numPr>
          <w:ilvl w:val="0"/>
          <w:numId w:val="14"/>
        </w:numPr>
        <w:spacing w:after="200"/>
        <w:ind w:left="2148"/>
        <w:rPr>
          <w:rFonts w:asciiTheme="minorHAnsi" w:hAnsiTheme="minorHAnsi"/>
          <w:lang w:val="sr-Latn-RS"/>
        </w:rPr>
      </w:pPr>
      <w:r w:rsidRPr="001B32CA">
        <w:rPr>
          <w:rFonts w:asciiTheme="minorHAnsi" w:hAnsiTheme="minorHAnsi"/>
          <w:lang w:val="sr-Cyrl-RS"/>
        </w:rPr>
        <w:t>У случају фреквентних процедура, које су идентификоване у Каталогу услуга аутоматски кроз ИТ Систем (ако су покренуте кроз Портал еУправа) или од стране радника писарнице (ако је стига поштом, маилом или на писарницу) – Само у овим случајевима радник писарнице може имати потребна знања да разврста предмет који није стигао кроз Портал еУправа. Напомињемо да се надлежности, нарочито у случају поверених послова, мењају изузетно често, што додатно онемогућује аутоматизацију процеса (нпр. у зависности од вредности поступка; величине објекта који се гради и сл.);</w:t>
      </w:r>
    </w:p>
    <w:p w14:paraId="4DABDE63" w14:textId="06F96DCB" w:rsidR="00FA2ACB" w:rsidRPr="001B32CA" w:rsidRDefault="00856408" w:rsidP="001305D2">
      <w:pPr>
        <w:pStyle w:val="ListParagraph"/>
        <w:numPr>
          <w:ilvl w:val="0"/>
          <w:numId w:val="14"/>
        </w:numPr>
        <w:spacing w:after="200"/>
        <w:ind w:left="2143" w:hanging="357"/>
        <w:rPr>
          <w:rFonts w:asciiTheme="minorHAnsi" w:hAnsiTheme="minorHAnsi"/>
          <w:lang w:val="sr-Latn-RS"/>
        </w:rPr>
      </w:pPr>
      <w:r w:rsidRPr="001B32CA">
        <w:rPr>
          <w:rFonts w:asciiTheme="minorHAnsi" w:hAnsiTheme="minorHAnsi"/>
          <w:lang w:val="sr-Cyrl-RS"/>
        </w:rPr>
        <w:t xml:space="preserve">У случају мање фреквентних процедура, предмет треба аутоматски прослеђивати насловљеном органу,  који у случају ненадлежности предмет прослеђује надлежном органу, уз доношење акта о ненадлежности и о уступању предмета надлежном органу (Слабије учестале процедуре чине већину процедура. Оне никада неће бити унете у Каталог услуга јер су ретке, а често нису јасно ни прописане. Често ни сами органи не знају ко је надлежан за спровођење, па то никако не могу знати ни радници писарнице...) </w:t>
      </w:r>
    </w:p>
    <w:p w14:paraId="75749FBF" w14:textId="77777777" w:rsidR="00FA2ACB" w:rsidRPr="001B32CA" w:rsidRDefault="00FA2ACB" w:rsidP="00FA2ACB">
      <w:pPr>
        <w:pStyle w:val="ListParagraph"/>
        <w:spacing w:after="200"/>
        <w:ind w:left="2143"/>
        <w:rPr>
          <w:rFonts w:asciiTheme="minorHAnsi" w:hAnsiTheme="minorHAnsi"/>
          <w:lang w:val="sr-Latn-RS"/>
        </w:rPr>
      </w:pPr>
    </w:p>
    <w:p w14:paraId="0A83CD03" w14:textId="4A337865" w:rsidR="00127A27" w:rsidRPr="00D24D62" w:rsidRDefault="005A2645" w:rsidP="001305D2">
      <w:pPr>
        <w:pStyle w:val="ListParagraph"/>
        <w:numPr>
          <w:ilvl w:val="0"/>
          <w:numId w:val="32"/>
        </w:numPr>
        <w:spacing w:before="120"/>
        <w:ind w:left="714" w:hanging="357"/>
        <w:rPr>
          <w:rFonts w:asciiTheme="minorHAnsi" w:eastAsia="Cambria" w:hAnsiTheme="minorHAnsi" w:cs="Cambria"/>
          <w:b/>
          <w:lang w:val="sr-Latn-RS"/>
        </w:rPr>
      </w:pPr>
      <w:r w:rsidRPr="001B32CA">
        <w:rPr>
          <w:rFonts w:asciiTheme="minorHAnsi" w:eastAsia="Cambria" w:hAnsiTheme="minorHAnsi" w:cs="Cambria"/>
          <w:b/>
        </w:rPr>
        <w:t>Мера</w:t>
      </w:r>
      <w:r w:rsidRPr="00D24D62">
        <w:rPr>
          <w:rFonts w:asciiTheme="minorHAnsi" w:eastAsia="Cambria" w:hAnsiTheme="minorHAnsi" w:cs="Cambria"/>
          <w:b/>
          <w:lang w:val="sr-Latn-RS"/>
        </w:rPr>
        <w:t xml:space="preserve"> </w:t>
      </w:r>
      <w:r w:rsidR="00A16851" w:rsidRPr="00D24D62">
        <w:rPr>
          <w:rFonts w:asciiTheme="minorHAnsi" w:eastAsia="Cambria" w:hAnsiTheme="minorHAnsi" w:cs="Cambria"/>
          <w:b/>
          <w:lang w:val="sr-Latn-RS"/>
        </w:rPr>
        <w:t>6.</w:t>
      </w:r>
      <w:r w:rsidRPr="00D24D62">
        <w:rPr>
          <w:rFonts w:asciiTheme="minorHAnsi" w:eastAsia="Cambria" w:hAnsiTheme="minorHAnsi" w:cs="Cambria"/>
          <w:b/>
          <w:lang w:val="sr-Latn-RS"/>
        </w:rPr>
        <w:t xml:space="preserve">2.4. </w:t>
      </w:r>
      <w:r w:rsidRPr="001B32CA">
        <w:rPr>
          <w:rFonts w:asciiTheme="minorHAnsi" w:eastAsia="Cambria" w:hAnsiTheme="minorHAnsi" w:cs="Cambria"/>
          <w:b/>
        </w:rPr>
        <w:t>Редовно</w:t>
      </w:r>
      <w:r w:rsidRPr="00D24D62">
        <w:rPr>
          <w:rFonts w:asciiTheme="minorHAnsi" w:eastAsia="Cambria" w:hAnsiTheme="minorHAnsi" w:cs="Cambria"/>
          <w:b/>
          <w:lang w:val="sr-Latn-RS"/>
        </w:rPr>
        <w:t xml:space="preserve"> </w:t>
      </w:r>
      <w:r w:rsidRPr="001B32CA">
        <w:rPr>
          <w:rFonts w:asciiTheme="minorHAnsi" w:eastAsia="Cambria" w:hAnsiTheme="minorHAnsi" w:cs="Cambria"/>
          <w:b/>
        </w:rPr>
        <w:t>спроводити</w:t>
      </w:r>
      <w:r w:rsidRPr="00D24D62">
        <w:rPr>
          <w:rFonts w:asciiTheme="minorHAnsi" w:eastAsia="Cambria" w:hAnsiTheme="minorHAnsi" w:cs="Cambria"/>
          <w:b/>
          <w:lang w:val="sr-Latn-RS"/>
        </w:rPr>
        <w:t xml:space="preserve"> </w:t>
      </w:r>
      <w:r w:rsidRPr="001B32CA">
        <w:rPr>
          <w:rFonts w:asciiTheme="minorHAnsi" w:eastAsia="Cambria" w:hAnsiTheme="minorHAnsi" w:cs="Cambria"/>
          <w:b/>
        </w:rPr>
        <w:t>обуке</w:t>
      </w:r>
      <w:r w:rsidRPr="00D24D62">
        <w:rPr>
          <w:rFonts w:asciiTheme="minorHAnsi" w:eastAsia="Cambria" w:hAnsiTheme="minorHAnsi" w:cs="Cambria"/>
          <w:b/>
          <w:lang w:val="sr-Latn-RS"/>
        </w:rPr>
        <w:t xml:space="preserve"> </w:t>
      </w:r>
      <w:r w:rsidRPr="001B32CA">
        <w:rPr>
          <w:rFonts w:asciiTheme="minorHAnsi" w:eastAsia="Cambria" w:hAnsiTheme="minorHAnsi" w:cs="Cambria"/>
          <w:b/>
        </w:rPr>
        <w:t>јавних</w:t>
      </w:r>
      <w:r w:rsidRPr="00D24D62">
        <w:rPr>
          <w:rFonts w:asciiTheme="minorHAnsi" w:eastAsia="Cambria" w:hAnsiTheme="minorHAnsi" w:cs="Cambria"/>
          <w:b/>
          <w:lang w:val="sr-Latn-RS"/>
        </w:rPr>
        <w:t xml:space="preserve"> </w:t>
      </w:r>
      <w:r w:rsidRPr="001B32CA">
        <w:rPr>
          <w:rFonts w:asciiTheme="minorHAnsi" w:eastAsia="Cambria" w:hAnsiTheme="minorHAnsi" w:cs="Cambria"/>
          <w:b/>
        </w:rPr>
        <w:t>службеника</w:t>
      </w:r>
      <w:r w:rsidRPr="00D24D62">
        <w:rPr>
          <w:rFonts w:asciiTheme="minorHAnsi" w:eastAsia="Cambria" w:hAnsiTheme="minorHAnsi" w:cs="Cambria"/>
          <w:b/>
          <w:lang w:val="sr-Latn-RS"/>
        </w:rPr>
        <w:t xml:space="preserve"> </w:t>
      </w:r>
      <w:r w:rsidRPr="001B32CA">
        <w:rPr>
          <w:rFonts w:asciiTheme="minorHAnsi" w:eastAsia="Cambria" w:hAnsiTheme="minorHAnsi" w:cs="Cambria"/>
          <w:b/>
        </w:rPr>
        <w:t>и</w:t>
      </w:r>
      <w:r w:rsidRPr="00D24D62">
        <w:rPr>
          <w:rFonts w:asciiTheme="minorHAnsi" w:eastAsia="Cambria" w:hAnsiTheme="minorHAnsi" w:cs="Cambria"/>
          <w:b/>
          <w:lang w:val="sr-Latn-RS"/>
        </w:rPr>
        <w:t xml:space="preserve"> </w:t>
      </w:r>
      <w:r w:rsidRPr="001B32CA">
        <w:rPr>
          <w:rFonts w:asciiTheme="minorHAnsi" w:eastAsia="Cambria" w:hAnsiTheme="minorHAnsi" w:cs="Cambria"/>
          <w:b/>
        </w:rPr>
        <w:t>грађана</w:t>
      </w:r>
      <w:r w:rsidRPr="00D24D62">
        <w:rPr>
          <w:rFonts w:asciiTheme="minorHAnsi" w:eastAsia="Cambria" w:hAnsiTheme="minorHAnsi" w:cs="Cambria"/>
          <w:b/>
          <w:lang w:val="sr-Latn-RS"/>
        </w:rPr>
        <w:t xml:space="preserve"> </w:t>
      </w:r>
      <w:r w:rsidRPr="001B32CA">
        <w:rPr>
          <w:rFonts w:asciiTheme="minorHAnsi" w:eastAsia="Cambria" w:hAnsiTheme="minorHAnsi" w:cs="Cambria"/>
          <w:b/>
        </w:rPr>
        <w:t>за</w:t>
      </w:r>
      <w:r w:rsidRPr="00D24D62">
        <w:rPr>
          <w:rFonts w:asciiTheme="minorHAnsi" w:eastAsia="Cambria" w:hAnsiTheme="minorHAnsi" w:cs="Cambria"/>
          <w:b/>
          <w:lang w:val="sr-Latn-RS"/>
        </w:rPr>
        <w:t xml:space="preserve"> </w:t>
      </w:r>
      <w:r w:rsidRPr="001B32CA">
        <w:rPr>
          <w:rFonts w:asciiTheme="minorHAnsi" w:eastAsia="Cambria" w:hAnsiTheme="minorHAnsi" w:cs="Cambria"/>
          <w:b/>
        </w:rPr>
        <w:t>коришћење</w:t>
      </w:r>
      <w:r w:rsidRPr="00D24D62">
        <w:rPr>
          <w:rFonts w:asciiTheme="minorHAnsi" w:eastAsia="Cambria" w:hAnsiTheme="minorHAnsi" w:cs="Cambria"/>
          <w:b/>
          <w:lang w:val="sr-Latn-RS"/>
        </w:rPr>
        <w:t xml:space="preserve"> </w:t>
      </w:r>
      <w:r w:rsidRPr="001B32CA">
        <w:rPr>
          <w:rFonts w:asciiTheme="minorHAnsi" w:eastAsia="Cambria" w:hAnsiTheme="minorHAnsi" w:cs="Cambria"/>
          <w:b/>
        </w:rPr>
        <w:t>електронских</w:t>
      </w:r>
      <w:r w:rsidRPr="00D24D62">
        <w:rPr>
          <w:rFonts w:asciiTheme="minorHAnsi" w:eastAsia="Cambria" w:hAnsiTheme="minorHAnsi" w:cs="Cambria"/>
          <w:b/>
          <w:lang w:val="sr-Latn-RS"/>
        </w:rPr>
        <w:t xml:space="preserve"> </w:t>
      </w:r>
      <w:r w:rsidRPr="001B32CA">
        <w:rPr>
          <w:rFonts w:asciiTheme="minorHAnsi" w:eastAsia="Cambria" w:hAnsiTheme="minorHAnsi" w:cs="Cambria"/>
          <w:b/>
        </w:rPr>
        <w:t>сервиса</w:t>
      </w:r>
    </w:p>
    <w:p w14:paraId="7D5CA110" w14:textId="44B12CE5" w:rsidR="00127A27" w:rsidRPr="00D24D62" w:rsidRDefault="005A2645" w:rsidP="001823BF">
      <w:pPr>
        <w:spacing w:before="120"/>
        <w:ind w:left="567"/>
        <w:jc w:val="both"/>
        <w:rPr>
          <w:rFonts w:asciiTheme="minorHAnsi" w:eastAsia="Cambria" w:hAnsiTheme="minorHAnsi" w:cs="Cambria"/>
          <w:lang w:val="sr-Latn-RS"/>
        </w:rPr>
      </w:pPr>
      <w:r w:rsidRPr="001B32CA">
        <w:rPr>
          <w:rFonts w:asciiTheme="minorHAnsi" w:eastAsia="Cambria" w:hAnsiTheme="minorHAnsi" w:cs="Cambria"/>
        </w:rPr>
        <w:t>Уз</w:t>
      </w:r>
      <w:r w:rsidRPr="00D24D62">
        <w:rPr>
          <w:rFonts w:asciiTheme="minorHAnsi" w:eastAsia="Cambria" w:hAnsiTheme="minorHAnsi" w:cs="Cambria"/>
          <w:lang w:val="sr-Latn-RS"/>
        </w:rPr>
        <w:t xml:space="preserve"> </w:t>
      </w:r>
      <w:r w:rsidRPr="001B32CA">
        <w:rPr>
          <w:rFonts w:asciiTheme="minorHAnsi" w:eastAsia="Cambria" w:hAnsiTheme="minorHAnsi" w:cs="Cambria"/>
        </w:rPr>
        <w:t>пројектну</w:t>
      </w:r>
      <w:r w:rsidRPr="00D24D62">
        <w:rPr>
          <w:rFonts w:asciiTheme="minorHAnsi" w:eastAsia="Cambria" w:hAnsiTheme="minorHAnsi" w:cs="Cambria"/>
          <w:lang w:val="sr-Latn-RS"/>
        </w:rPr>
        <w:t xml:space="preserve"> </w:t>
      </w:r>
      <w:r w:rsidRPr="001B32CA">
        <w:rPr>
          <w:rFonts w:asciiTheme="minorHAnsi" w:eastAsia="Cambria" w:hAnsiTheme="minorHAnsi" w:cs="Cambria"/>
        </w:rPr>
        <w:t>подршку</w:t>
      </w:r>
      <w:r w:rsidRPr="00D24D62">
        <w:rPr>
          <w:rFonts w:asciiTheme="minorHAnsi" w:eastAsia="Cambria" w:hAnsiTheme="minorHAnsi" w:cs="Cambria"/>
          <w:lang w:val="sr-Latn-RS"/>
        </w:rPr>
        <w:t xml:space="preserve"> Good Governance Fund-a </w:t>
      </w:r>
      <w:r w:rsidRPr="001B32CA">
        <w:rPr>
          <w:rFonts w:asciiTheme="minorHAnsi" w:eastAsia="Cambria" w:hAnsiTheme="minorHAnsi" w:cs="Cambria"/>
        </w:rPr>
        <w:t>Владе</w:t>
      </w:r>
      <w:r w:rsidRPr="00D24D62">
        <w:rPr>
          <w:rFonts w:asciiTheme="minorHAnsi" w:eastAsia="Cambria" w:hAnsiTheme="minorHAnsi" w:cs="Cambria"/>
          <w:lang w:val="sr-Latn-RS"/>
        </w:rPr>
        <w:t xml:space="preserve"> </w:t>
      </w:r>
      <w:r w:rsidRPr="001B32CA">
        <w:rPr>
          <w:rFonts w:asciiTheme="minorHAnsi" w:eastAsia="Cambria" w:hAnsiTheme="minorHAnsi" w:cs="Cambria"/>
        </w:rPr>
        <w:t>Велике</w:t>
      </w:r>
      <w:r w:rsidRPr="00D24D62">
        <w:rPr>
          <w:rFonts w:asciiTheme="minorHAnsi" w:eastAsia="Cambria" w:hAnsiTheme="minorHAnsi" w:cs="Cambria"/>
          <w:lang w:val="sr-Latn-RS"/>
        </w:rPr>
        <w:t xml:space="preserve"> </w:t>
      </w:r>
      <w:r w:rsidRPr="001B32CA">
        <w:rPr>
          <w:rFonts w:asciiTheme="minorHAnsi" w:eastAsia="Cambria" w:hAnsiTheme="minorHAnsi" w:cs="Cambria"/>
        </w:rPr>
        <w:t>Британије</w:t>
      </w:r>
      <w:r w:rsidRPr="00D24D62">
        <w:rPr>
          <w:rFonts w:asciiTheme="minorHAnsi" w:eastAsia="Cambria" w:hAnsiTheme="minorHAnsi" w:cs="Cambria"/>
          <w:lang w:val="sr-Latn-RS"/>
        </w:rPr>
        <w:t xml:space="preserve"> </w:t>
      </w:r>
      <w:r w:rsidRPr="001B32CA">
        <w:rPr>
          <w:rFonts w:asciiTheme="minorHAnsi" w:eastAsia="Cambria" w:hAnsiTheme="minorHAnsi" w:cs="Cambria"/>
        </w:rPr>
        <w:t>која</w:t>
      </w:r>
      <w:r w:rsidRPr="00D24D62">
        <w:rPr>
          <w:rFonts w:asciiTheme="minorHAnsi" w:eastAsia="Cambria" w:hAnsiTheme="minorHAnsi" w:cs="Cambria"/>
          <w:lang w:val="sr-Latn-RS"/>
        </w:rPr>
        <w:t xml:space="preserve"> </w:t>
      </w:r>
      <w:r w:rsidRPr="001B32CA">
        <w:rPr>
          <w:rFonts w:asciiTheme="minorHAnsi" w:eastAsia="Cambria" w:hAnsiTheme="minorHAnsi" w:cs="Cambria"/>
        </w:rPr>
        <w:t>је</w:t>
      </w:r>
      <w:r w:rsidRPr="00D24D62">
        <w:rPr>
          <w:rFonts w:asciiTheme="minorHAnsi" w:eastAsia="Cambria" w:hAnsiTheme="minorHAnsi" w:cs="Cambria"/>
          <w:lang w:val="sr-Latn-RS"/>
        </w:rPr>
        <w:t xml:space="preserve"> </w:t>
      </w:r>
      <w:r w:rsidRPr="001B32CA">
        <w:rPr>
          <w:rFonts w:asciiTheme="minorHAnsi" w:eastAsia="Cambria" w:hAnsiTheme="minorHAnsi" w:cs="Cambria"/>
        </w:rPr>
        <w:t>имплементирана</w:t>
      </w:r>
      <w:r w:rsidRPr="00D24D62">
        <w:rPr>
          <w:rFonts w:asciiTheme="minorHAnsi" w:eastAsia="Cambria" w:hAnsiTheme="minorHAnsi" w:cs="Cambria"/>
          <w:lang w:val="sr-Latn-RS"/>
        </w:rPr>
        <w:t xml:space="preserve"> </w:t>
      </w:r>
      <w:r w:rsidRPr="001B32CA">
        <w:rPr>
          <w:rFonts w:asciiTheme="minorHAnsi" w:eastAsia="Cambria" w:hAnsiTheme="minorHAnsi" w:cs="Cambria"/>
        </w:rPr>
        <w:t>кроз</w:t>
      </w:r>
      <w:r w:rsidRPr="00D24D62">
        <w:rPr>
          <w:rFonts w:asciiTheme="minorHAnsi" w:eastAsia="Cambria" w:hAnsiTheme="minorHAnsi" w:cs="Cambria"/>
          <w:lang w:val="sr-Latn-RS"/>
        </w:rPr>
        <w:t xml:space="preserve"> </w:t>
      </w:r>
      <w:r w:rsidRPr="001B32CA">
        <w:rPr>
          <w:rFonts w:asciiTheme="minorHAnsi" w:eastAsia="Cambria" w:hAnsiTheme="minorHAnsi" w:cs="Cambria"/>
        </w:rPr>
        <w:t>НАЛЕД</w:t>
      </w:r>
      <w:r w:rsidRPr="00D24D62">
        <w:rPr>
          <w:rFonts w:asciiTheme="minorHAnsi" w:eastAsia="Cambria" w:hAnsiTheme="minorHAnsi" w:cs="Cambria"/>
          <w:lang w:val="sr-Latn-RS"/>
        </w:rPr>
        <w:t xml:space="preserve">, PriceWaterhouseCoopers </w:t>
      </w:r>
      <w:r w:rsidRPr="001B32CA">
        <w:rPr>
          <w:rFonts w:asciiTheme="minorHAnsi" w:eastAsia="Cambria" w:hAnsiTheme="minorHAnsi" w:cs="Cambria"/>
        </w:rPr>
        <w:t>и</w:t>
      </w:r>
      <w:r w:rsidRPr="00D24D62">
        <w:rPr>
          <w:rFonts w:asciiTheme="minorHAnsi" w:eastAsia="Cambria" w:hAnsiTheme="minorHAnsi" w:cs="Cambria"/>
          <w:lang w:val="sr-Latn-RS"/>
        </w:rPr>
        <w:t xml:space="preserve"> </w:t>
      </w:r>
      <w:r w:rsidRPr="001B32CA">
        <w:rPr>
          <w:rFonts w:asciiTheme="minorHAnsi" w:eastAsia="Cambria" w:hAnsiTheme="minorHAnsi" w:cs="Cambria"/>
        </w:rPr>
        <w:t>Центар</w:t>
      </w:r>
      <w:r w:rsidRPr="00D24D62">
        <w:rPr>
          <w:rFonts w:asciiTheme="minorHAnsi" w:eastAsia="Cambria" w:hAnsiTheme="minorHAnsi" w:cs="Cambria"/>
          <w:lang w:val="sr-Latn-RS"/>
        </w:rPr>
        <w:t xml:space="preserve"> </w:t>
      </w:r>
      <w:r w:rsidRPr="001B32CA">
        <w:rPr>
          <w:rFonts w:asciiTheme="minorHAnsi" w:eastAsia="Cambria" w:hAnsiTheme="minorHAnsi" w:cs="Cambria"/>
        </w:rPr>
        <w:t>за</w:t>
      </w:r>
      <w:r w:rsidRPr="00D24D62">
        <w:rPr>
          <w:rFonts w:asciiTheme="minorHAnsi" w:eastAsia="Cambria" w:hAnsiTheme="minorHAnsi" w:cs="Cambria"/>
          <w:lang w:val="sr-Latn-RS"/>
        </w:rPr>
        <w:t xml:space="preserve"> </w:t>
      </w:r>
      <w:r w:rsidRPr="001B32CA">
        <w:rPr>
          <w:rFonts w:asciiTheme="minorHAnsi" w:eastAsia="Cambria" w:hAnsiTheme="minorHAnsi" w:cs="Cambria"/>
        </w:rPr>
        <w:t>европске</w:t>
      </w:r>
      <w:r w:rsidRPr="00D24D62">
        <w:rPr>
          <w:rFonts w:asciiTheme="minorHAnsi" w:eastAsia="Cambria" w:hAnsiTheme="minorHAnsi" w:cs="Cambria"/>
          <w:lang w:val="sr-Latn-RS"/>
        </w:rPr>
        <w:t xml:space="preserve"> </w:t>
      </w:r>
      <w:r w:rsidRPr="001B32CA">
        <w:rPr>
          <w:rFonts w:asciiTheme="minorHAnsi" w:eastAsia="Cambria" w:hAnsiTheme="minorHAnsi" w:cs="Cambria"/>
        </w:rPr>
        <w:t>политике</w:t>
      </w:r>
      <w:r w:rsidRPr="00D24D62">
        <w:rPr>
          <w:rFonts w:asciiTheme="minorHAnsi" w:eastAsia="Cambria" w:hAnsiTheme="minorHAnsi" w:cs="Cambria"/>
          <w:lang w:val="sr-Latn-RS"/>
        </w:rPr>
        <w:t xml:space="preserve">, </w:t>
      </w:r>
      <w:r w:rsidRPr="001B32CA">
        <w:rPr>
          <w:rFonts w:asciiTheme="minorHAnsi" w:eastAsia="Cambria" w:hAnsiTheme="minorHAnsi" w:cs="Cambria"/>
        </w:rPr>
        <w:t>Влада</w:t>
      </w:r>
      <w:r w:rsidRPr="00D24D62">
        <w:rPr>
          <w:rFonts w:asciiTheme="minorHAnsi" w:eastAsia="Cambria" w:hAnsiTheme="minorHAnsi" w:cs="Cambria"/>
          <w:lang w:val="sr-Latn-RS"/>
        </w:rPr>
        <w:t xml:space="preserve"> </w:t>
      </w:r>
      <w:r w:rsidRPr="001B32CA">
        <w:rPr>
          <w:rFonts w:asciiTheme="minorHAnsi" w:eastAsia="Cambria" w:hAnsiTheme="minorHAnsi" w:cs="Cambria"/>
        </w:rPr>
        <w:t>Републике</w:t>
      </w:r>
      <w:r w:rsidRPr="00D24D62">
        <w:rPr>
          <w:rFonts w:asciiTheme="minorHAnsi" w:eastAsia="Cambria" w:hAnsiTheme="minorHAnsi" w:cs="Cambria"/>
          <w:lang w:val="sr-Latn-RS"/>
        </w:rPr>
        <w:t xml:space="preserve"> </w:t>
      </w:r>
      <w:r w:rsidRPr="001B32CA">
        <w:rPr>
          <w:rFonts w:asciiTheme="minorHAnsi" w:eastAsia="Cambria" w:hAnsiTheme="minorHAnsi" w:cs="Cambria"/>
        </w:rPr>
        <w:t>Србије</w:t>
      </w:r>
      <w:r w:rsidRPr="00D24D62">
        <w:rPr>
          <w:rFonts w:asciiTheme="minorHAnsi" w:eastAsia="Cambria" w:hAnsiTheme="minorHAnsi" w:cs="Cambria"/>
          <w:lang w:val="sr-Latn-RS"/>
        </w:rPr>
        <w:t xml:space="preserve"> </w:t>
      </w:r>
      <w:r w:rsidRPr="001B32CA">
        <w:rPr>
          <w:rFonts w:asciiTheme="minorHAnsi" w:eastAsia="Cambria" w:hAnsiTheme="minorHAnsi" w:cs="Cambria"/>
        </w:rPr>
        <w:t>је</w:t>
      </w:r>
      <w:r w:rsidRPr="00D24D62">
        <w:rPr>
          <w:rFonts w:asciiTheme="minorHAnsi" w:eastAsia="Cambria" w:hAnsiTheme="minorHAnsi" w:cs="Cambria"/>
          <w:lang w:val="sr-Latn-RS"/>
        </w:rPr>
        <w:t xml:space="preserve"> </w:t>
      </w:r>
      <w:r w:rsidRPr="001B32CA">
        <w:rPr>
          <w:rFonts w:asciiTheme="minorHAnsi" w:eastAsia="Cambria" w:hAnsiTheme="minorHAnsi" w:cs="Cambria"/>
        </w:rPr>
        <w:t>спровела</w:t>
      </w:r>
      <w:r w:rsidRPr="00D24D62">
        <w:rPr>
          <w:rFonts w:asciiTheme="minorHAnsi" w:eastAsia="Cambria" w:hAnsiTheme="minorHAnsi" w:cs="Cambria"/>
          <w:lang w:val="sr-Latn-RS"/>
        </w:rPr>
        <w:t xml:space="preserve"> 10 </w:t>
      </w:r>
      <w:r w:rsidRPr="001B32CA">
        <w:rPr>
          <w:rFonts w:asciiTheme="minorHAnsi" w:eastAsia="Cambria" w:hAnsiTheme="minorHAnsi" w:cs="Cambria"/>
        </w:rPr>
        <w:t>обука</w:t>
      </w:r>
      <w:r w:rsidRPr="00D24D62">
        <w:rPr>
          <w:rFonts w:asciiTheme="minorHAnsi" w:eastAsia="Cambria" w:hAnsiTheme="minorHAnsi" w:cs="Cambria"/>
          <w:lang w:val="sr-Latn-RS"/>
        </w:rPr>
        <w:t xml:space="preserve"> </w:t>
      </w:r>
      <w:r w:rsidRPr="001B32CA">
        <w:rPr>
          <w:rFonts w:asciiTheme="minorHAnsi" w:eastAsia="Cambria" w:hAnsiTheme="minorHAnsi" w:cs="Cambria"/>
        </w:rPr>
        <w:t>кроз</w:t>
      </w:r>
      <w:r w:rsidRPr="00D24D62">
        <w:rPr>
          <w:rFonts w:asciiTheme="minorHAnsi" w:eastAsia="Cambria" w:hAnsiTheme="minorHAnsi" w:cs="Cambria"/>
          <w:lang w:val="sr-Latn-RS"/>
        </w:rPr>
        <w:t xml:space="preserve"> </w:t>
      </w:r>
      <w:r w:rsidRPr="001B32CA">
        <w:rPr>
          <w:rFonts w:asciiTheme="minorHAnsi" w:eastAsia="Cambria" w:hAnsiTheme="minorHAnsi" w:cs="Cambria"/>
        </w:rPr>
        <w:t>које</w:t>
      </w:r>
      <w:r w:rsidRPr="00D24D62">
        <w:rPr>
          <w:rFonts w:asciiTheme="minorHAnsi" w:eastAsia="Cambria" w:hAnsiTheme="minorHAnsi" w:cs="Cambria"/>
          <w:lang w:val="sr-Latn-RS"/>
        </w:rPr>
        <w:t xml:space="preserve"> </w:t>
      </w:r>
      <w:r w:rsidRPr="001B32CA">
        <w:rPr>
          <w:rFonts w:asciiTheme="minorHAnsi" w:eastAsia="Cambria" w:hAnsiTheme="minorHAnsi" w:cs="Cambria"/>
        </w:rPr>
        <w:t>је</w:t>
      </w:r>
      <w:r w:rsidRPr="00D24D62">
        <w:rPr>
          <w:rFonts w:asciiTheme="minorHAnsi" w:eastAsia="Cambria" w:hAnsiTheme="minorHAnsi" w:cs="Cambria"/>
          <w:lang w:val="sr-Latn-RS"/>
        </w:rPr>
        <w:t xml:space="preserve"> </w:t>
      </w:r>
      <w:r w:rsidRPr="001B32CA">
        <w:rPr>
          <w:rFonts w:asciiTheme="minorHAnsi" w:eastAsia="Cambria" w:hAnsiTheme="minorHAnsi" w:cs="Cambria"/>
        </w:rPr>
        <w:t>обучено</w:t>
      </w:r>
      <w:r w:rsidRPr="00D24D62">
        <w:rPr>
          <w:rFonts w:asciiTheme="minorHAnsi" w:eastAsia="Cambria" w:hAnsiTheme="minorHAnsi" w:cs="Cambria"/>
          <w:lang w:val="sr-Latn-RS"/>
        </w:rPr>
        <w:t xml:space="preserve"> 137 </w:t>
      </w:r>
      <w:r w:rsidRPr="001B32CA">
        <w:rPr>
          <w:rFonts w:asciiTheme="minorHAnsi" w:eastAsia="Cambria" w:hAnsiTheme="minorHAnsi" w:cs="Cambria"/>
        </w:rPr>
        <w:t>учесника</w:t>
      </w:r>
      <w:r w:rsidRPr="00D24D62">
        <w:rPr>
          <w:rFonts w:asciiTheme="minorHAnsi" w:eastAsia="Cambria" w:hAnsiTheme="minorHAnsi" w:cs="Cambria"/>
          <w:lang w:val="sr-Latn-RS"/>
        </w:rPr>
        <w:t xml:space="preserve"> </w:t>
      </w:r>
      <w:r w:rsidRPr="001B32CA">
        <w:rPr>
          <w:rFonts w:asciiTheme="minorHAnsi" w:eastAsia="Cambria" w:hAnsiTheme="minorHAnsi" w:cs="Cambria"/>
        </w:rPr>
        <w:t>из</w:t>
      </w:r>
      <w:r w:rsidRPr="00D24D62">
        <w:rPr>
          <w:rFonts w:asciiTheme="minorHAnsi" w:eastAsia="Cambria" w:hAnsiTheme="minorHAnsi" w:cs="Cambria"/>
          <w:lang w:val="sr-Latn-RS"/>
        </w:rPr>
        <w:t xml:space="preserve"> 20 </w:t>
      </w:r>
      <w:r w:rsidRPr="001B32CA">
        <w:rPr>
          <w:rFonts w:asciiTheme="minorHAnsi" w:eastAsia="Cambria" w:hAnsiTheme="minorHAnsi" w:cs="Cambria"/>
        </w:rPr>
        <w:t>локалних</w:t>
      </w:r>
      <w:r w:rsidRPr="00D24D62">
        <w:rPr>
          <w:rFonts w:asciiTheme="minorHAnsi" w:eastAsia="Cambria" w:hAnsiTheme="minorHAnsi" w:cs="Cambria"/>
          <w:lang w:val="sr-Latn-RS"/>
        </w:rPr>
        <w:t xml:space="preserve"> </w:t>
      </w:r>
      <w:r w:rsidRPr="001B32CA">
        <w:rPr>
          <w:rFonts w:asciiTheme="minorHAnsi" w:eastAsia="Cambria" w:hAnsiTheme="minorHAnsi" w:cs="Cambria"/>
        </w:rPr>
        <w:t>самоуправа</w:t>
      </w:r>
      <w:r w:rsidRPr="00D24D62">
        <w:rPr>
          <w:rFonts w:asciiTheme="minorHAnsi" w:eastAsia="Cambria" w:hAnsiTheme="minorHAnsi" w:cs="Cambria"/>
          <w:lang w:val="sr-Latn-RS"/>
        </w:rPr>
        <w:t xml:space="preserve">, 18 </w:t>
      </w:r>
      <w:r w:rsidRPr="001B32CA">
        <w:rPr>
          <w:rFonts w:asciiTheme="minorHAnsi" w:eastAsia="Cambria" w:hAnsiTheme="minorHAnsi" w:cs="Cambria"/>
        </w:rPr>
        <w:t>органа</w:t>
      </w:r>
      <w:r w:rsidRPr="00D24D62">
        <w:rPr>
          <w:rFonts w:asciiTheme="minorHAnsi" w:eastAsia="Cambria" w:hAnsiTheme="minorHAnsi" w:cs="Cambria"/>
          <w:lang w:val="sr-Latn-RS"/>
        </w:rPr>
        <w:t xml:space="preserve"> </w:t>
      </w:r>
      <w:r w:rsidRPr="001B32CA">
        <w:rPr>
          <w:rFonts w:asciiTheme="minorHAnsi" w:eastAsia="Cambria" w:hAnsiTheme="minorHAnsi" w:cs="Cambria"/>
        </w:rPr>
        <w:t>јавне</w:t>
      </w:r>
      <w:r w:rsidRPr="00D24D62">
        <w:rPr>
          <w:rFonts w:asciiTheme="minorHAnsi" w:eastAsia="Cambria" w:hAnsiTheme="minorHAnsi" w:cs="Cambria"/>
          <w:lang w:val="sr-Latn-RS"/>
        </w:rPr>
        <w:t xml:space="preserve"> </w:t>
      </w:r>
      <w:r w:rsidRPr="001B32CA">
        <w:rPr>
          <w:rFonts w:asciiTheme="minorHAnsi" w:eastAsia="Cambria" w:hAnsiTheme="minorHAnsi" w:cs="Cambria"/>
        </w:rPr>
        <w:t>управе</w:t>
      </w:r>
      <w:r w:rsidRPr="00D24D62">
        <w:rPr>
          <w:rFonts w:asciiTheme="minorHAnsi" w:eastAsia="Cambria" w:hAnsiTheme="minorHAnsi" w:cs="Cambria"/>
          <w:lang w:val="sr-Latn-RS"/>
        </w:rPr>
        <w:t xml:space="preserve"> </w:t>
      </w:r>
      <w:r w:rsidRPr="001B32CA">
        <w:rPr>
          <w:rFonts w:asciiTheme="minorHAnsi" w:eastAsia="Cambria" w:hAnsiTheme="minorHAnsi" w:cs="Cambria"/>
        </w:rPr>
        <w:t>и</w:t>
      </w:r>
      <w:r w:rsidRPr="00D24D62">
        <w:rPr>
          <w:rFonts w:asciiTheme="minorHAnsi" w:eastAsia="Cambria" w:hAnsiTheme="minorHAnsi" w:cs="Cambria"/>
          <w:lang w:val="sr-Latn-RS"/>
        </w:rPr>
        <w:t xml:space="preserve"> 17 </w:t>
      </w:r>
      <w:r w:rsidRPr="001B32CA">
        <w:rPr>
          <w:rFonts w:asciiTheme="minorHAnsi" w:eastAsia="Cambria" w:hAnsiTheme="minorHAnsi" w:cs="Cambria"/>
        </w:rPr>
        <w:t>канцеларија</w:t>
      </w:r>
      <w:r w:rsidRPr="00D24D62">
        <w:rPr>
          <w:rFonts w:asciiTheme="minorHAnsi" w:eastAsia="Cambria" w:hAnsiTheme="minorHAnsi" w:cs="Cambria"/>
          <w:lang w:val="sr-Latn-RS"/>
        </w:rPr>
        <w:t xml:space="preserve"> </w:t>
      </w:r>
      <w:r w:rsidRPr="001B32CA">
        <w:rPr>
          <w:rFonts w:asciiTheme="minorHAnsi" w:eastAsia="Cambria" w:hAnsiTheme="minorHAnsi" w:cs="Cambria"/>
        </w:rPr>
        <w:t>јавних</w:t>
      </w:r>
      <w:r w:rsidRPr="00D24D62">
        <w:rPr>
          <w:rFonts w:asciiTheme="minorHAnsi" w:eastAsia="Cambria" w:hAnsiTheme="minorHAnsi" w:cs="Cambria"/>
          <w:lang w:val="sr-Latn-RS"/>
        </w:rPr>
        <w:t xml:space="preserve"> </w:t>
      </w:r>
      <w:r w:rsidRPr="001B32CA">
        <w:rPr>
          <w:rFonts w:asciiTheme="minorHAnsi" w:eastAsia="Cambria" w:hAnsiTheme="minorHAnsi" w:cs="Cambria"/>
        </w:rPr>
        <w:t>бележника</w:t>
      </w:r>
      <w:r w:rsidR="00635B84" w:rsidRPr="001B32CA">
        <w:rPr>
          <w:rStyle w:val="FootnoteReference"/>
          <w:rFonts w:asciiTheme="minorHAnsi" w:eastAsia="Cambria" w:hAnsiTheme="minorHAnsi" w:cs="Cambria"/>
        </w:rPr>
        <w:footnoteReference w:id="17"/>
      </w:r>
      <w:r w:rsidRPr="00D24D62">
        <w:rPr>
          <w:rFonts w:asciiTheme="minorHAnsi" w:eastAsia="Cambria" w:hAnsiTheme="minorHAnsi" w:cs="Cambria"/>
          <w:lang w:val="sr-Latn-RS"/>
        </w:rPr>
        <w:t xml:space="preserve">. </w:t>
      </w:r>
      <w:r w:rsidRPr="001B32CA">
        <w:rPr>
          <w:rFonts w:asciiTheme="minorHAnsi" w:eastAsia="Cambria" w:hAnsiTheme="minorHAnsi" w:cs="Cambria"/>
        </w:rPr>
        <w:t>Кључни</w:t>
      </w:r>
      <w:r w:rsidRPr="00D24D62">
        <w:rPr>
          <w:rFonts w:asciiTheme="minorHAnsi" w:eastAsia="Cambria" w:hAnsiTheme="minorHAnsi" w:cs="Cambria"/>
          <w:lang w:val="sr-Latn-RS"/>
        </w:rPr>
        <w:t xml:space="preserve"> </w:t>
      </w:r>
      <w:r w:rsidRPr="001B32CA">
        <w:rPr>
          <w:rFonts w:asciiTheme="minorHAnsi" w:eastAsia="Cambria" w:hAnsiTheme="minorHAnsi" w:cs="Cambria"/>
        </w:rPr>
        <w:t>корисници</w:t>
      </w:r>
      <w:r w:rsidRPr="00D24D62">
        <w:rPr>
          <w:rFonts w:asciiTheme="minorHAnsi" w:eastAsia="Cambria" w:hAnsiTheme="minorHAnsi" w:cs="Cambria"/>
          <w:lang w:val="sr-Latn-RS"/>
        </w:rPr>
        <w:t xml:space="preserve"> </w:t>
      </w:r>
      <w:r w:rsidRPr="001B32CA">
        <w:rPr>
          <w:rFonts w:asciiTheme="minorHAnsi" w:eastAsia="Cambria" w:hAnsiTheme="minorHAnsi" w:cs="Cambria"/>
        </w:rPr>
        <w:t>пројекта</w:t>
      </w:r>
      <w:r w:rsidRPr="00D24D62">
        <w:rPr>
          <w:rFonts w:asciiTheme="minorHAnsi" w:eastAsia="Cambria" w:hAnsiTheme="minorHAnsi" w:cs="Cambria"/>
          <w:lang w:val="sr-Latn-RS"/>
        </w:rPr>
        <w:t xml:space="preserve"> </w:t>
      </w:r>
      <w:r w:rsidRPr="001B32CA">
        <w:rPr>
          <w:rFonts w:asciiTheme="minorHAnsi" w:eastAsia="Cambria" w:hAnsiTheme="minorHAnsi" w:cs="Cambria"/>
        </w:rPr>
        <w:t>и</w:t>
      </w:r>
      <w:r w:rsidRPr="00D24D62">
        <w:rPr>
          <w:rFonts w:asciiTheme="minorHAnsi" w:eastAsia="Cambria" w:hAnsiTheme="minorHAnsi" w:cs="Cambria"/>
          <w:lang w:val="sr-Latn-RS"/>
        </w:rPr>
        <w:t xml:space="preserve"> </w:t>
      </w:r>
      <w:r w:rsidRPr="001B32CA">
        <w:rPr>
          <w:rFonts w:asciiTheme="minorHAnsi" w:eastAsia="Cambria" w:hAnsiTheme="minorHAnsi" w:cs="Cambria"/>
        </w:rPr>
        <w:t>учесници</w:t>
      </w:r>
      <w:r w:rsidRPr="00D24D62">
        <w:rPr>
          <w:rFonts w:asciiTheme="minorHAnsi" w:eastAsia="Cambria" w:hAnsiTheme="minorHAnsi" w:cs="Cambria"/>
          <w:lang w:val="sr-Latn-RS"/>
        </w:rPr>
        <w:t xml:space="preserve"> </w:t>
      </w:r>
      <w:r w:rsidRPr="001B32CA">
        <w:rPr>
          <w:rFonts w:asciiTheme="minorHAnsi" w:eastAsia="Cambria" w:hAnsiTheme="minorHAnsi" w:cs="Cambria"/>
        </w:rPr>
        <w:t>у</w:t>
      </w:r>
      <w:r w:rsidRPr="00D24D62">
        <w:rPr>
          <w:rFonts w:asciiTheme="minorHAnsi" w:eastAsia="Cambria" w:hAnsiTheme="minorHAnsi" w:cs="Cambria"/>
          <w:lang w:val="sr-Latn-RS"/>
        </w:rPr>
        <w:t xml:space="preserve"> </w:t>
      </w:r>
      <w:r w:rsidRPr="001B32CA">
        <w:rPr>
          <w:rFonts w:asciiTheme="minorHAnsi" w:eastAsia="Cambria" w:hAnsiTheme="minorHAnsi" w:cs="Cambria"/>
        </w:rPr>
        <w:t>реализацији</w:t>
      </w:r>
      <w:r w:rsidRPr="00D24D62">
        <w:rPr>
          <w:rFonts w:asciiTheme="minorHAnsi" w:eastAsia="Cambria" w:hAnsiTheme="minorHAnsi" w:cs="Cambria"/>
          <w:lang w:val="sr-Latn-RS"/>
        </w:rPr>
        <w:t xml:space="preserve"> </w:t>
      </w:r>
      <w:r w:rsidRPr="001B32CA">
        <w:rPr>
          <w:rFonts w:asciiTheme="minorHAnsi" w:eastAsia="Cambria" w:hAnsiTheme="minorHAnsi" w:cs="Cambria"/>
        </w:rPr>
        <w:t>били</w:t>
      </w:r>
      <w:r w:rsidRPr="00D24D62">
        <w:rPr>
          <w:rFonts w:asciiTheme="minorHAnsi" w:eastAsia="Cambria" w:hAnsiTheme="minorHAnsi" w:cs="Cambria"/>
          <w:lang w:val="sr-Latn-RS"/>
        </w:rPr>
        <w:t xml:space="preserve"> </w:t>
      </w:r>
      <w:r w:rsidRPr="001B32CA">
        <w:rPr>
          <w:rFonts w:asciiTheme="minorHAnsi" w:eastAsia="Cambria" w:hAnsiTheme="minorHAnsi" w:cs="Cambria"/>
        </w:rPr>
        <w:t>су</w:t>
      </w:r>
      <w:r w:rsidRPr="00D24D62">
        <w:rPr>
          <w:rFonts w:asciiTheme="minorHAnsi" w:eastAsia="Cambria" w:hAnsiTheme="minorHAnsi" w:cs="Cambria"/>
          <w:lang w:val="sr-Latn-RS"/>
        </w:rPr>
        <w:t xml:space="preserve"> </w:t>
      </w:r>
      <w:r w:rsidRPr="001B32CA">
        <w:rPr>
          <w:rFonts w:asciiTheme="minorHAnsi" w:eastAsia="Cambria" w:hAnsiTheme="minorHAnsi" w:cs="Cambria"/>
        </w:rPr>
        <w:t>Министарство</w:t>
      </w:r>
      <w:r w:rsidRPr="00D24D62">
        <w:rPr>
          <w:rFonts w:asciiTheme="minorHAnsi" w:eastAsia="Cambria" w:hAnsiTheme="minorHAnsi" w:cs="Cambria"/>
          <w:lang w:val="sr-Latn-RS"/>
        </w:rPr>
        <w:t xml:space="preserve"> </w:t>
      </w:r>
      <w:r w:rsidRPr="001B32CA">
        <w:rPr>
          <w:rFonts w:asciiTheme="minorHAnsi" w:eastAsia="Cambria" w:hAnsiTheme="minorHAnsi" w:cs="Cambria"/>
        </w:rPr>
        <w:t>трговине</w:t>
      </w:r>
      <w:r w:rsidRPr="00D24D62">
        <w:rPr>
          <w:rFonts w:asciiTheme="minorHAnsi" w:eastAsia="Cambria" w:hAnsiTheme="minorHAnsi" w:cs="Cambria"/>
          <w:lang w:val="sr-Latn-RS"/>
        </w:rPr>
        <w:t xml:space="preserve">, </w:t>
      </w:r>
      <w:r w:rsidRPr="001B32CA">
        <w:rPr>
          <w:rFonts w:asciiTheme="minorHAnsi" w:eastAsia="Cambria" w:hAnsiTheme="minorHAnsi" w:cs="Cambria"/>
        </w:rPr>
        <w:t>туризма</w:t>
      </w:r>
      <w:r w:rsidRPr="00D24D62">
        <w:rPr>
          <w:rFonts w:asciiTheme="minorHAnsi" w:eastAsia="Cambria" w:hAnsiTheme="minorHAnsi" w:cs="Cambria"/>
          <w:lang w:val="sr-Latn-RS"/>
        </w:rPr>
        <w:t xml:space="preserve"> </w:t>
      </w:r>
      <w:r w:rsidRPr="001B32CA">
        <w:rPr>
          <w:rFonts w:asciiTheme="minorHAnsi" w:eastAsia="Cambria" w:hAnsiTheme="minorHAnsi" w:cs="Cambria"/>
        </w:rPr>
        <w:t>и</w:t>
      </w:r>
      <w:r w:rsidRPr="00D24D62">
        <w:rPr>
          <w:rFonts w:asciiTheme="minorHAnsi" w:eastAsia="Cambria" w:hAnsiTheme="minorHAnsi" w:cs="Cambria"/>
          <w:lang w:val="sr-Latn-RS"/>
        </w:rPr>
        <w:t xml:space="preserve"> </w:t>
      </w:r>
      <w:r w:rsidRPr="001B32CA">
        <w:rPr>
          <w:rFonts w:asciiTheme="minorHAnsi" w:eastAsia="Cambria" w:hAnsiTheme="minorHAnsi" w:cs="Cambria"/>
        </w:rPr>
        <w:t>телекомуникација</w:t>
      </w:r>
      <w:r w:rsidRPr="00D24D62">
        <w:rPr>
          <w:rFonts w:asciiTheme="minorHAnsi" w:eastAsia="Cambria" w:hAnsiTheme="minorHAnsi" w:cs="Cambria"/>
          <w:lang w:val="sr-Latn-RS"/>
        </w:rPr>
        <w:t xml:space="preserve"> </w:t>
      </w:r>
      <w:r w:rsidRPr="001B32CA">
        <w:rPr>
          <w:rFonts w:asciiTheme="minorHAnsi" w:eastAsia="Cambria" w:hAnsiTheme="minorHAnsi" w:cs="Cambria"/>
        </w:rPr>
        <w:t>и</w:t>
      </w:r>
      <w:r w:rsidRPr="00D24D62">
        <w:rPr>
          <w:rFonts w:asciiTheme="minorHAnsi" w:eastAsia="Cambria" w:hAnsiTheme="minorHAnsi" w:cs="Cambria"/>
          <w:lang w:val="sr-Latn-RS"/>
        </w:rPr>
        <w:t xml:space="preserve"> </w:t>
      </w:r>
      <w:r w:rsidRPr="001B32CA">
        <w:rPr>
          <w:rFonts w:asciiTheme="minorHAnsi" w:eastAsia="Cambria" w:hAnsiTheme="minorHAnsi" w:cs="Cambria"/>
        </w:rPr>
        <w:t>Министарство</w:t>
      </w:r>
      <w:r w:rsidRPr="00D24D62">
        <w:rPr>
          <w:rFonts w:asciiTheme="minorHAnsi" w:eastAsia="Cambria" w:hAnsiTheme="minorHAnsi" w:cs="Cambria"/>
          <w:lang w:val="sr-Latn-RS"/>
        </w:rPr>
        <w:t xml:space="preserve"> </w:t>
      </w:r>
      <w:r w:rsidRPr="001B32CA">
        <w:rPr>
          <w:rFonts w:asciiTheme="minorHAnsi" w:eastAsia="Cambria" w:hAnsiTheme="minorHAnsi" w:cs="Cambria"/>
        </w:rPr>
        <w:t>културе</w:t>
      </w:r>
      <w:r w:rsidRPr="00D24D62">
        <w:rPr>
          <w:rFonts w:asciiTheme="minorHAnsi" w:eastAsia="Cambria" w:hAnsiTheme="minorHAnsi" w:cs="Cambria"/>
          <w:lang w:val="sr-Latn-RS"/>
        </w:rPr>
        <w:t xml:space="preserve"> </w:t>
      </w:r>
      <w:r w:rsidRPr="001B32CA">
        <w:rPr>
          <w:rFonts w:asciiTheme="minorHAnsi" w:eastAsia="Cambria" w:hAnsiTheme="minorHAnsi" w:cs="Cambria"/>
        </w:rPr>
        <w:t>и</w:t>
      </w:r>
      <w:r w:rsidRPr="00D24D62">
        <w:rPr>
          <w:rFonts w:asciiTheme="minorHAnsi" w:eastAsia="Cambria" w:hAnsiTheme="minorHAnsi" w:cs="Cambria"/>
          <w:lang w:val="sr-Latn-RS"/>
        </w:rPr>
        <w:t xml:space="preserve"> </w:t>
      </w:r>
      <w:r w:rsidRPr="001B32CA">
        <w:rPr>
          <w:rFonts w:asciiTheme="minorHAnsi" w:eastAsia="Cambria" w:hAnsiTheme="minorHAnsi" w:cs="Cambria"/>
        </w:rPr>
        <w:t>информисања</w:t>
      </w:r>
      <w:r w:rsidRPr="00D24D62">
        <w:rPr>
          <w:rFonts w:asciiTheme="minorHAnsi" w:eastAsia="Cambria" w:hAnsiTheme="minorHAnsi" w:cs="Cambria"/>
          <w:lang w:val="sr-Latn-RS"/>
        </w:rPr>
        <w:t xml:space="preserve"> </w:t>
      </w:r>
      <w:r w:rsidRPr="001B32CA">
        <w:rPr>
          <w:rFonts w:asciiTheme="minorHAnsi" w:eastAsia="Cambria" w:hAnsiTheme="minorHAnsi" w:cs="Cambria"/>
        </w:rPr>
        <w:t>у</w:t>
      </w:r>
      <w:r w:rsidRPr="00D24D62">
        <w:rPr>
          <w:rFonts w:asciiTheme="minorHAnsi" w:eastAsia="Cambria" w:hAnsiTheme="minorHAnsi" w:cs="Cambria"/>
          <w:lang w:val="sr-Latn-RS"/>
        </w:rPr>
        <w:t xml:space="preserve"> </w:t>
      </w:r>
      <w:r w:rsidRPr="001B32CA">
        <w:rPr>
          <w:rFonts w:asciiTheme="minorHAnsi" w:eastAsia="Cambria" w:hAnsiTheme="minorHAnsi" w:cs="Cambria"/>
        </w:rPr>
        <w:t>чијем</w:t>
      </w:r>
      <w:r w:rsidRPr="00D24D62">
        <w:rPr>
          <w:rFonts w:asciiTheme="minorHAnsi" w:eastAsia="Cambria" w:hAnsiTheme="minorHAnsi" w:cs="Cambria"/>
          <w:lang w:val="sr-Latn-RS"/>
        </w:rPr>
        <w:t xml:space="preserve"> </w:t>
      </w:r>
      <w:r w:rsidRPr="001B32CA">
        <w:rPr>
          <w:rFonts w:asciiTheme="minorHAnsi" w:eastAsia="Cambria" w:hAnsiTheme="minorHAnsi" w:cs="Cambria"/>
        </w:rPr>
        <w:t>су</w:t>
      </w:r>
      <w:r w:rsidRPr="00D24D62">
        <w:rPr>
          <w:rFonts w:asciiTheme="minorHAnsi" w:eastAsia="Cambria" w:hAnsiTheme="minorHAnsi" w:cs="Cambria"/>
          <w:lang w:val="sr-Latn-RS"/>
        </w:rPr>
        <w:t xml:space="preserve"> </w:t>
      </w:r>
      <w:r w:rsidRPr="001B32CA">
        <w:rPr>
          <w:rFonts w:asciiTheme="minorHAnsi" w:eastAsia="Cambria" w:hAnsiTheme="minorHAnsi" w:cs="Cambria"/>
        </w:rPr>
        <w:t>ресору</w:t>
      </w:r>
      <w:r w:rsidRPr="00D24D62">
        <w:rPr>
          <w:rFonts w:asciiTheme="minorHAnsi" w:eastAsia="Cambria" w:hAnsiTheme="minorHAnsi" w:cs="Cambria"/>
          <w:lang w:val="sr-Latn-RS"/>
        </w:rPr>
        <w:t xml:space="preserve"> </w:t>
      </w:r>
      <w:r w:rsidRPr="001B32CA">
        <w:rPr>
          <w:rFonts w:asciiTheme="minorHAnsi" w:eastAsia="Cambria" w:hAnsiTheme="minorHAnsi" w:cs="Cambria"/>
        </w:rPr>
        <w:t>прописи</w:t>
      </w:r>
      <w:r w:rsidRPr="00D24D62">
        <w:rPr>
          <w:rFonts w:asciiTheme="minorHAnsi" w:eastAsia="Cambria" w:hAnsiTheme="minorHAnsi" w:cs="Cambria"/>
          <w:lang w:val="sr-Latn-RS"/>
        </w:rPr>
        <w:t xml:space="preserve"> </w:t>
      </w:r>
      <w:r w:rsidRPr="001B32CA">
        <w:rPr>
          <w:rFonts w:asciiTheme="minorHAnsi" w:eastAsia="Cambria" w:hAnsiTheme="minorHAnsi" w:cs="Cambria"/>
        </w:rPr>
        <w:t>који</w:t>
      </w:r>
      <w:r w:rsidRPr="00D24D62">
        <w:rPr>
          <w:rFonts w:asciiTheme="minorHAnsi" w:eastAsia="Cambria" w:hAnsiTheme="minorHAnsi" w:cs="Cambria"/>
          <w:lang w:val="sr-Latn-RS"/>
        </w:rPr>
        <w:t xml:space="preserve"> </w:t>
      </w:r>
      <w:r w:rsidRPr="001B32CA">
        <w:rPr>
          <w:rFonts w:asciiTheme="minorHAnsi" w:eastAsia="Cambria" w:hAnsiTheme="minorHAnsi" w:cs="Cambria"/>
        </w:rPr>
        <w:t>уређују</w:t>
      </w:r>
      <w:r w:rsidRPr="00D24D62">
        <w:rPr>
          <w:rFonts w:asciiTheme="minorHAnsi" w:eastAsia="Cambria" w:hAnsiTheme="minorHAnsi" w:cs="Cambria"/>
          <w:lang w:val="sr-Latn-RS"/>
        </w:rPr>
        <w:t xml:space="preserve"> </w:t>
      </w:r>
      <w:r w:rsidRPr="001B32CA">
        <w:rPr>
          <w:rFonts w:asciiTheme="minorHAnsi" w:eastAsia="Cambria" w:hAnsiTheme="minorHAnsi" w:cs="Cambria"/>
        </w:rPr>
        <w:t>ову</w:t>
      </w:r>
      <w:r w:rsidRPr="00D24D62">
        <w:rPr>
          <w:rFonts w:asciiTheme="minorHAnsi" w:eastAsia="Cambria" w:hAnsiTheme="minorHAnsi" w:cs="Cambria"/>
          <w:lang w:val="sr-Latn-RS"/>
        </w:rPr>
        <w:t xml:space="preserve"> </w:t>
      </w:r>
      <w:r w:rsidRPr="001B32CA">
        <w:rPr>
          <w:rFonts w:asciiTheme="minorHAnsi" w:eastAsia="Cambria" w:hAnsiTheme="minorHAnsi" w:cs="Cambria"/>
        </w:rPr>
        <w:t>област</w:t>
      </w:r>
      <w:r w:rsidRPr="00D24D62">
        <w:rPr>
          <w:rFonts w:asciiTheme="minorHAnsi" w:eastAsia="Cambria" w:hAnsiTheme="minorHAnsi" w:cs="Cambria"/>
          <w:lang w:val="sr-Latn-RS"/>
        </w:rPr>
        <w:t>.</w:t>
      </w:r>
    </w:p>
    <w:p w14:paraId="250B28B0" w14:textId="401D638F" w:rsidR="00853628" w:rsidRPr="001B32CA" w:rsidRDefault="005A2645" w:rsidP="001823BF">
      <w:pPr>
        <w:spacing w:before="120"/>
        <w:ind w:left="567"/>
        <w:jc w:val="both"/>
        <w:rPr>
          <w:rFonts w:asciiTheme="minorHAnsi" w:eastAsia="Cambria" w:hAnsiTheme="minorHAnsi" w:cs="Cambria"/>
          <w:lang w:val="sr-Cyrl-RS"/>
        </w:rPr>
      </w:pPr>
      <w:r w:rsidRPr="001B32CA">
        <w:rPr>
          <w:rFonts w:asciiTheme="minorHAnsi" w:eastAsia="Cambria" w:hAnsiTheme="minorHAnsi" w:cs="Cambria"/>
        </w:rPr>
        <w:t>Иако</w:t>
      </w:r>
      <w:r w:rsidRPr="00D24D62">
        <w:rPr>
          <w:rFonts w:asciiTheme="minorHAnsi" w:eastAsia="Cambria" w:hAnsiTheme="minorHAnsi" w:cs="Cambria"/>
          <w:lang w:val="sr-Latn-RS"/>
        </w:rPr>
        <w:t xml:space="preserve"> </w:t>
      </w:r>
      <w:r w:rsidRPr="001B32CA">
        <w:rPr>
          <w:rFonts w:asciiTheme="minorHAnsi" w:eastAsia="Cambria" w:hAnsiTheme="minorHAnsi" w:cs="Cambria"/>
        </w:rPr>
        <w:t>је</w:t>
      </w:r>
      <w:r w:rsidRPr="00D24D62">
        <w:rPr>
          <w:rFonts w:asciiTheme="minorHAnsi" w:eastAsia="Cambria" w:hAnsiTheme="minorHAnsi" w:cs="Cambria"/>
          <w:lang w:val="sr-Latn-RS"/>
        </w:rPr>
        <w:t xml:space="preserve"> </w:t>
      </w:r>
      <w:r w:rsidRPr="001B32CA">
        <w:rPr>
          <w:rFonts w:asciiTheme="minorHAnsi" w:eastAsia="Cambria" w:hAnsiTheme="minorHAnsi" w:cs="Cambria"/>
        </w:rPr>
        <w:t>ова</w:t>
      </w:r>
      <w:r w:rsidRPr="00D24D62">
        <w:rPr>
          <w:rFonts w:asciiTheme="minorHAnsi" w:eastAsia="Cambria" w:hAnsiTheme="minorHAnsi" w:cs="Cambria"/>
          <w:lang w:val="sr-Latn-RS"/>
        </w:rPr>
        <w:t xml:space="preserve"> </w:t>
      </w:r>
      <w:r w:rsidRPr="001B32CA">
        <w:rPr>
          <w:rFonts w:asciiTheme="minorHAnsi" w:eastAsia="Cambria" w:hAnsiTheme="minorHAnsi" w:cs="Cambria"/>
        </w:rPr>
        <w:t>обука</w:t>
      </w:r>
      <w:r w:rsidRPr="00D24D62">
        <w:rPr>
          <w:rFonts w:asciiTheme="minorHAnsi" w:eastAsia="Cambria" w:hAnsiTheme="minorHAnsi" w:cs="Cambria"/>
          <w:lang w:val="sr-Latn-RS"/>
        </w:rPr>
        <w:t xml:space="preserve"> </w:t>
      </w:r>
      <w:r w:rsidRPr="001B32CA">
        <w:rPr>
          <w:rFonts w:asciiTheme="minorHAnsi" w:eastAsia="Cambria" w:hAnsiTheme="minorHAnsi" w:cs="Cambria"/>
        </w:rPr>
        <w:t>била</w:t>
      </w:r>
      <w:r w:rsidRPr="00D24D62">
        <w:rPr>
          <w:rFonts w:asciiTheme="minorHAnsi" w:eastAsia="Cambria" w:hAnsiTheme="minorHAnsi" w:cs="Cambria"/>
          <w:lang w:val="sr-Latn-RS"/>
        </w:rPr>
        <w:t xml:space="preserve"> </w:t>
      </w:r>
      <w:r w:rsidRPr="001B32CA">
        <w:rPr>
          <w:rFonts w:asciiTheme="minorHAnsi" w:eastAsia="Cambria" w:hAnsiTheme="minorHAnsi" w:cs="Cambria"/>
        </w:rPr>
        <w:t>значајна</w:t>
      </w:r>
      <w:r w:rsidRPr="00D24D62">
        <w:rPr>
          <w:rFonts w:asciiTheme="minorHAnsi" w:eastAsia="Cambria" w:hAnsiTheme="minorHAnsi" w:cs="Cambria"/>
          <w:lang w:val="sr-Latn-RS"/>
        </w:rPr>
        <w:t xml:space="preserve"> </w:t>
      </w:r>
      <w:r w:rsidRPr="001B32CA">
        <w:rPr>
          <w:rFonts w:asciiTheme="minorHAnsi" w:eastAsia="Cambria" w:hAnsiTheme="minorHAnsi" w:cs="Cambria"/>
        </w:rPr>
        <w:t>за</w:t>
      </w:r>
      <w:r w:rsidRPr="00D24D62">
        <w:rPr>
          <w:rFonts w:asciiTheme="minorHAnsi" w:eastAsia="Cambria" w:hAnsiTheme="minorHAnsi" w:cs="Cambria"/>
          <w:lang w:val="sr-Latn-RS"/>
        </w:rPr>
        <w:t xml:space="preserve"> </w:t>
      </w:r>
      <w:r w:rsidRPr="001B32CA">
        <w:rPr>
          <w:rFonts w:asciiTheme="minorHAnsi" w:eastAsia="Cambria" w:hAnsiTheme="minorHAnsi" w:cs="Cambria"/>
        </w:rPr>
        <w:t>сама</w:t>
      </w:r>
      <w:r w:rsidRPr="00D24D62">
        <w:rPr>
          <w:rFonts w:asciiTheme="minorHAnsi" w:eastAsia="Cambria" w:hAnsiTheme="minorHAnsi" w:cs="Cambria"/>
          <w:lang w:val="sr-Latn-RS"/>
        </w:rPr>
        <w:t xml:space="preserve"> </w:t>
      </w:r>
      <w:r w:rsidRPr="001B32CA">
        <w:rPr>
          <w:rFonts w:asciiTheme="minorHAnsi" w:eastAsia="Cambria" w:hAnsiTheme="minorHAnsi" w:cs="Cambria"/>
        </w:rPr>
        <w:t>министарства</w:t>
      </w:r>
      <w:r w:rsidRPr="00D24D62">
        <w:rPr>
          <w:rFonts w:asciiTheme="minorHAnsi" w:eastAsia="Cambria" w:hAnsiTheme="minorHAnsi" w:cs="Cambria"/>
          <w:lang w:val="sr-Latn-RS"/>
        </w:rPr>
        <w:t xml:space="preserve">, </w:t>
      </w:r>
      <w:r w:rsidRPr="001B32CA">
        <w:rPr>
          <w:rFonts w:asciiTheme="minorHAnsi" w:eastAsia="Cambria" w:hAnsiTheme="minorHAnsi" w:cs="Cambria"/>
        </w:rPr>
        <w:t>она</w:t>
      </w:r>
      <w:r w:rsidRPr="00D24D62">
        <w:rPr>
          <w:rFonts w:asciiTheme="minorHAnsi" w:eastAsia="Cambria" w:hAnsiTheme="minorHAnsi" w:cs="Cambria"/>
          <w:lang w:val="sr-Latn-RS"/>
        </w:rPr>
        <w:t xml:space="preserve"> </w:t>
      </w:r>
      <w:r w:rsidRPr="001B32CA">
        <w:rPr>
          <w:rFonts w:asciiTheme="minorHAnsi" w:eastAsia="Cambria" w:hAnsiTheme="minorHAnsi" w:cs="Cambria"/>
        </w:rPr>
        <w:t>ипак</w:t>
      </w:r>
      <w:r w:rsidRPr="00D24D62">
        <w:rPr>
          <w:rFonts w:asciiTheme="minorHAnsi" w:eastAsia="Cambria" w:hAnsiTheme="minorHAnsi" w:cs="Cambria"/>
          <w:lang w:val="sr-Latn-RS"/>
        </w:rPr>
        <w:t xml:space="preserve"> </w:t>
      </w:r>
      <w:r w:rsidRPr="001B32CA">
        <w:rPr>
          <w:rFonts w:asciiTheme="minorHAnsi" w:eastAsia="Cambria" w:hAnsiTheme="minorHAnsi" w:cs="Cambria"/>
        </w:rPr>
        <w:t>није</w:t>
      </w:r>
      <w:r w:rsidRPr="00D24D62">
        <w:rPr>
          <w:rFonts w:asciiTheme="minorHAnsi" w:eastAsia="Cambria" w:hAnsiTheme="minorHAnsi" w:cs="Cambria"/>
          <w:lang w:val="sr-Latn-RS"/>
        </w:rPr>
        <w:t xml:space="preserve"> </w:t>
      </w:r>
      <w:r w:rsidRPr="001B32CA">
        <w:rPr>
          <w:rFonts w:asciiTheme="minorHAnsi" w:eastAsia="Cambria" w:hAnsiTheme="minorHAnsi" w:cs="Cambria"/>
        </w:rPr>
        <w:t>била</w:t>
      </w:r>
      <w:r w:rsidRPr="00D24D62">
        <w:rPr>
          <w:rFonts w:asciiTheme="minorHAnsi" w:eastAsia="Cambria" w:hAnsiTheme="minorHAnsi" w:cs="Cambria"/>
          <w:lang w:val="sr-Latn-RS"/>
        </w:rPr>
        <w:t xml:space="preserve"> </w:t>
      </w:r>
      <w:r w:rsidRPr="001B32CA">
        <w:rPr>
          <w:rFonts w:asciiTheme="minorHAnsi" w:eastAsia="Cambria" w:hAnsiTheme="minorHAnsi" w:cs="Cambria"/>
        </w:rPr>
        <w:t>усмерена</w:t>
      </w:r>
      <w:r w:rsidRPr="00D24D62">
        <w:rPr>
          <w:rFonts w:asciiTheme="minorHAnsi" w:eastAsia="Cambria" w:hAnsiTheme="minorHAnsi" w:cs="Cambria"/>
          <w:lang w:val="sr-Latn-RS"/>
        </w:rPr>
        <w:t xml:space="preserve"> </w:t>
      </w:r>
      <w:r w:rsidRPr="001B32CA">
        <w:rPr>
          <w:rFonts w:asciiTheme="minorHAnsi" w:eastAsia="Cambria" w:hAnsiTheme="minorHAnsi" w:cs="Cambria"/>
        </w:rPr>
        <w:t>на</w:t>
      </w:r>
      <w:r w:rsidRPr="00D24D62">
        <w:rPr>
          <w:rFonts w:asciiTheme="minorHAnsi" w:eastAsia="Cambria" w:hAnsiTheme="minorHAnsi" w:cs="Cambria"/>
          <w:lang w:val="sr-Latn-RS"/>
        </w:rPr>
        <w:t xml:space="preserve"> </w:t>
      </w:r>
      <w:r w:rsidRPr="001B32CA">
        <w:rPr>
          <w:rFonts w:asciiTheme="minorHAnsi" w:eastAsia="Cambria" w:hAnsiTheme="minorHAnsi" w:cs="Cambria"/>
        </w:rPr>
        <w:t>све</w:t>
      </w:r>
      <w:r w:rsidRPr="00D24D62">
        <w:rPr>
          <w:rFonts w:asciiTheme="minorHAnsi" w:eastAsia="Cambria" w:hAnsiTheme="minorHAnsi" w:cs="Cambria"/>
          <w:lang w:val="sr-Latn-RS"/>
        </w:rPr>
        <w:t xml:space="preserve"> </w:t>
      </w:r>
      <w:r w:rsidRPr="001B32CA">
        <w:rPr>
          <w:rFonts w:asciiTheme="minorHAnsi" w:eastAsia="Cambria" w:hAnsiTheme="minorHAnsi" w:cs="Cambria"/>
        </w:rPr>
        <w:t>јавне</w:t>
      </w:r>
      <w:r w:rsidRPr="00D24D62">
        <w:rPr>
          <w:rFonts w:asciiTheme="minorHAnsi" w:eastAsia="Cambria" w:hAnsiTheme="minorHAnsi" w:cs="Cambria"/>
          <w:lang w:val="sr-Latn-RS"/>
        </w:rPr>
        <w:t xml:space="preserve"> </w:t>
      </w:r>
      <w:r w:rsidRPr="001B32CA">
        <w:rPr>
          <w:rFonts w:asciiTheme="minorHAnsi" w:eastAsia="Cambria" w:hAnsiTheme="minorHAnsi" w:cs="Cambria"/>
        </w:rPr>
        <w:t>службенике</w:t>
      </w:r>
      <w:r w:rsidR="00524FF9" w:rsidRPr="001B32CA">
        <w:rPr>
          <w:rFonts w:asciiTheme="minorHAnsi" w:eastAsia="Cambria" w:hAnsiTheme="minorHAnsi" w:cs="Cambria"/>
          <w:lang w:val="sr-Cyrl-RS"/>
        </w:rPr>
        <w:t>,</w:t>
      </w:r>
      <w:r w:rsidRPr="00D24D62">
        <w:rPr>
          <w:rFonts w:asciiTheme="minorHAnsi" w:eastAsia="Cambria" w:hAnsiTheme="minorHAnsi" w:cs="Cambria"/>
          <w:lang w:val="sr-Latn-RS"/>
        </w:rPr>
        <w:t xml:space="preserve"> </w:t>
      </w:r>
      <w:r w:rsidRPr="001B32CA">
        <w:rPr>
          <w:rFonts w:asciiTheme="minorHAnsi" w:eastAsia="Cambria" w:hAnsiTheme="minorHAnsi" w:cs="Cambria"/>
        </w:rPr>
        <w:t>нити</w:t>
      </w:r>
      <w:r w:rsidRPr="00D24D62">
        <w:rPr>
          <w:rFonts w:asciiTheme="minorHAnsi" w:eastAsia="Cambria" w:hAnsiTheme="minorHAnsi" w:cs="Cambria"/>
          <w:lang w:val="sr-Latn-RS"/>
        </w:rPr>
        <w:t xml:space="preserve"> </w:t>
      </w:r>
      <w:r w:rsidRPr="001B32CA">
        <w:rPr>
          <w:rFonts w:asciiTheme="minorHAnsi" w:eastAsia="Cambria" w:hAnsiTheme="minorHAnsi" w:cs="Cambria"/>
        </w:rPr>
        <w:t>се</w:t>
      </w:r>
      <w:r w:rsidRPr="00D24D62">
        <w:rPr>
          <w:rFonts w:asciiTheme="minorHAnsi" w:eastAsia="Cambria" w:hAnsiTheme="minorHAnsi" w:cs="Cambria"/>
          <w:lang w:val="sr-Latn-RS"/>
        </w:rPr>
        <w:t xml:space="preserve"> </w:t>
      </w:r>
      <w:r w:rsidRPr="001B32CA">
        <w:rPr>
          <w:rFonts w:asciiTheme="minorHAnsi" w:eastAsia="Cambria" w:hAnsiTheme="minorHAnsi" w:cs="Cambria"/>
        </w:rPr>
        <w:t>радило</w:t>
      </w:r>
      <w:r w:rsidRPr="00D24D62">
        <w:rPr>
          <w:rFonts w:asciiTheme="minorHAnsi" w:eastAsia="Cambria" w:hAnsiTheme="minorHAnsi" w:cs="Cambria"/>
          <w:lang w:val="sr-Latn-RS"/>
        </w:rPr>
        <w:t xml:space="preserve"> </w:t>
      </w:r>
      <w:r w:rsidRPr="001B32CA">
        <w:rPr>
          <w:rFonts w:asciiTheme="minorHAnsi" w:eastAsia="Cambria" w:hAnsiTheme="minorHAnsi" w:cs="Cambria"/>
        </w:rPr>
        <w:t>о</w:t>
      </w:r>
      <w:r w:rsidRPr="00D24D62">
        <w:rPr>
          <w:rFonts w:asciiTheme="minorHAnsi" w:eastAsia="Cambria" w:hAnsiTheme="minorHAnsi" w:cs="Cambria"/>
          <w:lang w:val="sr-Latn-RS"/>
        </w:rPr>
        <w:t xml:space="preserve"> </w:t>
      </w:r>
      <w:r w:rsidRPr="001B32CA">
        <w:rPr>
          <w:rFonts w:asciiTheme="minorHAnsi" w:eastAsia="Cambria" w:hAnsiTheme="minorHAnsi" w:cs="Cambria"/>
        </w:rPr>
        <w:t>континуелној</w:t>
      </w:r>
      <w:r w:rsidRPr="00D24D62">
        <w:rPr>
          <w:rFonts w:asciiTheme="minorHAnsi" w:eastAsia="Cambria" w:hAnsiTheme="minorHAnsi" w:cs="Cambria"/>
          <w:lang w:val="sr-Latn-RS"/>
        </w:rPr>
        <w:t xml:space="preserve"> </w:t>
      </w:r>
      <w:r w:rsidRPr="001B32CA">
        <w:rPr>
          <w:rFonts w:asciiTheme="minorHAnsi" w:eastAsia="Cambria" w:hAnsiTheme="minorHAnsi" w:cs="Cambria"/>
        </w:rPr>
        <w:t>обуци</w:t>
      </w:r>
      <w:r w:rsidRPr="00D24D62">
        <w:rPr>
          <w:rFonts w:asciiTheme="minorHAnsi" w:eastAsia="Cambria" w:hAnsiTheme="minorHAnsi" w:cs="Cambria"/>
          <w:lang w:val="sr-Latn-RS"/>
        </w:rPr>
        <w:t xml:space="preserve"> </w:t>
      </w:r>
      <w:r w:rsidRPr="001B32CA">
        <w:rPr>
          <w:rFonts w:asciiTheme="minorHAnsi" w:eastAsia="Cambria" w:hAnsiTheme="minorHAnsi" w:cs="Cambria"/>
        </w:rPr>
        <w:t>јавних</w:t>
      </w:r>
      <w:r w:rsidRPr="00D24D62">
        <w:rPr>
          <w:rFonts w:asciiTheme="minorHAnsi" w:eastAsia="Cambria" w:hAnsiTheme="minorHAnsi" w:cs="Cambria"/>
          <w:lang w:val="sr-Latn-RS"/>
        </w:rPr>
        <w:t xml:space="preserve"> </w:t>
      </w:r>
      <w:r w:rsidRPr="001B32CA">
        <w:rPr>
          <w:rFonts w:asciiTheme="minorHAnsi" w:eastAsia="Cambria" w:hAnsiTheme="minorHAnsi" w:cs="Cambria"/>
        </w:rPr>
        <w:t>службеника</w:t>
      </w:r>
      <w:r w:rsidRPr="00D24D62">
        <w:rPr>
          <w:rFonts w:asciiTheme="minorHAnsi" w:eastAsia="Cambria" w:hAnsiTheme="minorHAnsi" w:cs="Cambria"/>
          <w:lang w:val="sr-Latn-RS"/>
        </w:rPr>
        <w:t>.</w:t>
      </w:r>
      <w:r w:rsidR="008D4C9C" w:rsidRPr="001B32CA">
        <w:rPr>
          <w:rFonts w:asciiTheme="minorHAnsi" w:eastAsia="Cambria" w:hAnsiTheme="minorHAnsi" w:cs="Cambria"/>
          <w:lang w:val="sr-Cyrl-RS"/>
        </w:rPr>
        <w:t xml:space="preserve"> Може се констатовати да су изостале адекватне обуке службеника пре свега у ЈЛС, јавним агенцијама и јавним предузећима. </w:t>
      </w:r>
      <w:r w:rsidRPr="00D24D62">
        <w:rPr>
          <w:rFonts w:asciiTheme="minorHAnsi" w:eastAsia="Cambria" w:hAnsiTheme="minorHAnsi" w:cs="Cambria"/>
          <w:lang w:val="sr-Cyrl-RS"/>
        </w:rPr>
        <w:t xml:space="preserve"> С обзиром да се ради о једној од кључних мера за успостављање електронске управе у Републици Србији, јер се њеном реализацијом граде људски капацитети за управљањем процесима електронског пословања, овакве </w:t>
      </w:r>
      <w:r w:rsidRPr="00D24D62">
        <w:rPr>
          <w:rFonts w:asciiTheme="minorHAnsi" w:eastAsia="Cambria" w:hAnsiTheme="minorHAnsi" w:cs="Cambria"/>
          <w:lang w:val="sr-Cyrl-RS"/>
        </w:rPr>
        <w:lastRenderedPageBreak/>
        <w:t xml:space="preserve">активности треба </w:t>
      </w:r>
      <w:r w:rsidR="008D4C9C" w:rsidRPr="001B32CA">
        <w:rPr>
          <w:rFonts w:asciiTheme="minorHAnsi" w:eastAsia="Cambria" w:hAnsiTheme="minorHAnsi" w:cs="Cambria"/>
          <w:lang w:val="sr-Cyrl-RS"/>
        </w:rPr>
        <w:t xml:space="preserve">у будућности </w:t>
      </w:r>
      <w:r w:rsidRPr="00D24D62">
        <w:rPr>
          <w:rFonts w:asciiTheme="minorHAnsi" w:eastAsia="Cambria" w:hAnsiTheme="minorHAnsi" w:cs="Cambria"/>
          <w:lang w:val="sr-Cyrl-RS"/>
        </w:rPr>
        <w:t xml:space="preserve">интензивније спроводити и њима шире обухватити </w:t>
      </w:r>
      <w:r w:rsidR="00853628" w:rsidRPr="001B32CA">
        <w:rPr>
          <w:rFonts w:asciiTheme="minorHAnsi" w:eastAsia="Cambria" w:hAnsiTheme="minorHAnsi" w:cs="Cambria"/>
          <w:lang w:val="sr-Cyrl-RS"/>
        </w:rPr>
        <w:t xml:space="preserve"> запослене у јавној управи</w:t>
      </w:r>
      <w:r w:rsidRPr="00D24D62">
        <w:rPr>
          <w:rFonts w:asciiTheme="minorHAnsi" w:eastAsia="Cambria" w:hAnsiTheme="minorHAnsi" w:cs="Cambria"/>
          <w:lang w:val="sr-Cyrl-RS"/>
        </w:rPr>
        <w:t>.</w:t>
      </w:r>
    </w:p>
    <w:p w14:paraId="70E3923C" w14:textId="77777777" w:rsidR="00853628" w:rsidRPr="001B32CA" w:rsidRDefault="008D4C9C" w:rsidP="001823BF">
      <w:pPr>
        <w:spacing w:before="120"/>
        <w:ind w:left="567"/>
        <w:jc w:val="both"/>
        <w:rPr>
          <w:rFonts w:asciiTheme="minorHAnsi" w:eastAsia="Cambria" w:hAnsiTheme="minorHAnsi" w:cs="Cambria"/>
          <w:lang w:val="sr-Cyrl-RS"/>
        </w:rPr>
      </w:pPr>
      <w:r w:rsidRPr="001B32CA">
        <w:rPr>
          <w:rFonts w:asciiTheme="minorHAnsi" w:eastAsia="Cambria" w:hAnsiTheme="minorHAnsi" w:cs="Cambria"/>
          <w:lang w:val="sr-Cyrl-RS"/>
        </w:rPr>
        <w:t>Због тога је у наредном периоду</w:t>
      </w:r>
      <w:r w:rsidR="00853628" w:rsidRPr="001B32CA">
        <w:rPr>
          <w:rFonts w:asciiTheme="minorHAnsi" w:eastAsia="Cambria" w:hAnsiTheme="minorHAnsi" w:cs="Cambria"/>
          <w:lang w:val="sr-Cyrl-RS"/>
        </w:rPr>
        <w:t xml:space="preserve"> п</w:t>
      </w:r>
      <w:r w:rsidRPr="001B32CA">
        <w:rPr>
          <w:rFonts w:asciiTheme="minorHAnsi" w:eastAsia="Cambria" w:hAnsiTheme="minorHAnsi" w:cs="Cambria"/>
          <w:lang w:val="sr-Cyrl-RS"/>
        </w:rPr>
        <w:t xml:space="preserve">отребно </w:t>
      </w:r>
      <w:r w:rsidR="00853628" w:rsidRPr="001B32CA">
        <w:rPr>
          <w:rFonts w:asciiTheme="minorHAnsi" w:eastAsia="Cambria" w:hAnsiTheme="minorHAnsi" w:cs="Cambria"/>
          <w:lang w:val="sr-Cyrl-RS"/>
        </w:rPr>
        <w:t xml:space="preserve">одредити приоритете у вези са </w:t>
      </w:r>
      <w:r w:rsidRPr="001B32CA">
        <w:rPr>
          <w:rFonts w:asciiTheme="minorHAnsi" w:eastAsia="Cambria" w:hAnsiTheme="minorHAnsi" w:cs="Cambria"/>
          <w:lang w:val="sr-Cyrl-RS"/>
        </w:rPr>
        <w:t>спровођењем обука</w:t>
      </w:r>
      <w:r w:rsidR="00853628" w:rsidRPr="001B32CA">
        <w:rPr>
          <w:rFonts w:asciiTheme="minorHAnsi" w:eastAsia="Cambria" w:hAnsiTheme="minorHAnsi" w:cs="Cambria"/>
          <w:lang w:val="sr-Cyrl-RS"/>
        </w:rPr>
        <w:t xml:space="preserve">. Сигурно је да је приоритетна обука јединица локалне самоуправе, који електронску управу треба да примењеју у најширем сегменту, а одмах за њима запослени у јавним агенцијама и јавним предузећима који у оквиру својих јавних овлашћења спроводе админситративне процедуре. </w:t>
      </w:r>
    </w:p>
    <w:p w14:paraId="48BA1F3C" w14:textId="77777777" w:rsidR="00853628" w:rsidRPr="001B32CA" w:rsidRDefault="00853628" w:rsidP="001823BF">
      <w:pPr>
        <w:spacing w:before="120"/>
        <w:ind w:left="567"/>
        <w:jc w:val="both"/>
        <w:rPr>
          <w:rFonts w:asciiTheme="minorHAnsi" w:eastAsia="Cambria" w:hAnsiTheme="minorHAnsi" w:cs="Cambria"/>
          <w:lang w:val="sr-Cyrl-RS"/>
        </w:rPr>
      </w:pPr>
      <w:r w:rsidRPr="001B32CA">
        <w:rPr>
          <w:rFonts w:asciiTheme="minorHAnsi" w:eastAsia="Cambria" w:hAnsiTheme="minorHAnsi" w:cs="Cambria"/>
          <w:lang w:val="sr-Cyrl-RS"/>
        </w:rPr>
        <w:t>Поново скрећемо пажњу да ће од новембра 2019. године бити довољно да се странка у административној процедури позове на члан 53.</w:t>
      </w:r>
      <w:r w:rsidRPr="00D24D62">
        <w:rPr>
          <w:rFonts w:asciiTheme="minorHAnsi" w:eastAsia="Cambria" w:hAnsiTheme="minorHAnsi" w:cs="Cambria"/>
          <w:lang w:val="sr-Cyrl-RS"/>
        </w:rPr>
        <w:t xml:space="preserve"> Закон</w:t>
      </w:r>
      <w:r w:rsidRPr="001B32CA">
        <w:rPr>
          <w:rFonts w:asciiTheme="minorHAnsi" w:eastAsia="Cambria" w:hAnsiTheme="minorHAnsi" w:cs="Cambria"/>
          <w:lang w:val="sr-Cyrl-RS"/>
        </w:rPr>
        <w:t>а</w:t>
      </w:r>
      <w:r w:rsidRPr="00D24D62">
        <w:rPr>
          <w:rFonts w:asciiTheme="minorHAnsi" w:eastAsia="Cambria" w:hAnsiTheme="minorHAnsi" w:cs="Cambria"/>
          <w:lang w:val="sr-Cyrl-RS"/>
        </w:rPr>
        <w:t xml:space="preserve"> о електронск</w:t>
      </w:r>
      <w:r w:rsidRPr="001B32CA">
        <w:rPr>
          <w:rFonts w:asciiTheme="minorHAnsi" w:eastAsia="Cambria" w:hAnsiTheme="minorHAnsi" w:cs="Cambria"/>
          <w:lang w:val="sr-Cyrl-RS"/>
        </w:rPr>
        <w:t>ој</w:t>
      </w:r>
      <w:r w:rsidRPr="00D24D62">
        <w:rPr>
          <w:rFonts w:asciiTheme="minorHAnsi" w:eastAsia="Cambria" w:hAnsiTheme="minorHAnsi" w:cs="Cambria"/>
          <w:lang w:val="sr-Cyrl-RS"/>
        </w:rPr>
        <w:t xml:space="preserve"> </w:t>
      </w:r>
      <w:r w:rsidRPr="001B32CA">
        <w:rPr>
          <w:rFonts w:asciiTheme="minorHAnsi" w:eastAsia="Cambria" w:hAnsiTheme="minorHAnsi" w:cs="Cambria"/>
          <w:lang w:val="sr-Cyrl-RS"/>
        </w:rPr>
        <w:t>управи, који уводи обавезу целокупној јавној управи да омогући електронско управно поступање, па орган јавне управе неће моћи да одбије пријем електронског поднеска и доказа у форми електроснких докумената</w:t>
      </w:r>
      <w:r w:rsidRPr="00D24D62">
        <w:rPr>
          <w:rFonts w:asciiTheme="minorHAnsi" w:eastAsia="Cambria" w:hAnsiTheme="minorHAnsi" w:cs="Cambria"/>
          <w:lang w:val="sr-Cyrl-RS"/>
        </w:rPr>
        <w:t>.</w:t>
      </w:r>
      <w:r w:rsidRPr="001B32CA">
        <w:rPr>
          <w:rFonts w:asciiTheme="minorHAnsi" w:eastAsia="Cambria" w:hAnsiTheme="minorHAnsi" w:cs="Cambria"/>
          <w:lang w:val="sr-Cyrl-RS"/>
        </w:rPr>
        <w:t xml:space="preserve"> Намеће се питање како ће запослени у јавној управи, а пре свега у ЈЛС моћи да одговоре овом захтеву када немају основна знања о електронском пословању.</w:t>
      </w:r>
    </w:p>
    <w:p w14:paraId="51C1EAE1" w14:textId="2E5750AD" w:rsidR="00564084" w:rsidRPr="001B32CA" w:rsidRDefault="00853628" w:rsidP="001823BF">
      <w:pPr>
        <w:spacing w:before="120"/>
        <w:ind w:left="567"/>
        <w:jc w:val="both"/>
        <w:rPr>
          <w:rFonts w:asciiTheme="minorHAnsi" w:eastAsia="Cambria" w:hAnsiTheme="minorHAnsi" w:cs="Cambria"/>
          <w:lang w:val="sr-Cyrl-RS"/>
        </w:rPr>
      </w:pPr>
      <w:r w:rsidRPr="001B32CA">
        <w:rPr>
          <w:rFonts w:asciiTheme="minorHAnsi" w:eastAsia="Cambria" w:hAnsiTheme="minorHAnsi" w:cs="Cambria"/>
          <w:lang w:val="sr-Cyrl-RS"/>
        </w:rPr>
        <w:t xml:space="preserve">Да не буде забуне, </w:t>
      </w:r>
      <w:r w:rsidR="008D4C9C" w:rsidRPr="001B32CA">
        <w:rPr>
          <w:rFonts w:asciiTheme="minorHAnsi" w:eastAsia="Cambria" w:hAnsiTheme="minorHAnsi" w:cs="Cambria"/>
          <w:lang w:val="sr-Cyrl-RS"/>
        </w:rPr>
        <w:t xml:space="preserve">запослени у јавној управи ће моћи да спроводе електронске процедуре преко Владиног Портала еУправа само у мери у којој им </w:t>
      </w:r>
      <w:r w:rsidR="008B5729" w:rsidRPr="001B32CA">
        <w:rPr>
          <w:rFonts w:asciiTheme="minorHAnsi" w:eastAsia="Cambria" w:hAnsiTheme="minorHAnsi" w:cs="Cambria"/>
          <w:lang w:val="sr-Cyrl-RS"/>
        </w:rPr>
        <w:t>К</w:t>
      </w:r>
      <w:r w:rsidR="008B5729" w:rsidRPr="00D24D62">
        <w:rPr>
          <w:rFonts w:asciiTheme="minorHAnsi" w:eastAsia="Cambria" w:hAnsiTheme="minorHAnsi" w:cs="Cambria"/>
          <w:lang w:val="sr-Cyrl-RS"/>
        </w:rPr>
        <w:t>анцеларије за еУправу</w:t>
      </w:r>
      <w:r w:rsidR="008B5729" w:rsidRPr="001B32CA">
        <w:rPr>
          <w:rFonts w:asciiTheme="minorHAnsi" w:eastAsia="Cambria" w:hAnsiTheme="minorHAnsi" w:cs="Cambria"/>
          <w:lang w:val="sr-Cyrl-RS"/>
        </w:rPr>
        <w:t xml:space="preserve"> </w:t>
      </w:r>
      <w:r w:rsidR="008D4C9C" w:rsidRPr="001B32CA">
        <w:rPr>
          <w:rFonts w:asciiTheme="minorHAnsi" w:eastAsia="Cambria" w:hAnsiTheme="minorHAnsi" w:cs="Cambria"/>
          <w:lang w:val="sr-Cyrl-RS"/>
        </w:rPr>
        <w:t xml:space="preserve">буде обезбедила ту функционалност. У свим осталим процедурама, које се не буду спроводиле кроз тај портал Владе, јавна управа ће морати на други начин да обезбеди пријем поднесака и доказа у електронском формату. Због тога они морају проћи обуку и о основним решењима које прописује Закон који уређује електронско пословање, на се само о решењима које прописује Закон о електронској управи.  </w:t>
      </w:r>
    </w:p>
    <w:p w14:paraId="58EC2007" w14:textId="77777777" w:rsidR="005C4C58" w:rsidRPr="001B32CA" w:rsidRDefault="00564084" w:rsidP="001823BF">
      <w:pPr>
        <w:spacing w:before="120"/>
        <w:ind w:left="567"/>
        <w:jc w:val="both"/>
        <w:rPr>
          <w:rFonts w:asciiTheme="minorHAnsi" w:eastAsia="Cambria" w:hAnsiTheme="minorHAnsi" w:cs="Cambria"/>
          <w:lang w:val="sr-Cyrl-RS"/>
        </w:rPr>
      </w:pPr>
      <w:r w:rsidRPr="001B32CA">
        <w:rPr>
          <w:rFonts w:asciiTheme="minorHAnsi" w:eastAsia="Cambria" w:hAnsiTheme="minorHAnsi" w:cs="Cambria"/>
          <w:lang w:val="sr-Cyrl-RS"/>
        </w:rPr>
        <w:t>Требало би размотирити и потребу за изменом члана 53.</w:t>
      </w:r>
      <w:r w:rsidRPr="00D24D62">
        <w:rPr>
          <w:rFonts w:asciiTheme="minorHAnsi" w:eastAsia="Cambria" w:hAnsiTheme="minorHAnsi" w:cs="Cambria"/>
          <w:lang w:val="sr-Cyrl-RS"/>
        </w:rPr>
        <w:t xml:space="preserve"> Закон</w:t>
      </w:r>
      <w:r w:rsidRPr="001B32CA">
        <w:rPr>
          <w:rFonts w:asciiTheme="minorHAnsi" w:eastAsia="Cambria" w:hAnsiTheme="minorHAnsi" w:cs="Cambria"/>
          <w:lang w:val="sr-Cyrl-RS"/>
        </w:rPr>
        <w:t>а</w:t>
      </w:r>
      <w:r w:rsidRPr="00D24D62">
        <w:rPr>
          <w:rFonts w:asciiTheme="minorHAnsi" w:eastAsia="Cambria" w:hAnsiTheme="minorHAnsi" w:cs="Cambria"/>
          <w:lang w:val="sr-Cyrl-RS"/>
        </w:rPr>
        <w:t xml:space="preserve"> о електронск</w:t>
      </w:r>
      <w:r w:rsidRPr="001B32CA">
        <w:rPr>
          <w:rFonts w:asciiTheme="minorHAnsi" w:eastAsia="Cambria" w:hAnsiTheme="minorHAnsi" w:cs="Cambria"/>
          <w:lang w:val="sr-Cyrl-RS"/>
        </w:rPr>
        <w:t>ој</w:t>
      </w:r>
      <w:r w:rsidRPr="00D24D62">
        <w:rPr>
          <w:rFonts w:asciiTheme="minorHAnsi" w:eastAsia="Cambria" w:hAnsiTheme="minorHAnsi" w:cs="Cambria"/>
          <w:lang w:val="sr-Cyrl-RS"/>
        </w:rPr>
        <w:t xml:space="preserve"> </w:t>
      </w:r>
      <w:r w:rsidRPr="001B32CA">
        <w:rPr>
          <w:rFonts w:asciiTheme="minorHAnsi" w:eastAsia="Cambria" w:hAnsiTheme="minorHAnsi" w:cs="Cambria"/>
          <w:lang w:val="sr-Cyrl-RS"/>
        </w:rPr>
        <w:t>управи, у циљу продужетка рока за електронско поступање</w:t>
      </w:r>
      <w:r w:rsidR="005C4C58" w:rsidRPr="001B32CA">
        <w:rPr>
          <w:rFonts w:asciiTheme="minorHAnsi" w:eastAsia="Cambria" w:hAnsiTheme="minorHAnsi" w:cs="Cambria"/>
          <w:lang w:val="sr-Cyrl-RS"/>
        </w:rPr>
        <w:t xml:space="preserve"> јавне управе, бар још за годину дана, јер због ограниченог обима спроведених обука нису обезбеђени персонални капацитети јавне управе да одгов</w:t>
      </w:r>
      <w:r w:rsidR="007B43D7" w:rsidRPr="001B32CA">
        <w:rPr>
          <w:rFonts w:asciiTheme="minorHAnsi" w:eastAsia="Cambria" w:hAnsiTheme="minorHAnsi" w:cs="Cambria"/>
          <w:lang w:val="sr-Cyrl-RS"/>
        </w:rPr>
        <w:t>о</w:t>
      </w:r>
      <w:r w:rsidR="005C4C58" w:rsidRPr="001B32CA">
        <w:rPr>
          <w:rFonts w:asciiTheme="minorHAnsi" w:eastAsia="Cambria" w:hAnsiTheme="minorHAnsi" w:cs="Cambria"/>
          <w:lang w:val="sr-Cyrl-RS"/>
        </w:rPr>
        <w:t>ри на овај амбициозни захтев. У том смислу би се као активност Програма развоја еУправе у наредном периоду</w:t>
      </w:r>
      <w:r w:rsidR="007B43D7" w:rsidRPr="001B32CA">
        <w:rPr>
          <w:rFonts w:asciiTheme="minorHAnsi" w:eastAsia="Cambria" w:hAnsiTheme="minorHAnsi" w:cs="Cambria"/>
          <w:lang w:val="sr-Cyrl-RS"/>
        </w:rPr>
        <w:t xml:space="preserve"> могла планирати измена Закона о електронској управи у ради продужења овог рока.</w:t>
      </w:r>
      <w:r w:rsidR="005C4C58" w:rsidRPr="001B32CA">
        <w:rPr>
          <w:rFonts w:asciiTheme="minorHAnsi" w:eastAsia="Cambria" w:hAnsiTheme="minorHAnsi" w:cs="Cambria"/>
          <w:lang w:val="sr-Cyrl-RS"/>
        </w:rPr>
        <w:t xml:space="preserve"> </w:t>
      </w:r>
    </w:p>
    <w:p w14:paraId="30976DC7" w14:textId="60F56388" w:rsidR="00524FF9" w:rsidRPr="001B32CA" w:rsidRDefault="005A2645" w:rsidP="00524FF9">
      <w:pPr>
        <w:jc w:val="both"/>
        <w:rPr>
          <w:rFonts w:asciiTheme="minorHAnsi" w:eastAsia="Cambria" w:hAnsiTheme="minorHAnsi" w:cs="Cambria"/>
          <w:b/>
          <w:u w:val="single"/>
          <w:lang w:val="sr-Cyrl-RS"/>
        </w:rPr>
      </w:pPr>
      <w:r w:rsidRPr="00D24D62">
        <w:rPr>
          <w:rFonts w:asciiTheme="minorHAnsi" w:eastAsia="Cambria" w:hAnsiTheme="minorHAnsi" w:cs="Cambria"/>
          <w:lang w:val="sr-Cyrl-RS"/>
        </w:rPr>
        <w:br/>
      </w:r>
      <w:r w:rsidR="00E84857" w:rsidRPr="001B32CA">
        <w:rPr>
          <w:rFonts w:asciiTheme="minorHAnsi" w:eastAsia="Cambria" w:hAnsiTheme="minorHAnsi" w:cs="Cambria"/>
          <w:b/>
          <w:u w:val="single"/>
          <w:lang w:val="sr-Cyrl-RS"/>
        </w:rPr>
        <w:t>6.</w:t>
      </w:r>
      <w:r w:rsidRPr="001B32CA">
        <w:rPr>
          <w:rFonts w:asciiTheme="minorHAnsi" w:eastAsia="Cambria" w:hAnsiTheme="minorHAnsi" w:cs="Cambria"/>
          <w:b/>
          <w:u w:val="single"/>
          <w:lang w:val="sr-Cyrl-RS"/>
        </w:rPr>
        <w:t>3</w:t>
      </w:r>
      <w:r w:rsidR="00524FF9" w:rsidRPr="001B32CA">
        <w:rPr>
          <w:rFonts w:asciiTheme="minorHAnsi" w:eastAsia="Cambria" w:hAnsiTheme="minorHAnsi" w:cs="Cambria"/>
          <w:b/>
          <w:u w:val="single"/>
          <w:lang w:val="sr-Cyrl-RS"/>
        </w:rPr>
        <w:t>.</w:t>
      </w:r>
      <w:r w:rsidRPr="001B32CA">
        <w:rPr>
          <w:rFonts w:asciiTheme="minorHAnsi" w:eastAsia="Cambria" w:hAnsiTheme="minorHAnsi" w:cs="Cambria"/>
          <w:b/>
          <w:u w:val="single"/>
          <w:lang w:val="sr-Cyrl-RS"/>
        </w:rPr>
        <w:t xml:space="preserve"> </w:t>
      </w:r>
      <w:r w:rsidR="0009334F" w:rsidRPr="001B32CA">
        <w:rPr>
          <w:rFonts w:asciiTheme="minorHAnsi" w:eastAsia="Cambria" w:hAnsiTheme="minorHAnsi" w:cs="Cambria"/>
          <w:b/>
          <w:u w:val="single"/>
          <w:lang w:val="sr-Cyrl-RS"/>
        </w:rPr>
        <w:t>Успоставити</w:t>
      </w:r>
      <w:r w:rsidR="00FA2ACB" w:rsidRPr="001B32CA">
        <w:rPr>
          <w:rFonts w:asciiTheme="minorHAnsi" w:eastAsia="Cambria" w:hAnsiTheme="minorHAnsi" w:cs="Cambria"/>
          <w:b/>
          <w:u w:val="single"/>
          <w:lang w:val="sr-Cyrl-RS"/>
        </w:rPr>
        <w:t xml:space="preserve"> в</w:t>
      </w:r>
      <w:r w:rsidR="001823BF" w:rsidRPr="001B32CA">
        <w:rPr>
          <w:rFonts w:asciiTheme="minorHAnsi" w:eastAsia="Cambria" w:hAnsiTheme="minorHAnsi" w:cs="Cambria"/>
          <w:b/>
          <w:u w:val="single"/>
          <w:lang w:val="sr-Cyrl-RS"/>
        </w:rPr>
        <w:t>ишестепени систем аутентикације и увођење система који олакшавају употребу квалификованог електронског потписа</w:t>
      </w:r>
      <w:r w:rsidR="00524FF9" w:rsidRPr="001B32CA">
        <w:rPr>
          <w:rFonts w:asciiTheme="minorHAnsi" w:eastAsia="Cambria" w:hAnsiTheme="minorHAnsi" w:cs="Cambria"/>
          <w:b/>
          <w:u w:val="single"/>
          <w:lang w:val="sr-Cyrl-RS"/>
        </w:rPr>
        <w:t xml:space="preserve"> </w:t>
      </w:r>
      <w:r w:rsidR="00524FF9" w:rsidRPr="001B32CA">
        <w:rPr>
          <w:rFonts w:asciiTheme="minorHAnsi" w:eastAsia="Cambria" w:hAnsiTheme="minorHAnsi" w:cs="Cambria"/>
          <w:b/>
          <w:lang w:val="sr-Cyrl-RS"/>
        </w:rPr>
        <w:t xml:space="preserve">- </w:t>
      </w:r>
      <w:r w:rsidR="001823BF" w:rsidRPr="001B32CA">
        <w:rPr>
          <w:rFonts w:asciiTheme="minorHAnsi" w:eastAsia="Cambria" w:hAnsiTheme="minorHAnsi" w:cs="Cambria"/>
          <w:b/>
          <w:lang w:val="sr-Cyrl-RS"/>
        </w:rPr>
        <w:t>ова г</w:t>
      </w:r>
      <w:r w:rsidR="001823BF" w:rsidRPr="00D24D62">
        <w:rPr>
          <w:rFonts w:asciiTheme="minorHAnsi" w:eastAsia="Cambria" w:hAnsiTheme="minorHAnsi" w:cs="Cambria"/>
          <w:b/>
          <w:lang w:val="sr-Cyrl-RS"/>
        </w:rPr>
        <w:t xml:space="preserve">рупа мера </w:t>
      </w:r>
      <w:r w:rsidR="001823BF" w:rsidRPr="001B32CA">
        <w:rPr>
          <w:rFonts w:asciiTheme="minorHAnsi" w:eastAsia="Cambria" w:hAnsiTheme="minorHAnsi" w:cs="Cambria"/>
          <w:b/>
          <w:lang w:val="sr-Cyrl-RS"/>
        </w:rPr>
        <w:t>ни</w:t>
      </w:r>
      <w:r w:rsidR="001823BF" w:rsidRPr="00D24D62">
        <w:rPr>
          <w:rFonts w:asciiTheme="minorHAnsi" w:eastAsia="Cambria" w:hAnsiTheme="minorHAnsi" w:cs="Cambria"/>
          <w:b/>
          <w:lang w:val="sr-Cyrl-RS"/>
        </w:rPr>
        <w:t>је спроведена</w:t>
      </w:r>
    </w:p>
    <w:p w14:paraId="6A72E7B1" w14:textId="77777777" w:rsidR="00524FF9" w:rsidRPr="001B32CA" w:rsidRDefault="005A2645" w:rsidP="001823BF">
      <w:pPr>
        <w:spacing w:before="120"/>
        <w:jc w:val="both"/>
        <w:rPr>
          <w:rFonts w:asciiTheme="minorHAnsi" w:eastAsia="Cambria" w:hAnsiTheme="minorHAnsi" w:cs="Cambria"/>
          <w:lang w:val="sr-Cyrl-RS"/>
        </w:rPr>
      </w:pPr>
      <w:r w:rsidRPr="00D24D62">
        <w:rPr>
          <w:rFonts w:asciiTheme="minorHAnsi" w:eastAsia="Cambria" w:hAnsiTheme="minorHAnsi" w:cs="Cambria"/>
          <w:lang w:val="sr-Cyrl-RS"/>
        </w:rPr>
        <w:t>Ни за један од два показатеља учинка подаци о актуелним вредностима нису јавно доступни, али се на основу увида у реализацију појединачних мера и активности оправдано може закључити да ниједан од два показатеља није достигао циљне вредности, с обзиром да нису испуњени техничко-технолошки услови за њихову реализацију.</w:t>
      </w:r>
    </w:p>
    <w:p w14:paraId="57A6660D" w14:textId="2AD4D3E7" w:rsidR="00524FF9" w:rsidRPr="00D24D62" w:rsidRDefault="005A2645" w:rsidP="001823BF">
      <w:pPr>
        <w:spacing w:before="120"/>
        <w:jc w:val="both"/>
        <w:rPr>
          <w:rFonts w:asciiTheme="minorHAnsi" w:eastAsia="Cambria" w:hAnsiTheme="minorHAnsi" w:cs="Cambria"/>
          <w:lang w:val="sr-Cyrl-RS"/>
        </w:rPr>
      </w:pPr>
      <w:r w:rsidRPr="00D24D62">
        <w:rPr>
          <w:rFonts w:asciiTheme="minorHAnsi" w:eastAsia="Cambria" w:hAnsiTheme="minorHAnsi" w:cs="Cambria"/>
          <w:lang w:val="sr-Cyrl-RS"/>
        </w:rPr>
        <w:t xml:space="preserve">У погледу реалузације мера и активности, може се закључити да </w:t>
      </w:r>
      <w:r w:rsidR="00524FF9" w:rsidRPr="001B32CA">
        <w:rPr>
          <w:rFonts w:asciiTheme="minorHAnsi" w:eastAsia="Cambria" w:hAnsiTheme="minorHAnsi" w:cs="Cambria"/>
          <w:lang w:val="sr-Cyrl-RS"/>
        </w:rPr>
        <w:t xml:space="preserve">ова </w:t>
      </w:r>
      <w:r w:rsidRPr="00D24D62">
        <w:rPr>
          <w:rFonts w:asciiTheme="minorHAnsi" w:eastAsia="Cambria" w:hAnsiTheme="minorHAnsi" w:cs="Cambria"/>
          <w:lang w:val="sr-Cyrl-RS"/>
        </w:rPr>
        <w:t>група мера није спроведена. Од шест планираних активности, једна је спроведена, три нису спроведене, једна је обрисана из Акционог плана, а за једну активност је одлучено да се спроводи децентрализовано, уместо на националном нивоу кроз овај Акциони план.</w:t>
      </w:r>
      <w:r w:rsidR="0017576E" w:rsidRPr="001B32CA">
        <w:rPr>
          <w:rFonts w:asciiTheme="minorHAnsi" w:eastAsia="Cambria" w:hAnsiTheme="minorHAnsi" w:cs="Cambria"/>
          <w:lang w:val="sr-Cyrl-RS"/>
        </w:rPr>
        <w:t xml:space="preserve"> </w:t>
      </w:r>
      <w:r w:rsidRPr="00D24D62">
        <w:rPr>
          <w:rFonts w:asciiTheme="minorHAnsi" w:eastAsia="Cambria" w:hAnsiTheme="minorHAnsi" w:cs="Cambria"/>
          <w:lang w:val="sr-Cyrl-RS"/>
        </w:rPr>
        <w:t>На основу претходноизнетог може се закључити да напредак у овом сегменту развија електронске управе није у оквирима плана и да је далеко скромнији.</w:t>
      </w:r>
    </w:p>
    <w:p w14:paraId="6AB4CBA8" w14:textId="78175A2A" w:rsidR="00127A27" w:rsidRPr="00D24D62" w:rsidRDefault="005A2645" w:rsidP="001823BF">
      <w:pPr>
        <w:spacing w:before="120"/>
        <w:jc w:val="both"/>
        <w:rPr>
          <w:rFonts w:asciiTheme="minorHAnsi" w:eastAsia="Cambria" w:hAnsiTheme="minorHAnsi" w:cs="Cambria"/>
          <w:b/>
          <w:lang w:val="sr-Cyrl-RS"/>
        </w:rPr>
      </w:pPr>
      <w:r w:rsidRPr="00D24D62">
        <w:rPr>
          <w:rFonts w:asciiTheme="minorHAnsi" w:eastAsia="Cambria" w:hAnsiTheme="minorHAnsi" w:cs="Cambria"/>
          <w:b/>
          <w:lang w:val="sr-Cyrl-RS"/>
        </w:rPr>
        <w:lastRenderedPageBreak/>
        <w:t>ТАБЕЛА 3. Показатељи учинка из Акционог плана за 2017-2018 годину за групу мера 3</w:t>
      </w:r>
    </w:p>
    <w:tbl>
      <w:tblPr>
        <w:tblStyle w:val="af"/>
        <w:tblW w:w="9330" w:type="dxa"/>
        <w:tblBorders>
          <w:top w:val="nil"/>
          <w:left w:val="nil"/>
          <w:bottom w:val="nil"/>
          <w:right w:val="nil"/>
          <w:insideH w:val="nil"/>
          <w:insideV w:val="nil"/>
        </w:tblBorders>
        <w:tblLayout w:type="fixed"/>
        <w:tblLook w:val="0600" w:firstRow="0" w:lastRow="0" w:firstColumn="0" w:lastColumn="0" w:noHBand="1" w:noVBand="1"/>
      </w:tblPr>
      <w:tblGrid>
        <w:gridCol w:w="7275"/>
        <w:gridCol w:w="2055"/>
      </w:tblGrid>
      <w:tr w:rsidR="00127A27" w:rsidRPr="001B32CA" w14:paraId="0AE7D787" w14:textId="77777777">
        <w:trPr>
          <w:trHeight w:val="440"/>
        </w:trPr>
        <w:tc>
          <w:tcPr>
            <w:tcW w:w="7275" w:type="dxa"/>
            <w:tcBorders>
              <w:top w:val="nil"/>
              <w:left w:val="nil"/>
              <w:bottom w:val="nil"/>
              <w:right w:val="nil"/>
            </w:tcBorders>
            <w:shd w:val="clear" w:color="auto" w:fill="000000"/>
            <w:tcMar>
              <w:top w:w="100" w:type="dxa"/>
              <w:left w:w="100" w:type="dxa"/>
              <w:bottom w:w="100" w:type="dxa"/>
              <w:right w:w="100" w:type="dxa"/>
            </w:tcMar>
          </w:tcPr>
          <w:p w14:paraId="34F5DD79" w14:textId="77777777" w:rsidR="00127A27" w:rsidRPr="001B32CA" w:rsidRDefault="005A2645">
            <w:pPr>
              <w:widowControl w:val="0"/>
              <w:pBdr>
                <w:top w:val="nil"/>
                <w:left w:val="nil"/>
                <w:bottom w:val="nil"/>
                <w:right w:val="nil"/>
                <w:between w:val="nil"/>
              </w:pBdr>
              <w:rPr>
                <w:rFonts w:asciiTheme="minorHAnsi" w:eastAsia="Cambria" w:hAnsiTheme="minorHAnsi" w:cs="Cambria"/>
                <w:b/>
                <w:color w:val="FFFFFF"/>
                <w:sz w:val="18"/>
                <w:szCs w:val="18"/>
              </w:rPr>
            </w:pPr>
            <w:r w:rsidRPr="001B32CA">
              <w:rPr>
                <w:rFonts w:asciiTheme="minorHAnsi" w:eastAsia="Cambria" w:hAnsiTheme="minorHAnsi" w:cs="Cambria"/>
                <w:b/>
                <w:color w:val="FFFFFF"/>
                <w:sz w:val="18"/>
                <w:szCs w:val="18"/>
              </w:rPr>
              <w:t>ПОКАЗАТЕЉИ УЧИНКА</w:t>
            </w:r>
          </w:p>
        </w:tc>
        <w:tc>
          <w:tcPr>
            <w:tcW w:w="2055" w:type="dxa"/>
            <w:tcBorders>
              <w:top w:val="nil"/>
              <w:left w:val="nil"/>
              <w:bottom w:val="nil"/>
              <w:right w:val="nil"/>
            </w:tcBorders>
            <w:shd w:val="clear" w:color="auto" w:fill="000000"/>
            <w:tcMar>
              <w:top w:w="100" w:type="dxa"/>
              <w:left w:w="100" w:type="dxa"/>
              <w:bottom w:w="100" w:type="dxa"/>
              <w:right w:w="100" w:type="dxa"/>
            </w:tcMar>
          </w:tcPr>
          <w:p w14:paraId="573E44F2" w14:textId="77777777" w:rsidR="00127A27" w:rsidRPr="001B32CA" w:rsidRDefault="005A2645">
            <w:pPr>
              <w:jc w:val="center"/>
              <w:rPr>
                <w:rFonts w:asciiTheme="minorHAnsi" w:eastAsia="Cambria" w:hAnsiTheme="minorHAnsi" w:cs="Cambria"/>
                <w:b/>
                <w:color w:val="FFFFFF"/>
                <w:sz w:val="18"/>
                <w:szCs w:val="18"/>
              </w:rPr>
            </w:pPr>
            <w:r w:rsidRPr="001B32CA">
              <w:rPr>
                <w:rFonts w:asciiTheme="minorHAnsi" w:eastAsia="Cambria" w:hAnsiTheme="minorHAnsi" w:cs="Cambria"/>
                <w:b/>
                <w:color w:val="FFFFFF"/>
                <w:sz w:val="18"/>
                <w:szCs w:val="18"/>
              </w:rPr>
              <w:t>НИВО РЕАЛИЗАЦИЈЕ</w:t>
            </w:r>
          </w:p>
        </w:tc>
      </w:tr>
      <w:tr w:rsidR="00127A27" w:rsidRPr="001B32CA" w14:paraId="7C01BB7D" w14:textId="77777777">
        <w:trPr>
          <w:trHeight w:val="100"/>
        </w:trPr>
        <w:tc>
          <w:tcPr>
            <w:tcW w:w="7275" w:type="dxa"/>
            <w:tcBorders>
              <w:top w:val="single" w:sz="8" w:space="0" w:color="BFBFBF"/>
              <w:left w:val="nil"/>
              <w:bottom w:val="single" w:sz="8" w:space="0" w:color="BFBFBF"/>
              <w:right w:val="nil"/>
            </w:tcBorders>
            <w:shd w:val="clear" w:color="auto" w:fill="FFFFFF"/>
            <w:tcMar>
              <w:top w:w="100" w:type="dxa"/>
              <w:left w:w="100" w:type="dxa"/>
              <w:bottom w:w="100" w:type="dxa"/>
              <w:right w:w="100" w:type="dxa"/>
            </w:tcMar>
          </w:tcPr>
          <w:p w14:paraId="7B4400D3" w14:textId="77777777" w:rsidR="00127A27" w:rsidRPr="001B32CA" w:rsidRDefault="005A2645">
            <w:pPr>
              <w:rPr>
                <w:rFonts w:asciiTheme="minorHAnsi" w:eastAsia="Cambria" w:hAnsiTheme="minorHAnsi" w:cs="Cambria"/>
                <w:b/>
                <w:sz w:val="18"/>
                <w:szCs w:val="18"/>
              </w:rPr>
            </w:pPr>
            <w:r w:rsidRPr="001B32CA">
              <w:rPr>
                <w:rFonts w:asciiTheme="minorHAnsi" w:eastAsia="Cambria" w:hAnsiTheme="minorHAnsi" w:cs="Cambria"/>
                <w:b/>
                <w:sz w:val="18"/>
                <w:szCs w:val="18"/>
              </w:rPr>
              <w:t>Број акредитованих сертификованих тела који издају квалификовани електронски сертификат у клауду</w:t>
            </w:r>
          </w:p>
          <w:p w14:paraId="7AE093FD" w14:textId="77777777" w:rsidR="00127A27" w:rsidRPr="001B32CA" w:rsidRDefault="005A2645">
            <w:pPr>
              <w:rPr>
                <w:rFonts w:asciiTheme="minorHAnsi" w:eastAsia="Cambria" w:hAnsiTheme="minorHAnsi" w:cs="Cambria"/>
                <w:sz w:val="18"/>
                <w:szCs w:val="18"/>
              </w:rPr>
            </w:pPr>
            <w:r w:rsidRPr="001B32CA">
              <w:rPr>
                <w:rFonts w:asciiTheme="minorHAnsi" w:eastAsia="Cambria" w:hAnsiTheme="minorHAnsi" w:cs="Cambria"/>
                <w:sz w:val="18"/>
                <w:szCs w:val="18"/>
              </w:rPr>
              <w:t>ПВ: 0; ЦВ: 2</w:t>
            </w:r>
          </w:p>
        </w:tc>
        <w:tc>
          <w:tcPr>
            <w:tcW w:w="2055" w:type="dxa"/>
            <w:tcBorders>
              <w:top w:val="single" w:sz="8" w:space="0" w:color="BFBFBF"/>
              <w:left w:val="nil"/>
              <w:bottom w:val="single" w:sz="8" w:space="0" w:color="BFBFBF"/>
              <w:right w:val="nil"/>
            </w:tcBorders>
            <w:shd w:val="clear" w:color="auto" w:fill="FFFFFF"/>
            <w:tcMar>
              <w:top w:w="100" w:type="dxa"/>
              <w:left w:w="100" w:type="dxa"/>
              <w:bottom w:w="100" w:type="dxa"/>
              <w:right w:w="100" w:type="dxa"/>
            </w:tcMar>
          </w:tcPr>
          <w:p w14:paraId="149A3C23" w14:textId="77777777" w:rsidR="00127A27" w:rsidRPr="001B32CA" w:rsidRDefault="005A2645">
            <w:pPr>
              <w:jc w:val="center"/>
              <w:rPr>
                <w:rFonts w:asciiTheme="minorHAnsi" w:eastAsia="Cambria" w:hAnsiTheme="minorHAnsi" w:cs="Cambria"/>
                <w:sz w:val="18"/>
                <w:szCs w:val="18"/>
              </w:rPr>
            </w:pPr>
            <w:r w:rsidRPr="001B32CA">
              <w:rPr>
                <w:rFonts w:asciiTheme="minorHAnsi" w:eastAsia="Cambria" w:hAnsiTheme="minorHAnsi" w:cs="Cambria"/>
                <w:sz w:val="18"/>
                <w:szCs w:val="18"/>
              </w:rPr>
              <w:t>0</w:t>
            </w:r>
          </w:p>
        </w:tc>
      </w:tr>
      <w:tr w:rsidR="00127A27" w:rsidRPr="001B32CA" w14:paraId="75D4D632" w14:textId="77777777">
        <w:tc>
          <w:tcPr>
            <w:tcW w:w="7275" w:type="dxa"/>
            <w:tcBorders>
              <w:top w:val="nil"/>
              <w:left w:val="nil"/>
              <w:bottom w:val="single" w:sz="8" w:space="0" w:color="000000"/>
              <w:right w:val="nil"/>
            </w:tcBorders>
            <w:shd w:val="clear" w:color="auto" w:fill="FFFFFF"/>
            <w:tcMar>
              <w:top w:w="100" w:type="dxa"/>
              <w:left w:w="100" w:type="dxa"/>
              <w:bottom w:w="100" w:type="dxa"/>
              <w:right w:w="100" w:type="dxa"/>
            </w:tcMar>
          </w:tcPr>
          <w:p w14:paraId="6982B420" w14:textId="77777777" w:rsidR="00127A27" w:rsidRPr="001B32CA" w:rsidRDefault="005A2645">
            <w:pPr>
              <w:rPr>
                <w:rFonts w:asciiTheme="minorHAnsi" w:eastAsia="Cambria" w:hAnsiTheme="minorHAnsi" w:cs="Cambria"/>
                <w:b/>
                <w:sz w:val="18"/>
                <w:szCs w:val="18"/>
              </w:rPr>
            </w:pPr>
            <w:r w:rsidRPr="001B32CA">
              <w:rPr>
                <w:rFonts w:asciiTheme="minorHAnsi" w:eastAsia="Cambria" w:hAnsiTheme="minorHAnsi" w:cs="Cambria"/>
                <w:b/>
                <w:sz w:val="18"/>
                <w:szCs w:val="18"/>
              </w:rPr>
              <w:t>Број органа који у поступцима користе вишефакторску аутентикацију</w:t>
            </w:r>
          </w:p>
          <w:p w14:paraId="56452A6E" w14:textId="77777777" w:rsidR="00127A27" w:rsidRPr="001B32CA" w:rsidRDefault="005A2645">
            <w:pPr>
              <w:rPr>
                <w:rFonts w:asciiTheme="minorHAnsi" w:eastAsia="Cambria" w:hAnsiTheme="minorHAnsi" w:cs="Cambria"/>
                <w:sz w:val="18"/>
                <w:szCs w:val="18"/>
              </w:rPr>
            </w:pPr>
            <w:r w:rsidRPr="001B32CA">
              <w:rPr>
                <w:rFonts w:asciiTheme="minorHAnsi" w:eastAsia="Cambria" w:hAnsiTheme="minorHAnsi" w:cs="Cambria"/>
                <w:sz w:val="18"/>
                <w:szCs w:val="18"/>
              </w:rPr>
              <w:t>ПВ: 0; ЦВ: 20</w:t>
            </w:r>
          </w:p>
        </w:tc>
        <w:tc>
          <w:tcPr>
            <w:tcW w:w="2055" w:type="dxa"/>
            <w:tcBorders>
              <w:top w:val="nil"/>
              <w:left w:val="nil"/>
              <w:bottom w:val="single" w:sz="8" w:space="0" w:color="000000"/>
              <w:right w:val="nil"/>
            </w:tcBorders>
            <w:shd w:val="clear" w:color="auto" w:fill="FFFFFF"/>
            <w:tcMar>
              <w:top w:w="100" w:type="dxa"/>
              <w:left w:w="100" w:type="dxa"/>
              <w:bottom w:w="100" w:type="dxa"/>
              <w:right w:w="100" w:type="dxa"/>
            </w:tcMar>
          </w:tcPr>
          <w:p w14:paraId="3679B300" w14:textId="77777777" w:rsidR="00127A27" w:rsidRPr="001B32CA" w:rsidRDefault="005A2645">
            <w:pPr>
              <w:jc w:val="center"/>
              <w:rPr>
                <w:rFonts w:asciiTheme="minorHAnsi" w:eastAsia="Cambria" w:hAnsiTheme="minorHAnsi" w:cs="Cambria"/>
                <w:sz w:val="18"/>
                <w:szCs w:val="18"/>
              </w:rPr>
            </w:pPr>
            <w:r w:rsidRPr="001B32CA">
              <w:rPr>
                <w:rFonts w:asciiTheme="minorHAnsi" w:eastAsia="Cambria" w:hAnsiTheme="minorHAnsi" w:cs="Cambria"/>
                <w:sz w:val="18"/>
                <w:szCs w:val="18"/>
              </w:rPr>
              <w:t>0</w:t>
            </w:r>
          </w:p>
        </w:tc>
      </w:tr>
    </w:tbl>
    <w:p w14:paraId="4183FD15" w14:textId="77777777" w:rsidR="00A16851" w:rsidRPr="001B32CA" w:rsidRDefault="00A16851" w:rsidP="00A16851">
      <w:pPr>
        <w:pStyle w:val="ListParagraph"/>
        <w:jc w:val="both"/>
        <w:rPr>
          <w:rFonts w:asciiTheme="minorHAnsi" w:eastAsia="Cambria" w:hAnsiTheme="minorHAnsi" w:cs="Cambria"/>
          <w:b/>
          <w:lang w:val="sr-Cyrl-RS"/>
        </w:rPr>
      </w:pPr>
    </w:p>
    <w:p w14:paraId="0F732856" w14:textId="24DA0E71" w:rsidR="00635B84" w:rsidRPr="00D24D62" w:rsidRDefault="00635B84" w:rsidP="001305D2">
      <w:pPr>
        <w:pStyle w:val="ListParagraph"/>
        <w:numPr>
          <w:ilvl w:val="0"/>
          <w:numId w:val="32"/>
        </w:numPr>
        <w:spacing w:before="120"/>
        <w:ind w:left="714" w:hanging="357"/>
        <w:rPr>
          <w:rFonts w:asciiTheme="minorHAnsi" w:eastAsia="Cambria" w:hAnsiTheme="minorHAnsi" w:cs="Cambria"/>
          <w:b/>
          <w:lang w:val="sr-Cyrl-RS"/>
        </w:rPr>
      </w:pPr>
      <w:r w:rsidRPr="00D24D62">
        <w:rPr>
          <w:rFonts w:asciiTheme="minorHAnsi" w:eastAsia="Cambria" w:hAnsiTheme="minorHAnsi" w:cs="Cambria"/>
          <w:b/>
          <w:lang w:val="sr-Cyrl-RS"/>
        </w:rPr>
        <w:t xml:space="preserve">Мера </w:t>
      </w:r>
      <w:r w:rsidR="00FA2ACB" w:rsidRPr="00D24D62">
        <w:rPr>
          <w:rFonts w:asciiTheme="minorHAnsi" w:eastAsia="Cambria" w:hAnsiTheme="minorHAnsi" w:cs="Cambria"/>
          <w:b/>
          <w:lang w:val="sr-Cyrl-RS"/>
        </w:rPr>
        <w:t>6.</w:t>
      </w:r>
      <w:r w:rsidRPr="00D24D62">
        <w:rPr>
          <w:rFonts w:asciiTheme="minorHAnsi" w:eastAsia="Cambria" w:hAnsiTheme="minorHAnsi" w:cs="Cambria"/>
          <w:b/>
          <w:lang w:val="sr-Cyrl-RS"/>
        </w:rPr>
        <w:t>3.1. Успоставити и популаризовати једноставније начине идентификације који ће заменити идентификацију/потписивање странке у поступку у већини поступака</w:t>
      </w:r>
    </w:p>
    <w:p w14:paraId="3CB5F582" w14:textId="77777777" w:rsidR="00635B84" w:rsidRPr="001B32CA" w:rsidRDefault="00635B84" w:rsidP="00A16851">
      <w:pPr>
        <w:spacing w:before="120"/>
        <w:ind w:left="720"/>
        <w:jc w:val="both"/>
        <w:rPr>
          <w:rFonts w:asciiTheme="minorHAnsi" w:eastAsia="Cambria" w:hAnsiTheme="minorHAnsi" w:cs="Cambria"/>
          <w:lang w:val="sr-Cyrl-RS"/>
        </w:rPr>
      </w:pPr>
      <w:r w:rsidRPr="001B32CA">
        <w:rPr>
          <w:rFonts w:asciiTheme="minorHAnsi" w:eastAsia="Cambria" w:hAnsiTheme="minorHAnsi" w:cs="Cambria"/>
          <w:lang w:val="sr-Cyrl-RS"/>
        </w:rPr>
        <w:t>Током периода примене Акционог плана нису успостављени једноставнији начини идентификације на порталима јавних органа. Иако је Влада усвојила подзаконска акта којима се уређује једноставнији начини аутентикације (двофакторска аутентикација на порталима е-Управе), тренутно се практично примењују само идентификације високог нивоа поузданости, штоје неоптимално са становишта брзине обављања процеса са јавном управом. Такође, с обзиром да једноставнији начини аутентикације нису успостављени, нису биле организоване ни кампање које би их промовисале.</w:t>
      </w:r>
    </w:p>
    <w:p w14:paraId="012A3C25" w14:textId="5C68C0D8" w:rsidR="00127A27" w:rsidRPr="00D24D62" w:rsidRDefault="005A2645" w:rsidP="001305D2">
      <w:pPr>
        <w:pStyle w:val="ListParagraph"/>
        <w:numPr>
          <w:ilvl w:val="0"/>
          <w:numId w:val="32"/>
        </w:numPr>
        <w:spacing w:before="120"/>
        <w:ind w:left="714" w:hanging="357"/>
        <w:rPr>
          <w:rFonts w:asciiTheme="minorHAnsi" w:eastAsia="Cambria" w:hAnsiTheme="minorHAnsi" w:cs="Cambria"/>
          <w:b/>
          <w:lang w:val="sr-Cyrl-RS"/>
        </w:rPr>
      </w:pPr>
      <w:r w:rsidRPr="00D24D62">
        <w:rPr>
          <w:rFonts w:asciiTheme="minorHAnsi" w:eastAsia="Cambria" w:hAnsiTheme="minorHAnsi" w:cs="Cambria"/>
          <w:b/>
          <w:lang w:val="sr-Cyrl-RS"/>
        </w:rPr>
        <w:t xml:space="preserve">Мера </w:t>
      </w:r>
      <w:r w:rsidR="00FA2ACB" w:rsidRPr="00D24D62">
        <w:rPr>
          <w:rFonts w:asciiTheme="minorHAnsi" w:eastAsia="Cambria" w:hAnsiTheme="minorHAnsi" w:cs="Cambria"/>
          <w:b/>
          <w:lang w:val="sr-Cyrl-RS"/>
        </w:rPr>
        <w:t>6.</w:t>
      </w:r>
      <w:r w:rsidRPr="00D24D62">
        <w:rPr>
          <w:rFonts w:asciiTheme="minorHAnsi" w:eastAsia="Cambria" w:hAnsiTheme="minorHAnsi" w:cs="Cambria"/>
          <w:b/>
          <w:lang w:val="sr-Cyrl-RS"/>
        </w:rPr>
        <w:t>3.2. Дефинисати потребне нивое поузданости шеме идентификације у складу са потребама провере поузданости у појединим поступцима кроз Закон о електронској управи</w:t>
      </w:r>
    </w:p>
    <w:p w14:paraId="4F5E20FF" w14:textId="77777777" w:rsidR="00A16851" w:rsidRPr="00D24D62" w:rsidRDefault="005A2645" w:rsidP="00A16851">
      <w:pPr>
        <w:spacing w:before="120"/>
        <w:ind w:left="714"/>
        <w:jc w:val="both"/>
        <w:rPr>
          <w:rFonts w:asciiTheme="minorHAnsi" w:eastAsia="Cambria" w:hAnsiTheme="minorHAnsi" w:cs="Cambria"/>
          <w:lang w:val="sr-Cyrl-RS"/>
        </w:rPr>
      </w:pPr>
      <w:r w:rsidRPr="00D24D62">
        <w:rPr>
          <w:rFonts w:asciiTheme="minorHAnsi" w:eastAsia="Cambria" w:hAnsiTheme="minorHAnsi" w:cs="Cambria"/>
          <w:lang w:val="sr-Cyrl-RS"/>
        </w:rPr>
        <w:t xml:space="preserve">Усвојена </w:t>
      </w:r>
      <w:r w:rsidR="007B43D7" w:rsidRPr="001B32CA">
        <w:rPr>
          <w:rFonts w:asciiTheme="minorHAnsi" w:eastAsia="Cambria" w:hAnsiTheme="minorHAnsi" w:cs="Cambria"/>
          <w:lang w:val="sr-Cyrl-RS"/>
        </w:rPr>
        <w:t xml:space="preserve">је </w:t>
      </w:r>
      <w:r w:rsidRPr="00D24D62">
        <w:rPr>
          <w:rFonts w:asciiTheme="minorHAnsi" w:eastAsia="Cambria" w:hAnsiTheme="minorHAnsi" w:cs="Cambria"/>
          <w:lang w:val="sr-Cyrl-RS"/>
        </w:rPr>
        <w:t xml:space="preserve">уредба и пратећа подзаконска акта која решавају ову материју, Међутим, ови прописи још увек нису имплементирани у пракси. Овде се пре свега мисли на потпис у клауду, двофакторску аутентикација на порталима е-Управе. Такође, питање </w:t>
      </w:r>
      <w:r w:rsidR="007B43D7" w:rsidRPr="001B32CA">
        <w:rPr>
          <w:rFonts w:asciiTheme="minorHAnsi" w:eastAsia="Cambria" w:hAnsiTheme="minorHAnsi" w:cs="Cambria"/>
          <w:lang w:val="sr-Cyrl-RS"/>
        </w:rPr>
        <w:t xml:space="preserve">одређивања </w:t>
      </w:r>
      <w:r w:rsidRPr="00D24D62">
        <w:rPr>
          <w:rFonts w:asciiTheme="minorHAnsi" w:eastAsia="Cambria" w:hAnsiTheme="minorHAnsi" w:cs="Cambria"/>
          <w:lang w:val="sr-Cyrl-RS"/>
        </w:rPr>
        <w:t>потребног нивоа аутетикације за употребу јавних сервиса је током имплементације Акционог плана пребачено на саме државне органе, уместо да је то урађено централно. Одустајање од ове мере носи одређене ризике са собом, попут оних да за исту јавну услугу различите локалне самоуправе могу захтевати различите нивое аутентикације</w:t>
      </w:r>
      <w:r w:rsidR="007B43D7" w:rsidRPr="001B32CA">
        <w:rPr>
          <w:rFonts w:asciiTheme="minorHAnsi" w:eastAsia="Cambria" w:hAnsiTheme="minorHAnsi" w:cs="Cambria"/>
          <w:lang w:val="sr-Cyrl-RS"/>
        </w:rPr>
        <w:t>,</w:t>
      </w:r>
      <w:r w:rsidRPr="00D24D62">
        <w:rPr>
          <w:rFonts w:asciiTheme="minorHAnsi" w:eastAsia="Cambria" w:hAnsiTheme="minorHAnsi" w:cs="Cambria"/>
          <w:lang w:val="sr-Cyrl-RS"/>
        </w:rPr>
        <w:t xml:space="preserve"> због чега може настати хаос у развоју електронске управе у Србији. Стога, у наредном програму за развој електронске управе ову активност потребно је вратити у Програм и дефинисати је на централном нивоу.</w:t>
      </w:r>
    </w:p>
    <w:p w14:paraId="03DE1B03" w14:textId="39BAF65C" w:rsidR="00127A27" w:rsidRPr="00D24D62" w:rsidRDefault="005A2645" w:rsidP="001305D2">
      <w:pPr>
        <w:pStyle w:val="ListParagraph"/>
        <w:numPr>
          <w:ilvl w:val="0"/>
          <w:numId w:val="32"/>
        </w:numPr>
        <w:spacing w:before="120"/>
        <w:ind w:left="714" w:hanging="357"/>
        <w:rPr>
          <w:rFonts w:asciiTheme="minorHAnsi" w:eastAsia="Cambria" w:hAnsiTheme="minorHAnsi" w:cs="Cambria"/>
          <w:b/>
          <w:lang w:val="sr-Cyrl-RS"/>
        </w:rPr>
      </w:pPr>
      <w:r w:rsidRPr="00D24D62">
        <w:rPr>
          <w:rFonts w:asciiTheme="minorHAnsi" w:eastAsia="Cambria" w:hAnsiTheme="minorHAnsi" w:cs="Cambria"/>
          <w:b/>
          <w:lang w:val="sr-Cyrl-RS"/>
        </w:rPr>
        <w:t xml:space="preserve">Мера </w:t>
      </w:r>
      <w:r w:rsidR="00FA2ACB" w:rsidRPr="00D24D62">
        <w:rPr>
          <w:rFonts w:asciiTheme="minorHAnsi" w:eastAsia="Cambria" w:hAnsiTheme="minorHAnsi" w:cs="Cambria"/>
          <w:b/>
          <w:lang w:val="sr-Cyrl-RS"/>
        </w:rPr>
        <w:t>6.</w:t>
      </w:r>
      <w:r w:rsidRPr="00D24D62">
        <w:rPr>
          <w:rFonts w:asciiTheme="minorHAnsi" w:eastAsia="Cambria" w:hAnsiTheme="minorHAnsi" w:cs="Cambria"/>
          <w:b/>
          <w:lang w:val="sr-Cyrl-RS"/>
        </w:rPr>
        <w:t>3.3. Унапредити и стандардизовати техничко решење за  квалификовани електронски сертификат како би био примењив у свим оперативним системима</w:t>
      </w:r>
    </w:p>
    <w:p w14:paraId="7ABEF44A" w14:textId="0CC50FFC" w:rsidR="00127A27" w:rsidRPr="001B32CA" w:rsidRDefault="005A2645" w:rsidP="00A16851">
      <w:pPr>
        <w:spacing w:before="120"/>
        <w:ind w:left="720"/>
        <w:jc w:val="both"/>
        <w:rPr>
          <w:rFonts w:asciiTheme="minorHAnsi" w:eastAsia="Cambria" w:hAnsiTheme="minorHAnsi" w:cs="Cambria"/>
          <w:lang w:val="sr-Latn-RS"/>
        </w:rPr>
      </w:pPr>
      <w:r w:rsidRPr="00D24D62">
        <w:rPr>
          <w:rFonts w:asciiTheme="minorHAnsi" w:eastAsia="Cambria" w:hAnsiTheme="minorHAnsi" w:cs="Cambria"/>
          <w:lang w:val="sr-Cyrl-RS"/>
        </w:rPr>
        <w:t xml:space="preserve">С обзиром на недостајућа финансијска средсва у буџету Министарства унутрашњих послова, активности које се односе на ову меру обрисане су из Акционог плана. </w:t>
      </w:r>
    </w:p>
    <w:p w14:paraId="18D9B4B0" w14:textId="548A03BC" w:rsidR="00A16851" w:rsidRPr="00D24D62" w:rsidRDefault="005A2645" w:rsidP="001305D2">
      <w:pPr>
        <w:pStyle w:val="ListParagraph"/>
        <w:numPr>
          <w:ilvl w:val="0"/>
          <w:numId w:val="32"/>
        </w:numPr>
        <w:spacing w:before="120"/>
        <w:ind w:left="714" w:hanging="357"/>
        <w:rPr>
          <w:rFonts w:asciiTheme="minorHAnsi" w:eastAsia="Cambria" w:hAnsiTheme="minorHAnsi" w:cs="Cambria"/>
          <w:b/>
          <w:lang w:val="sr-Latn-RS"/>
        </w:rPr>
      </w:pPr>
      <w:r w:rsidRPr="001B32CA">
        <w:rPr>
          <w:rFonts w:asciiTheme="minorHAnsi" w:eastAsia="Cambria" w:hAnsiTheme="minorHAnsi" w:cs="Cambria"/>
          <w:b/>
        </w:rPr>
        <w:t>Мера</w:t>
      </w:r>
      <w:r w:rsidRPr="00D24D62">
        <w:rPr>
          <w:rFonts w:asciiTheme="minorHAnsi" w:eastAsia="Cambria" w:hAnsiTheme="minorHAnsi" w:cs="Cambria"/>
          <w:b/>
          <w:lang w:val="sr-Latn-RS"/>
        </w:rPr>
        <w:t xml:space="preserve"> </w:t>
      </w:r>
      <w:r w:rsidR="00FA2ACB" w:rsidRPr="00D24D62">
        <w:rPr>
          <w:rFonts w:asciiTheme="minorHAnsi" w:eastAsia="Cambria" w:hAnsiTheme="minorHAnsi" w:cs="Cambria"/>
          <w:b/>
          <w:lang w:val="sr-Latn-RS"/>
        </w:rPr>
        <w:t>6.</w:t>
      </w:r>
      <w:r w:rsidRPr="00D24D62">
        <w:rPr>
          <w:rFonts w:asciiTheme="minorHAnsi" w:eastAsia="Cambria" w:hAnsiTheme="minorHAnsi" w:cs="Cambria"/>
          <w:b/>
          <w:lang w:val="sr-Latn-RS"/>
        </w:rPr>
        <w:t xml:space="preserve">3.4. </w:t>
      </w:r>
      <w:r w:rsidRPr="001B32CA">
        <w:rPr>
          <w:rFonts w:asciiTheme="minorHAnsi" w:eastAsia="Cambria" w:hAnsiTheme="minorHAnsi" w:cs="Cambria"/>
          <w:b/>
        </w:rPr>
        <w:t>Стандардизовати</w:t>
      </w:r>
      <w:r w:rsidRPr="00D24D62">
        <w:rPr>
          <w:rFonts w:asciiTheme="minorHAnsi" w:eastAsia="Cambria" w:hAnsiTheme="minorHAnsi" w:cs="Cambria"/>
          <w:b/>
          <w:lang w:val="sr-Latn-RS"/>
        </w:rPr>
        <w:t xml:space="preserve"> </w:t>
      </w:r>
      <w:r w:rsidRPr="001B32CA">
        <w:rPr>
          <w:rFonts w:asciiTheme="minorHAnsi" w:eastAsia="Cambria" w:hAnsiTheme="minorHAnsi" w:cs="Cambria"/>
          <w:b/>
        </w:rPr>
        <w:t>техничко</w:t>
      </w:r>
      <w:r w:rsidRPr="00D24D62">
        <w:rPr>
          <w:rFonts w:asciiTheme="minorHAnsi" w:eastAsia="Cambria" w:hAnsiTheme="minorHAnsi" w:cs="Cambria"/>
          <w:b/>
          <w:lang w:val="sr-Latn-RS"/>
        </w:rPr>
        <w:t xml:space="preserve"> </w:t>
      </w:r>
      <w:r w:rsidRPr="001B32CA">
        <w:rPr>
          <w:rFonts w:asciiTheme="minorHAnsi" w:eastAsia="Cambria" w:hAnsiTheme="minorHAnsi" w:cs="Cambria"/>
          <w:b/>
        </w:rPr>
        <w:t>решење</w:t>
      </w:r>
      <w:r w:rsidRPr="00D24D62">
        <w:rPr>
          <w:rFonts w:asciiTheme="minorHAnsi" w:eastAsia="Cambria" w:hAnsiTheme="minorHAnsi" w:cs="Cambria"/>
          <w:b/>
          <w:lang w:val="sr-Latn-RS"/>
        </w:rPr>
        <w:t xml:space="preserve"> </w:t>
      </w:r>
      <w:r w:rsidRPr="001B32CA">
        <w:rPr>
          <w:rFonts w:asciiTheme="minorHAnsi" w:eastAsia="Cambria" w:hAnsiTheme="minorHAnsi" w:cs="Cambria"/>
          <w:b/>
        </w:rPr>
        <w:t>за</w:t>
      </w:r>
      <w:r w:rsidRPr="00D24D62">
        <w:rPr>
          <w:rFonts w:asciiTheme="minorHAnsi" w:eastAsia="Cambria" w:hAnsiTheme="minorHAnsi" w:cs="Cambria"/>
          <w:b/>
          <w:lang w:val="sr-Latn-RS"/>
        </w:rPr>
        <w:t xml:space="preserve"> </w:t>
      </w:r>
      <w:r w:rsidRPr="001B32CA">
        <w:rPr>
          <w:rFonts w:asciiTheme="minorHAnsi" w:eastAsia="Cambria" w:hAnsiTheme="minorHAnsi" w:cs="Cambria"/>
          <w:b/>
        </w:rPr>
        <w:t>платформе</w:t>
      </w:r>
      <w:r w:rsidRPr="00D24D62">
        <w:rPr>
          <w:rFonts w:asciiTheme="minorHAnsi" w:eastAsia="Cambria" w:hAnsiTheme="minorHAnsi" w:cs="Cambria"/>
          <w:b/>
          <w:lang w:val="sr-Latn-RS"/>
        </w:rPr>
        <w:t xml:space="preserve"> </w:t>
      </w:r>
      <w:r w:rsidRPr="001B32CA">
        <w:rPr>
          <w:rFonts w:asciiTheme="minorHAnsi" w:eastAsia="Cambria" w:hAnsiTheme="minorHAnsi" w:cs="Cambria"/>
          <w:b/>
        </w:rPr>
        <w:t>јавне</w:t>
      </w:r>
      <w:r w:rsidRPr="00D24D62">
        <w:rPr>
          <w:rFonts w:asciiTheme="minorHAnsi" w:eastAsia="Cambria" w:hAnsiTheme="minorHAnsi" w:cs="Cambria"/>
          <w:b/>
          <w:lang w:val="sr-Latn-RS"/>
        </w:rPr>
        <w:t xml:space="preserve"> </w:t>
      </w:r>
      <w:r w:rsidRPr="001B32CA">
        <w:rPr>
          <w:rFonts w:asciiTheme="minorHAnsi" w:eastAsia="Cambria" w:hAnsiTheme="minorHAnsi" w:cs="Cambria"/>
          <w:b/>
        </w:rPr>
        <w:t>управе</w:t>
      </w:r>
      <w:r w:rsidRPr="00D24D62">
        <w:rPr>
          <w:rFonts w:asciiTheme="minorHAnsi" w:eastAsia="Cambria" w:hAnsiTheme="minorHAnsi" w:cs="Cambria"/>
          <w:b/>
          <w:lang w:val="sr-Latn-RS"/>
        </w:rPr>
        <w:t xml:space="preserve">, </w:t>
      </w:r>
      <w:r w:rsidRPr="001B32CA">
        <w:rPr>
          <w:rFonts w:asciiTheme="minorHAnsi" w:eastAsia="Cambria" w:hAnsiTheme="minorHAnsi" w:cs="Cambria"/>
          <w:b/>
        </w:rPr>
        <w:t>како</w:t>
      </w:r>
      <w:r w:rsidRPr="00D24D62">
        <w:rPr>
          <w:rFonts w:asciiTheme="minorHAnsi" w:eastAsia="Cambria" w:hAnsiTheme="minorHAnsi" w:cs="Cambria"/>
          <w:b/>
          <w:lang w:val="sr-Latn-RS"/>
        </w:rPr>
        <w:t xml:space="preserve"> </w:t>
      </w:r>
      <w:r w:rsidRPr="001B32CA">
        <w:rPr>
          <w:rFonts w:asciiTheme="minorHAnsi" w:eastAsia="Cambria" w:hAnsiTheme="minorHAnsi" w:cs="Cambria"/>
          <w:b/>
        </w:rPr>
        <w:t>би</w:t>
      </w:r>
      <w:r w:rsidRPr="00D24D62">
        <w:rPr>
          <w:rFonts w:asciiTheme="minorHAnsi" w:eastAsia="Cambria" w:hAnsiTheme="minorHAnsi" w:cs="Cambria"/>
          <w:b/>
          <w:lang w:val="sr-Latn-RS"/>
        </w:rPr>
        <w:t xml:space="preserve"> </w:t>
      </w:r>
      <w:r w:rsidRPr="001B32CA">
        <w:rPr>
          <w:rFonts w:asciiTheme="minorHAnsi" w:eastAsia="Cambria" w:hAnsiTheme="minorHAnsi" w:cs="Cambria"/>
          <w:b/>
        </w:rPr>
        <w:t>се</w:t>
      </w:r>
      <w:r w:rsidRPr="00D24D62">
        <w:rPr>
          <w:rFonts w:asciiTheme="minorHAnsi" w:eastAsia="Cambria" w:hAnsiTheme="minorHAnsi" w:cs="Cambria"/>
          <w:b/>
          <w:lang w:val="sr-Latn-RS"/>
        </w:rPr>
        <w:t xml:space="preserve"> </w:t>
      </w:r>
      <w:r w:rsidRPr="001B32CA">
        <w:rPr>
          <w:rFonts w:asciiTheme="minorHAnsi" w:eastAsia="Cambria" w:hAnsiTheme="minorHAnsi" w:cs="Cambria"/>
          <w:b/>
        </w:rPr>
        <w:t>у</w:t>
      </w:r>
      <w:r w:rsidRPr="00D24D62">
        <w:rPr>
          <w:rFonts w:asciiTheme="minorHAnsi" w:eastAsia="Cambria" w:hAnsiTheme="minorHAnsi" w:cs="Cambria"/>
          <w:b/>
          <w:lang w:val="sr-Latn-RS"/>
        </w:rPr>
        <w:t xml:space="preserve"> </w:t>
      </w:r>
      <w:r w:rsidRPr="001B32CA">
        <w:rPr>
          <w:rFonts w:asciiTheme="minorHAnsi" w:eastAsia="Cambria" w:hAnsiTheme="minorHAnsi" w:cs="Cambria"/>
          <w:b/>
        </w:rPr>
        <w:t>пружању</w:t>
      </w:r>
      <w:r w:rsidRPr="00D24D62">
        <w:rPr>
          <w:rFonts w:asciiTheme="minorHAnsi" w:eastAsia="Cambria" w:hAnsiTheme="minorHAnsi" w:cs="Cambria"/>
          <w:b/>
          <w:lang w:val="sr-Latn-RS"/>
        </w:rPr>
        <w:t xml:space="preserve"> </w:t>
      </w:r>
      <w:r w:rsidRPr="001B32CA">
        <w:rPr>
          <w:rFonts w:asciiTheme="minorHAnsi" w:eastAsia="Cambria" w:hAnsiTheme="minorHAnsi" w:cs="Cambria"/>
          <w:b/>
        </w:rPr>
        <w:t>јавних</w:t>
      </w:r>
      <w:r w:rsidRPr="00D24D62">
        <w:rPr>
          <w:rFonts w:asciiTheme="minorHAnsi" w:eastAsia="Cambria" w:hAnsiTheme="minorHAnsi" w:cs="Cambria"/>
          <w:b/>
          <w:lang w:val="sr-Latn-RS"/>
        </w:rPr>
        <w:t xml:space="preserve"> </w:t>
      </w:r>
      <w:r w:rsidRPr="001B32CA">
        <w:rPr>
          <w:rFonts w:asciiTheme="minorHAnsi" w:eastAsia="Cambria" w:hAnsiTheme="minorHAnsi" w:cs="Cambria"/>
          <w:b/>
        </w:rPr>
        <w:t>сервиса</w:t>
      </w:r>
      <w:r w:rsidRPr="00D24D62">
        <w:rPr>
          <w:rFonts w:asciiTheme="minorHAnsi" w:eastAsia="Cambria" w:hAnsiTheme="minorHAnsi" w:cs="Cambria"/>
          <w:b/>
          <w:lang w:val="sr-Latn-RS"/>
        </w:rPr>
        <w:t xml:space="preserve"> </w:t>
      </w:r>
      <w:r w:rsidRPr="001B32CA">
        <w:rPr>
          <w:rFonts w:asciiTheme="minorHAnsi" w:eastAsia="Cambria" w:hAnsiTheme="minorHAnsi" w:cs="Cambria"/>
          <w:b/>
        </w:rPr>
        <w:t>прихватао</w:t>
      </w:r>
      <w:r w:rsidRPr="00D24D62">
        <w:rPr>
          <w:rFonts w:asciiTheme="minorHAnsi" w:eastAsia="Cambria" w:hAnsiTheme="minorHAnsi" w:cs="Cambria"/>
          <w:b/>
          <w:lang w:val="sr-Latn-RS"/>
        </w:rPr>
        <w:t xml:space="preserve"> </w:t>
      </w:r>
      <w:r w:rsidRPr="001B32CA">
        <w:rPr>
          <w:rFonts w:asciiTheme="minorHAnsi" w:eastAsia="Cambria" w:hAnsiTheme="minorHAnsi" w:cs="Cambria"/>
          <w:b/>
        </w:rPr>
        <w:t>сваки</w:t>
      </w:r>
      <w:r w:rsidRPr="00D24D62">
        <w:rPr>
          <w:rFonts w:asciiTheme="minorHAnsi" w:eastAsia="Cambria" w:hAnsiTheme="minorHAnsi" w:cs="Cambria"/>
          <w:b/>
          <w:lang w:val="sr-Latn-RS"/>
        </w:rPr>
        <w:t xml:space="preserve"> </w:t>
      </w:r>
      <w:r w:rsidRPr="001B32CA">
        <w:rPr>
          <w:rFonts w:asciiTheme="minorHAnsi" w:eastAsia="Cambria" w:hAnsiTheme="minorHAnsi" w:cs="Cambria"/>
          <w:b/>
        </w:rPr>
        <w:t>квалификовани</w:t>
      </w:r>
      <w:r w:rsidRPr="00D24D62">
        <w:rPr>
          <w:rFonts w:asciiTheme="minorHAnsi" w:eastAsia="Cambria" w:hAnsiTheme="minorHAnsi" w:cs="Cambria"/>
          <w:b/>
          <w:lang w:val="sr-Latn-RS"/>
        </w:rPr>
        <w:t xml:space="preserve"> </w:t>
      </w:r>
      <w:r w:rsidRPr="001B32CA">
        <w:rPr>
          <w:rFonts w:asciiTheme="minorHAnsi" w:eastAsia="Cambria" w:hAnsiTheme="minorHAnsi" w:cs="Cambria"/>
          <w:b/>
        </w:rPr>
        <w:t>електронски</w:t>
      </w:r>
      <w:r w:rsidRPr="00D24D62">
        <w:rPr>
          <w:rFonts w:asciiTheme="minorHAnsi" w:eastAsia="Cambria" w:hAnsiTheme="minorHAnsi" w:cs="Cambria"/>
          <w:b/>
          <w:lang w:val="sr-Latn-RS"/>
        </w:rPr>
        <w:t xml:space="preserve"> </w:t>
      </w:r>
      <w:r w:rsidRPr="001B32CA">
        <w:rPr>
          <w:rFonts w:asciiTheme="minorHAnsi" w:eastAsia="Cambria" w:hAnsiTheme="minorHAnsi" w:cs="Cambria"/>
          <w:b/>
        </w:rPr>
        <w:t>сертификат</w:t>
      </w:r>
    </w:p>
    <w:p w14:paraId="6635DBDB" w14:textId="72F5942F" w:rsidR="00127A27" w:rsidRPr="00D24D62" w:rsidRDefault="005A2645" w:rsidP="00A16851">
      <w:pPr>
        <w:spacing w:before="120"/>
        <w:ind w:left="714"/>
        <w:jc w:val="both"/>
        <w:rPr>
          <w:rFonts w:asciiTheme="minorHAnsi" w:eastAsia="Cambria" w:hAnsiTheme="minorHAnsi" w:cs="Cambria"/>
          <w:lang w:val="sr-Latn-RS"/>
        </w:rPr>
      </w:pPr>
      <w:r w:rsidRPr="001B32CA">
        <w:rPr>
          <w:rFonts w:asciiTheme="minorHAnsi" w:eastAsia="Cambria" w:hAnsiTheme="minorHAnsi" w:cs="Cambria"/>
        </w:rPr>
        <w:lastRenderedPageBreak/>
        <w:t>Акционим</w:t>
      </w:r>
      <w:r w:rsidRPr="00D24D62">
        <w:rPr>
          <w:rFonts w:asciiTheme="minorHAnsi" w:eastAsia="Cambria" w:hAnsiTheme="minorHAnsi" w:cs="Cambria"/>
          <w:lang w:val="sr-Latn-RS"/>
        </w:rPr>
        <w:t xml:space="preserve"> </w:t>
      </w:r>
      <w:r w:rsidRPr="001B32CA">
        <w:rPr>
          <w:rFonts w:asciiTheme="minorHAnsi" w:eastAsia="Cambria" w:hAnsiTheme="minorHAnsi" w:cs="Cambria"/>
        </w:rPr>
        <w:t>планом</w:t>
      </w:r>
      <w:r w:rsidRPr="00D24D62">
        <w:rPr>
          <w:rFonts w:asciiTheme="minorHAnsi" w:eastAsia="Cambria" w:hAnsiTheme="minorHAnsi" w:cs="Cambria"/>
          <w:lang w:val="sr-Latn-RS"/>
        </w:rPr>
        <w:t xml:space="preserve"> 2017-2018 </w:t>
      </w:r>
      <w:r w:rsidRPr="001B32CA">
        <w:rPr>
          <w:rFonts w:asciiTheme="minorHAnsi" w:eastAsia="Cambria" w:hAnsiTheme="minorHAnsi" w:cs="Cambria"/>
        </w:rPr>
        <w:t>планирано</w:t>
      </w:r>
      <w:r w:rsidRPr="00D24D62">
        <w:rPr>
          <w:rFonts w:asciiTheme="minorHAnsi" w:eastAsia="Cambria" w:hAnsiTheme="minorHAnsi" w:cs="Cambria"/>
          <w:lang w:val="sr-Latn-RS"/>
        </w:rPr>
        <w:t xml:space="preserve"> </w:t>
      </w:r>
      <w:r w:rsidRPr="001B32CA">
        <w:rPr>
          <w:rFonts w:asciiTheme="minorHAnsi" w:eastAsia="Cambria" w:hAnsiTheme="minorHAnsi" w:cs="Cambria"/>
        </w:rPr>
        <w:t>је</w:t>
      </w:r>
      <w:r w:rsidRPr="00D24D62">
        <w:rPr>
          <w:rFonts w:asciiTheme="minorHAnsi" w:eastAsia="Cambria" w:hAnsiTheme="minorHAnsi" w:cs="Cambria"/>
          <w:lang w:val="sr-Latn-RS"/>
        </w:rPr>
        <w:t xml:space="preserve"> </w:t>
      </w:r>
      <w:r w:rsidRPr="001B32CA">
        <w:rPr>
          <w:rFonts w:asciiTheme="minorHAnsi" w:eastAsia="Cambria" w:hAnsiTheme="minorHAnsi" w:cs="Cambria"/>
        </w:rPr>
        <w:t>да</w:t>
      </w:r>
      <w:r w:rsidRPr="00D24D62">
        <w:rPr>
          <w:rFonts w:asciiTheme="minorHAnsi" w:eastAsia="Cambria" w:hAnsiTheme="minorHAnsi" w:cs="Cambria"/>
          <w:lang w:val="sr-Latn-RS"/>
        </w:rPr>
        <w:t xml:space="preserve"> </w:t>
      </w:r>
      <w:r w:rsidRPr="001B32CA">
        <w:rPr>
          <w:rFonts w:asciiTheme="minorHAnsi" w:eastAsia="Cambria" w:hAnsiTheme="minorHAnsi" w:cs="Cambria"/>
        </w:rPr>
        <w:t>појединачни</w:t>
      </w:r>
      <w:r w:rsidRPr="00D24D62">
        <w:rPr>
          <w:rFonts w:asciiTheme="minorHAnsi" w:eastAsia="Cambria" w:hAnsiTheme="minorHAnsi" w:cs="Cambria"/>
          <w:lang w:val="sr-Latn-RS"/>
        </w:rPr>
        <w:t xml:space="preserve"> </w:t>
      </w:r>
      <w:r w:rsidRPr="001B32CA">
        <w:rPr>
          <w:rFonts w:asciiTheme="minorHAnsi" w:eastAsia="Cambria" w:hAnsiTheme="minorHAnsi" w:cs="Cambria"/>
        </w:rPr>
        <w:t>органи</w:t>
      </w:r>
      <w:r w:rsidRPr="00D24D62">
        <w:rPr>
          <w:rFonts w:asciiTheme="minorHAnsi" w:eastAsia="Cambria" w:hAnsiTheme="minorHAnsi" w:cs="Cambria"/>
          <w:lang w:val="sr-Latn-RS"/>
        </w:rPr>
        <w:t xml:space="preserve"> </w:t>
      </w:r>
      <w:r w:rsidRPr="001B32CA">
        <w:rPr>
          <w:rFonts w:asciiTheme="minorHAnsi" w:eastAsia="Cambria" w:hAnsiTheme="minorHAnsi" w:cs="Cambria"/>
        </w:rPr>
        <w:t>јавне</w:t>
      </w:r>
      <w:r w:rsidRPr="00D24D62">
        <w:rPr>
          <w:rFonts w:asciiTheme="minorHAnsi" w:eastAsia="Cambria" w:hAnsiTheme="minorHAnsi" w:cs="Cambria"/>
          <w:lang w:val="sr-Latn-RS"/>
        </w:rPr>
        <w:t xml:space="preserve"> </w:t>
      </w:r>
      <w:r w:rsidRPr="001B32CA">
        <w:rPr>
          <w:rFonts w:asciiTheme="minorHAnsi" w:eastAsia="Cambria" w:hAnsiTheme="minorHAnsi" w:cs="Cambria"/>
        </w:rPr>
        <w:t>управе</w:t>
      </w:r>
      <w:r w:rsidRPr="00D24D62">
        <w:rPr>
          <w:rFonts w:asciiTheme="minorHAnsi" w:eastAsia="Cambria" w:hAnsiTheme="minorHAnsi" w:cs="Cambria"/>
          <w:lang w:val="sr-Latn-RS"/>
        </w:rPr>
        <w:t xml:space="preserve"> </w:t>
      </w:r>
      <w:r w:rsidRPr="001B32CA">
        <w:rPr>
          <w:rFonts w:asciiTheme="minorHAnsi" w:eastAsia="Cambria" w:hAnsiTheme="minorHAnsi" w:cs="Cambria"/>
        </w:rPr>
        <w:t>дефинишу</w:t>
      </w:r>
      <w:r w:rsidRPr="00D24D62">
        <w:rPr>
          <w:rFonts w:asciiTheme="minorHAnsi" w:eastAsia="Cambria" w:hAnsiTheme="minorHAnsi" w:cs="Cambria"/>
          <w:lang w:val="sr-Latn-RS"/>
        </w:rPr>
        <w:t xml:space="preserve"> </w:t>
      </w:r>
      <w:r w:rsidRPr="001B32CA">
        <w:rPr>
          <w:rFonts w:asciiTheme="minorHAnsi" w:eastAsia="Cambria" w:hAnsiTheme="minorHAnsi" w:cs="Cambria"/>
        </w:rPr>
        <w:t>минималне</w:t>
      </w:r>
      <w:r w:rsidRPr="00D24D62">
        <w:rPr>
          <w:rFonts w:asciiTheme="minorHAnsi" w:eastAsia="Cambria" w:hAnsiTheme="minorHAnsi" w:cs="Cambria"/>
          <w:lang w:val="sr-Latn-RS"/>
        </w:rPr>
        <w:t xml:space="preserve"> </w:t>
      </w:r>
      <w:r w:rsidRPr="001B32CA">
        <w:rPr>
          <w:rFonts w:asciiTheme="minorHAnsi" w:eastAsia="Cambria" w:hAnsiTheme="minorHAnsi" w:cs="Cambria"/>
        </w:rPr>
        <w:t>нивое</w:t>
      </w:r>
      <w:r w:rsidRPr="00D24D62">
        <w:rPr>
          <w:rFonts w:asciiTheme="minorHAnsi" w:eastAsia="Cambria" w:hAnsiTheme="minorHAnsi" w:cs="Cambria"/>
          <w:lang w:val="sr-Latn-RS"/>
        </w:rPr>
        <w:t xml:space="preserve"> </w:t>
      </w:r>
      <w:r w:rsidRPr="001B32CA">
        <w:rPr>
          <w:rFonts w:asciiTheme="minorHAnsi" w:eastAsia="Cambria" w:hAnsiTheme="minorHAnsi" w:cs="Cambria"/>
        </w:rPr>
        <w:t>аутентикације</w:t>
      </w:r>
      <w:r w:rsidRPr="00D24D62">
        <w:rPr>
          <w:rFonts w:asciiTheme="minorHAnsi" w:eastAsia="Cambria" w:hAnsiTheme="minorHAnsi" w:cs="Cambria"/>
          <w:lang w:val="sr-Latn-RS"/>
        </w:rPr>
        <w:t xml:space="preserve"> </w:t>
      </w:r>
      <w:r w:rsidRPr="001B32CA">
        <w:rPr>
          <w:rFonts w:asciiTheme="minorHAnsi" w:eastAsia="Cambria" w:hAnsiTheme="minorHAnsi" w:cs="Cambria"/>
        </w:rPr>
        <w:t>лица</w:t>
      </w:r>
      <w:r w:rsidRPr="00D24D62">
        <w:rPr>
          <w:rFonts w:asciiTheme="minorHAnsi" w:eastAsia="Cambria" w:hAnsiTheme="minorHAnsi" w:cs="Cambria"/>
          <w:lang w:val="sr-Latn-RS"/>
        </w:rPr>
        <w:t xml:space="preserve"> </w:t>
      </w:r>
      <w:r w:rsidRPr="001B32CA">
        <w:rPr>
          <w:rFonts w:asciiTheme="minorHAnsi" w:eastAsia="Cambria" w:hAnsiTheme="minorHAnsi" w:cs="Cambria"/>
        </w:rPr>
        <w:t>за</w:t>
      </w:r>
      <w:r w:rsidRPr="00D24D62">
        <w:rPr>
          <w:rFonts w:asciiTheme="minorHAnsi" w:eastAsia="Cambria" w:hAnsiTheme="minorHAnsi" w:cs="Cambria"/>
          <w:lang w:val="sr-Latn-RS"/>
        </w:rPr>
        <w:t xml:space="preserve"> </w:t>
      </w:r>
      <w:r w:rsidRPr="001B32CA">
        <w:rPr>
          <w:rFonts w:asciiTheme="minorHAnsi" w:eastAsia="Cambria" w:hAnsiTheme="minorHAnsi" w:cs="Cambria"/>
        </w:rPr>
        <w:t>поједине</w:t>
      </w:r>
      <w:r w:rsidRPr="00D24D62">
        <w:rPr>
          <w:rFonts w:asciiTheme="minorHAnsi" w:eastAsia="Cambria" w:hAnsiTheme="minorHAnsi" w:cs="Cambria"/>
          <w:lang w:val="sr-Latn-RS"/>
        </w:rPr>
        <w:t xml:space="preserve"> </w:t>
      </w:r>
      <w:r w:rsidRPr="001B32CA">
        <w:rPr>
          <w:rFonts w:asciiTheme="minorHAnsi" w:eastAsia="Cambria" w:hAnsiTheme="minorHAnsi" w:cs="Cambria"/>
        </w:rPr>
        <w:t>поступке</w:t>
      </w:r>
      <w:r w:rsidRPr="00D24D62">
        <w:rPr>
          <w:rFonts w:asciiTheme="minorHAnsi" w:eastAsia="Cambria" w:hAnsiTheme="minorHAnsi" w:cs="Cambria"/>
          <w:lang w:val="sr-Latn-RS"/>
        </w:rPr>
        <w:t xml:space="preserve">, </w:t>
      </w:r>
      <w:r w:rsidRPr="001B32CA">
        <w:rPr>
          <w:rFonts w:asciiTheme="minorHAnsi" w:eastAsia="Cambria" w:hAnsiTheme="minorHAnsi" w:cs="Cambria"/>
        </w:rPr>
        <w:t>пре</w:t>
      </w:r>
      <w:r w:rsidRPr="00D24D62">
        <w:rPr>
          <w:rFonts w:asciiTheme="minorHAnsi" w:eastAsia="Cambria" w:hAnsiTheme="minorHAnsi" w:cs="Cambria"/>
          <w:lang w:val="sr-Latn-RS"/>
        </w:rPr>
        <w:t xml:space="preserve"> </w:t>
      </w:r>
      <w:r w:rsidRPr="001B32CA">
        <w:rPr>
          <w:rFonts w:asciiTheme="minorHAnsi" w:eastAsia="Cambria" w:hAnsiTheme="minorHAnsi" w:cs="Cambria"/>
        </w:rPr>
        <w:t>свега</w:t>
      </w:r>
      <w:r w:rsidRPr="00D24D62">
        <w:rPr>
          <w:rFonts w:asciiTheme="minorHAnsi" w:eastAsia="Cambria" w:hAnsiTheme="minorHAnsi" w:cs="Cambria"/>
          <w:lang w:val="sr-Latn-RS"/>
        </w:rPr>
        <w:t xml:space="preserve"> </w:t>
      </w:r>
      <w:r w:rsidRPr="001B32CA">
        <w:rPr>
          <w:rFonts w:asciiTheme="minorHAnsi" w:eastAsia="Cambria" w:hAnsiTheme="minorHAnsi" w:cs="Cambria"/>
        </w:rPr>
        <w:t>управне</w:t>
      </w:r>
      <w:r w:rsidRPr="00D24D62">
        <w:rPr>
          <w:rFonts w:asciiTheme="minorHAnsi" w:eastAsia="Cambria" w:hAnsiTheme="minorHAnsi" w:cs="Cambria"/>
          <w:lang w:val="sr-Latn-RS"/>
        </w:rPr>
        <w:t xml:space="preserve"> (</w:t>
      </w:r>
      <w:r w:rsidRPr="001B32CA">
        <w:rPr>
          <w:rFonts w:asciiTheme="minorHAnsi" w:eastAsia="Cambria" w:hAnsiTheme="minorHAnsi" w:cs="Cambria"/>
        </w:rPr>
        <w:t>међусекторска</w:t>
      </w:r>
      <w:r w:rsidRPr="00D24D62">
        <w:rPr>
          <w:rFonts w:asciiTheme="minorHAnsi" w:eastAsia="Cambria" w:hAnsiTheme="minorHAnsi" w:cs="Cambria"/>
          <w:lang w:val="sr-Latn-RS"/>
        </w:rPr>
        <w:t xml:space="preserve"> </w:t>
      </w:r>
      <w:r w:rsidRPr="001B32CA">
        <w:rPr>
          <w:rFonts w:asciiTheme="minorHAnsi" w:eastAsia="Cambria" w:hAnsiTheme="minorHAnsi" w:cs="Cambria"/>
        </w:rPr>
        <w:t>активност</w:t>
      </w:r>
      <w:r w:rsidRPr="00D24D62">
        <w:rPr>
          <w:rFonts w:asciiTheme="minorHAnsi" w:eastAsia="Cambria" w:hAnsiTheme="minorHAnsi" w:cs="Cambria"/>
          <w:lang w:val="sr-Latn-RS"/>
        </w:rPr>
        <w:t xml:space="preserve">), </w:t>
      </w:r>
      <w:r w:rsidRPr="001B32CA">
        <w:rPr>
          <w:rFonts w:asciiTheme="minorHAnsi" w:eastAsia="Cambria" w:hAnsiTheme="minorHAnsi" w:cs="Cambria"/>
        </w:rPr>
        <w:t>што</w:t>
      </w:r>
      <w:r w:rsidRPr="00D24D62">
        <w:rPr>
          <w:rFonts w:asciiTheme="minorHAnsi" w:eastAsia="Cambria" w:hAnsiTheme="minorHAnsi" w:cs="Cambria"/>
          <w:lang w:val="sr-Latn-RS"/>
        </w:rPr>
        <w:t xml:space="preserve"> </w:t>
      </w:r>
      <w:r w:rsidRPr="001B32CA">
        <w:rPr>
          <w:rFonts w:asciiTheme="minorHAnsi" w:eastAsia="Cambria" w:hAnsiTheme="minorHAnsi" w:cs="Cambria"/>
        </w:rPr>
        <w:t>може</w:t>
      </w:r>
      <w:r w:rsidRPr="00D24D62">
        <w:rPr>
          <w:rFonts w:asciiTheme="minorHAnsi" w:eastAsia="Cambria" w:hAnsiTheme="minorHAnsi" w:cs="Cambria"/>
          <w:lang w:val="sr-Latn-RS"/>
        </w:rPr>
        <w:t xml:space="preserve"> </w:t>
      </w:r>
      <w:r w:rsidRPr="001B32CA">
        <w:rPr>
          <w:rFonts w:asciiTheme="minorHAnsi" w:eastAsia="Cambria" w:hAnsiTheme="minorHAnsi" w:cs="Cambria"/>
        </w:rPr>
        <w:t>бити</w:t>
      </w:r>
      <w:r w:rsidRPr="00D24D62">
        <w:rPr>
          <w:rFonts w:asciiTheme="minorHAnsi" w:eastAsia="Cambria" w:hAnsiTheme="minorHAnsi" w:cs="Cambria"/>
          <w:lang w:val="sr-Latn-RS"/>
        </w:rPr>
        <w:t xml:space="preserve"> </w:t>
      </w:r>
      <w:r w:rsidRPr="001B32CA">
        <w:rPr>
          <w:rFonts w:asciiTheme="minorHAnsi" w:eastAsia="Cambria" w:hAnsiTheme="minorHAnsi" w:cs="Cambria"/>
        </w:rPr>
        <w:t>неоптимално</w:t>
      </w:r>
      <w:r w:rsidRPr="00D24D62">
        <w:rPr>
          <w:rFonts w:asciiTheme="minorHAnsi" w:eastAsia="Cambria" w:hAnsiTheme="minorHAnsi" w:cs="Cambria"/>
          <w:lang w:val="sr-Latn-RS"/>
        </w:rPr>
        <w:t xml:space="preserve">, </w:t>
      </w:r>
      <w:r w:rsidRPr="001B32CA">
        <w:rPr>
          <w:rFonts w:asciiTheme="minorHAnsi" w:eastAsia="Cambria" w:hAnsiTheme="minorHAnsi" w:cs="Cambria"/>
        </w:rPr>
        <w:t>јер</w:t>
      </w:r>
      <w:r w:rsidRPr="00D24D62">
        <w:rPr>
          <w:rFonts w:asciiTheme="minorHAnsi" w:eastAsia="Cambria" w:hAnsiTheme="minorHAnsi" w:cs="Cambria"/>
          <w:lang w:val="sr-Latn-RS"/>
        </w:rPr>
        <w:t xml:space="preserve"> </w:t>
      </w:r>
      <w:r w:rsidRPr="001B32CA">
        <w:rPr>
          <w:rFonts w:asciiTheme="minorHAnsi" w:eastAsia="Cambria" w:hAnsiTheme="minorHAnsi" w:cs="Cambria"/>
        </w:rPr>
        <w:t>се</w:t>
      </w:r>
      <w:r w:rsidRPr="00D24D62">
        <w:rPr>
          <w:rFonts w:asciiTheme="minorHAnsi" w:eastAsia="Cambria" w:hAnsiTheme="minorHAnsi" w:cs="Cambria"/>
          <w:lang w:val="sr-Latn-RS"/>
        </w:rPr>
        <w:t xml:space="preserve">, </w:t>
      </w:r>
      <w:r w:rsidRPr="001B32CA">
        <w:rPr>
          <w:rFonts w:asciiTheme="minorHAnsi" w:eastAsia="Cambria" w:hAnsiTheme="minorHAnsi" w:cs="Cambria"/>
        </w:rPr>
        <w:t>на</w:t>
      </w:r>
      <w:r w:rsidRPr="00D24D62">
        <w:rPr>
          <w:rFonts w:asciiTheme="minorHAnsi" w:eastAsia="Cambria" w:hAnsiTheme="minorHAnsi" w:cs="Cambria"/>
          <w:lang w:val="sr-Latn-RS"/>
        </w:rPr>
        <w:t xml:space="preserve"> </w:t>
      </w:r>
      <w:r w:rsidRPr="001B32CA">
        <w:rPr>
          <w:rFonts w:asciiTheme="minorHAnsi" w:eastAsia="Cambria" w:hAnsiTheme="minorHAnsi" w:cs="Cambria"/>
        </w:rPr>
        <w:t>пример</w:t>
      </w:r>
      <w:r w:rsidRPr="00D24D62">
        <w:rPr>
          <w:rFonts w:asciiTheme="minorHAnsi" w:eastAsia="Cambria" w:hAnsiTheme="minorHAnsi" w:cs="Cambria"/>
          <w:lang w:val="sr-Latn-RS"/>
        </w:rPr>
        <w:t xml:space="preserve">, </w:t>
      </w:r>
      <w:r w:rsidRPr="001B32CA">
        <w:rPr>
          <w:rFonts w:asciiTheme="minorHAnsi" w:eastAsia="Cambria" w:hAnsiTheme="minorHAnsi" w:cs="Cambria"/>
        </w:rPr>
        <w:t>може</w:t>
      </w:r>
      <w:r w:rsidRPr="00D24D62">
        <w:rPr>
          <w:rFonts w:asciiTheme="minorHAnsi" w:eastAsia="Cambria" w:hAnsiTheme="minorHAnsi" w:cs="Cambria"/>
          <w:lang w:val="sr-Latn-RS"/>
        </w:rPr>
        <w:t xml:space="preserve"> </w:t>
      </w:r>
      <w:r w:rsidRPr="001B32CA">
        <w:rPr>
          <w:rFonts w:asciiTheme="minorHAnsi" w:eastAsia="Cambria" w:hAnsiTheme="minorHAnsi" w:cs="Cambria"/>
        </w:rPr>
        <w:t>десити</w:t>
      </w:r>
      <w:r w:rsidRPr="00D24D62">
        <w:rPr>
          <w:rFonts w:asciiTheme="minorHAnsi" w:eastAsia="Cambria" w:hAnsiTheme="minorHAnsi" w:cs="Cambria"/>
          <w:lang w:val="sr-Latn-RS"/>
        </w:rPr>
        <w:t xml:space="preserve"> </w:t>
      </w:r>
      <w:r w:rsidRPr="001B32CA">
        <w:rPr>
          <w:rFonts w:asciiTheme="minorHAnsi" w:eastAsia="Cambria" w:hAnsiTheme="minorHAnsi" w:cs="Cambria"/>
        </w:rPr>
        <w:t>да</w:t>
      </w:r>
      <w:r w:rsidRPr="00D24D62">
        <w:rPr>
          <w:rFonts w:asciiTheme="minorHAnsi" w:eastAsia="Cambria" w:hAnsiTheme="minorHAnsi" w:cs="Cambria"/>
          <w:lang w:val="sr-Latn-RS"/>
        </w:rPr>
        <w:t xml:space="preserve"> </w:t>
      </w:r>
      <w:r w:rsidRPr="001B32CA">
        <w:rPr>
          <w:rFonts w:asciiTheme="minorHAnsi" w:eastAsia="Cambria" w:hAnsiTheme="minorHAnsi" w:cs="Cambria"/>
        </w:rPr>
        <w:t>локалне</w:t>
      </w:r>
      <w:r w:rsidRPr="00D24D62">
        <w:rPr>
          <w:rFonts w:asciiTheme="minorHAnsi" w:eastAsia="Cambria" w:hAnsiTheme="minorHAnsi" w:cs="Cambria"/>
          <w:lang w:val="sr-Latn-RS"/>
        </w:rPr>
        <w:t xml:space="preserve"> </w:t>
      </w:r>
      <w:r w:rsidRPr="001B32CA">
        <w:rPr>
          <w:rFonts w:asciiTheme="minorHAnsi" w:eastAsia="Cambria" w:hAnsiTheme="minorHAnsi" w:cs="Cambria"/>
        </w:rPr>
        <w:t>самоуправе</w:t>
      </w:r>
      <w:r w:rsidRPr="00D24D62">
        <w:rPr>
          <w:rFonts w:asciiTheme="minorHAnsi" w:eastAsia="Cambria" w:hAnsiTheme="minorHAnsi" w:cs="Cambria"/>
          <w:lang w:val="sr-Latn-RS"/>
        </w:rPr>
        <w:t xml:space="preserve"> </w:t>
      </w:r>
      <w:r w:rsidRPr="001B32CA">
        <w:rPr>
          <w:rFonts w:asciiTheme="minorHAnsi" w:eastAsia="Cambria" w:hAnsiTheme="minorHAnsi" w:cs="Cambria"/>
        </w:rPr>
        <w:t>дају</w:t>
      </w:r>
      <w:r w:rsidRPr="00D24D62">
        <w:rPr>
          <w:rFonts w:asciiTheme="minorHAnsi" w:eastAsia="Cambria" w:hAnsiTheme="minorHAnsi" w:cs="Cambria"/>
          <w:lang w:val="sr-Latn-RS"/>
        </w:rPr>
        <w:t xml:space="preserve"> </w:t>
      </w:r>
      <w:r w:rsidRPr="001B32CA">
        <w:rPr>
          <w:rFonts w:asciiTheme="minorHAnsi" w:eastAsia="Cambria" w:hAnsiTheme="minorHAnsi" w:cs="Cambria"/>
        </w:rPr>
        <w:t>различите</w:t>
      </w:r>
      <w:r w:rsidRPr="00D24D62">
        <w:rPr>
          <w:rFonts w:asciiTheme="minorHAnsi" w:eastAsia="Cambria" w:hAnsiTheme="minorHAnsi" w:cs="Cambria"/>
          <w:lang w:val="sr-Latn-RS"/>
        </w:rPr>
        <w:t xml:space="preserve"> </w:t>
      </w:r>
      <w:r w:rsidRPr="001B32CA">
        <w:rPr>
          <w:rFonts w:asciiTheme="minorHAnsi" w:eastAsia="Cambria" w:hAnsiTheme="minorHAnsi" w:cs="Cambria"/>
        </w:rPr>
        <w:t>нивое</w:t>
      </w:r>
      <w:r w:rsidRPr="00D24D62">
        <w:rPr>
          <w:rFonts w:asciiTheme="minorHAnsi" w:eastAsia="Cambria" w:hAnsiTheme="minorHAnsi" w:cs="Cambria"/>
          <w:lang w:val="sr-Latn-RS"/>
        </w:rPr>
        <w:t xml:space="preserve"> </w:t>
      </w:r>
      <w:r w:rsidRPr="001B32CA">
        <w:rPr>
          <w:rFonts w:asciiTheme="minorHAnsi" w:eastAsia="Cambria" w:hAnsiTheme="minorHAnsi" w:cs="Cambria"/>
        </w:rPr>
        <w:t>аутентикације</w:t>
      </w:r>
      <w:r w:rsidRPr="00D24D62">
        <w:rPr>
          <w:rFonts w:asciiTheme="minorHAnsi" w:eastAsia="Cambria" w:hAnsiTheme="minorHAnsi" w:cs="Cambria"/>
          <w:lang w:val="sr-Latn-RS"/>
        </w:rPr>
        <w:t xml:space="preserve"> </w:t>
      </w:r>
      <w:r w:rsidRPr="001B32CA">
        <w:rPr>
          <w:rFonts w:asciiTheme="minorHAnsi" w:eastAsia="Cambria" w:hAnsiTheme="minorHAnsi" w:cs="Cambria"/>
        </w:rPr>
        <w:t>за</w:t>
      </w:r>
      <w:r w:rsidRPr="00D24D62">
        <w:rPr>
          <w:rFonts w:asciiTheme="minorHAnsi" w:eastAsia="Cambria" w:hAnsiTheme="minorHAnsi" w:cs="Cambria"/>
          <w:lang w:val="sr-Latn-RS"/>
        </w:rPr>
        <w:t xml:space="preserve"> </w:t>
      </w:r>
      <w:r w:rsidRPr="001B32CA">
        <w:rPr>
          <w:rFonts w:asciiTheme="minorHAnsi" w:eastAsia="Cambria" w:hAnsiTheme="minorHAnsi" w:cs="Cambria"/>
        </w:rPr>
        <w:t>исту</w:t>
      </w:r>
      <w:r w:rsidRPr="00D24D62">
        <w:rPr>
          <w:rFonts w:asciiTheme="minorHAnsi" w:eastAsia="Cambria" w:hAnsiTheme="minorHAnsi" w:cs="Cambria"/>
          <w:lang w:val="sr-Latn-RS"/>
        </w:rPr>
        <w:t xml:space="preserve"> </w:t>
      </w:r>
      <w:r w:rsidRPr="001B32CA">
        <w:rPr>
          <w:rFonts w:asciiTheme="minorHAnsi" w:eastAsia="Cambria" w:hAnsiTheme="minorHAnsi" w:cs="Cambria"/>
        </w:rPr>
        <w:t>врсту</w:t>
      </w:r>
      <w:r w:rsidRPr="00D24D62">
        <w:rPr>
          <w:rFonts w:asciiTheme="minorHAnsi" w:eastAsia="Cambria" w:hAnsiTheme="minorHAnsi" w:cs="Cambria"/>
          <w:lang w:val="sr-Latn-RS"/>
        </w:rPr>
        <w:t xml:space="preserve"> </w:t>
      </w:r>
      <w:r w:rsidRPr="001B32CA">
        <w:rPr>
          <w:rFonts w:asciiTheme="minorHAnsi" w:eastAsia="Cambria" w:hAnsiTheme="minorHAnsi" w:cs="Cambria"/>
        </w:rPr>
        <w:t>услуга</w:t>
      </w:r>
      <w:r w:rsidRPr="00D24D62">
        <w:rPr>
          <w:rFonts w:asciiTheme="minorHAnsi" w:eastAsia="Cambria" w:hAnsiTheme="minorHAnsi" w:cs="Cambria"/>
          <w:lang w:val="sr-Latn-RS"/>
        </w:rPr>
        <w:t xml:space="preserve">, </w:t>
      </w:r>
      <w:r w:rsidRPr="001B32CA">
        <w:rPr>
          <w:rFonts w:asciiTheme="minorHAnsi" w:eastAsia="Cambria" w:hAnsiTheme="minorHAnsi" w:cs="Cambria"/>
        </w:rPr>
        <w:t>односно</w:t>
      </w:r>
      <w:r w:rsidRPr="00D24D62">
        <w:rPr>
          <w:rFonts w:asciiTheme="minorHAnsi" w:eastAsia="Cambria" w:hAnsiTheme="minorHAnsi" w:cs="Cambria"/>
          <w:lang w:val="sr-Latn-RS"/>
        </w:rPr>
        <w:t xml:space="preserve"> </w:t>
      </w:r>
      <w:r w:rsidRPr="001B32CA">
        <w:rPr>
          <w:rFonts w:asciiTheme="minorHAnsi" w:eastAsia="Cambria" w:hAnsiTheme="minorHAnsi" w:cs="Cambria"/>
        </w:rPr>
        <w:t>за</w:t>
      </w:r>
      <w:r w:rsidRPr="00D24D62">
        <w:rPr>
          <w:rFonts w:asciiTheme="minorHAnsi" w:eastAsia="Cambria" w:hAnsiTheme="minorHAnsi" w:cs="Cambria"/>
          <w:lang w:val="sr-Latn-RS"/>
        </w:rPr>
        <w:t xml:space="preserve"> </w:t>
      </w:r>
      <w:r w:rsidRPr="001B32CA">
        <w:rPr>
          <w:rFonts w:asciiTheme="minorHAnsi" w:eastAsia="Cambria" w:hAnsiTheme="minorHAnsi" w:cs="Cambria"/>
        </w:rPr>
        <w:t>исти</w:t>
      </w:r>
      <w:r w:rsidRPr="00D24D62">
        <w:rPr>
          <w:rFonts w:asciiTheme="minorHAnsi" w:eastAsia="Cambria" w:hAnsiTheme="minorHAnsi" w:cs="Cambria"/>
          <w:lang w:val="sr-Latn-RS"/>
        </w:rPr>
        <w:t xml:space="preserve"> </w:t>
      </w:r>
      <w:r w:rsidRPr="001B32CA">
        <w:rPr>
          <w:rFonts w:asciiTheme="minorHAnsi" w:eastAsia="Cambria" w:hAnsiTheme="minorHAnsi" w:cs="Cambria"/>
        </w:rPr>
        <w:t>поступак</w:t>
      </w:r>
      <w:r w:rsidRPr="00D24D62">
        <w:rPr>
          <w:rFonts w:asciiTheme="minorHAnsi" w:eastAsia="Cambria" w:hAnsiTheme="minorHAnsi" w:cs="Cambria"/>
          <w:lang w:val="sr-Latn-RS"/>
        </w:rPr>
        <w:t xml:space="preserve"> </w:t>
      </w:r>
      <w:r w:rsidRPr="001B32CA">
        <w:rPr>
          <w:rFonts w:asciiTheme="minorHAnsi" w:eastAsia="Cambria" w:hAnsiTheme="minorHAnsi" w:cs="Cambria"/>
        </w:rPr>
        <w:t>уколико</w:t>
      </w:r>
      <w:r w:rsidRPr="00D24D62">
        <w:rPr>
          <w:rFonts w:asciiTheme="minorHAnsi" w:eastAsia="Cambria" w:hAnsiTheme="minorHAnsi" w:cs="Cambria"/>
          <w:lang w:val="sr-Latn-RS"/>
        </w:rPr>
        <w:t xml:space="preserve"> </w:t>
      </w:r>
      <w:r w:rsidRPr="001B32CA">
        <w:rPr>
          <w:rFonts w:asciiTheme="minorHAnsi" w:eastAsia="Cambria" w:hAnsiTheme="minorHAnsi" w:cs="Cambria"/>
        </w:rPr>
        <w:t>се</w:t>
      </w:r>
      <w:r w:rsidRPr="00D24D62">
        <w:rPr>
          <w:rFonts w:asciiTheme="minorHAnsi" w:eastAsia="Cambria" w:hAnsiTheme="minorHAnsi" w:cs="Cambria"/>
          <w:lang w:val="sr-Latn-RS"/>
        </w:rPr>
        <w:t xml:space="preserve"> </w:t>
      </w:r>
      <w:r w:rsidRPr="001B32CA">
        <w:rPr>
          <w:rFonts w:asciiTheme="minorHAnsi" w:eastAsia="Cambria" w:hAnsiTheme="minorHAnsi" w:cs="Cambria"/>
        </w:rPr>
        <w:t>ово</w:t>
      </w:r>
      <w:r w:rsidRPr="00D24D62">
        <w:rPr>
          <w:rFonts w:asciiTheme="minorHAnsi" w:eastAsia="Cambria" w:hAnsiTheme="minorHAnsi" w:cs="Cambria"/>
          <w:lang w:val="sr-Latn-RS"/>
        </w:rPr>
        <w:t xml:space="preserve"> </w:t>
      </w:r>
      <w:r w:rsidRPr="001B32CA">
        <w:rPr>
          <w:rFonts w:asciiTheme="minorHAnsi" w:eastAsia="Cambria" w:hAnsiTheme="minorHAnsi" w:cs="Cambria"/>
        </w:rPr>
        <w:t>питање</w:t>
      </w:r>
      <w:r w:rsidRPr="00D24D62">
        <w:rPr>
          <w:rFonts w:asciiTheme="minorHAnsi" w:eastAsia="Cambria" w:hAnsiTheme="minorHAnsi" w:cs="Cambria"/>
          <w:lang w:val="sr-Latn-RS"/>
        </w:rPr>
        <w:t xml:space="preserve"> </w:t>
      </w:r>
      <w:r w:rsidRPr="001B32CA">
        <w:rPr>
          <w:rFonts w:asciiTheme="minorHAnsi" w:eastAsia="Cambria" w:hAnsiTheme="minorHAnsi" w:cs="Cambria"/>
        </w:rPr>
        <w:t>не</w:t>
      </w:r>
      <w:r w:rsidRPr="00D24D62">
        <w:rPr>
          <w:rFonts w:asciiTheme="minorHAnsi" w:eastAsia="Cambria" w:hAnsiTheme="minorHAnsi" w:cs="Cambria"/>
          <w:lang w:val="sr-Latn-RS"/>
        </w:rPr>
        <w:t xml:space="preserve"> </w:t>
      </w:r>
      <w:r w:rsidRPr="001B32CA">
        <w:rPr>
          <w:rFonts w:asciiTheme="minorHAnsi" w:eastAsia="Cambria" w:hAnsiTheme="minorHAnsi" w:cs="Cambria"/>
        </w:rPr>
        <w:t>би</w:t>
      </w:r>
      <w:r w:rsidRPr="00D24D62">
        <w:rPr>
          <w:rFonts w:asciiTheme="minorHAnsi" w:eastAsia="Cambria" w:hAnsiTheme="minorHAnsi" w:cs="Cambria"/>
          <w:lang w:val="sr-Latn-RS"/>
        </w:rPr>
        <w:t xml:space="preserve"> </w:t>
      </w:r>
      <w:r w:rsidRPr="001B32CA">
        <w:rPr>
          <w:rFonts w:asciiTheme="minorHAnsi" w:eastAsia="Cambria" w:hAnsiTheme="minorHAnsi" w:cs="Cambria"/>
        </w:rPr>
        <w:t>решило</w:t>
      </w:r>
      <w:r w:rsidRPr="00D24D62">
        <w:rPr>
          <w:rFonts w:asciiTheme="minorHAnsi" w:eastAsia="Cambria" w:hAnsiTheme="minorHAnsi" w:cs="Cambria"/>
          <w:lang w:val="sr-Latn-RS"/>
        </w:rPr>
        <w:t xml:space="preserve"> </w:t>
      </w:r>
      <w:r w:rsidRPr="001B32CA">
        <w:rPr>
          <w:rFonts w:asciiTheme="minorHAnsi" w:eastAsia="Cambria" w:hAnsiTheme="minorHAnsi" w:cs="Cambria"/>
        </w:rPr>
        <w:t>на</w:t>
      </w:r>
      <w:r w:rsidRPr="00D24D62">
        <w:rPr>
          <w:rFonts w:asciiTheme="minorHAnsi" w:eastAsia="Cambria" w:hAnsiTheme="minorHAnsi" w:cs="Cambria"/>
          <w:lang w:val="sr-Latn-RS"/>
        </w:rPr>
        <w:t xml:space="preserve"> </w:t>
      </w:r>
      <w:r w:rsidRPr="001B32CA">
        <w:rPr>
          <w:rFonts w:asciiTheme="minorHAnsi" w:eastAsia="Cambria" w:hAnsiTheme="minorHAnsi" w:cs="Cambria"/>
        </w:rPr>
        <w:t>националном</w:t>
      </w:r>
      <w:r w:rsidRPr="00D24D62">
        <w:rPr>
          <w:rFonts w:asciiTheme="minorHAnsi" w:eastAsia="Cambria" w:hAnsiTheme="minorHAnsi" w:cs="Cambria"/>
          <w:lang w:val="sr-Latn-RS"/>
        </w:rPr>
        <w:t xml:space="preserve"> </w:t>
      </w:r>
      <w:r w:rsidRPr="001B32CA">
        <w:rPr>
          <w:rFonts w:asciiTheme="minorHAnsi" w:eastAsia="Cambria" w:hAnsiTheme="minorHAnsi" w:cs="Cambria"/>
        </w:rPr>
        <w:t>нивоу</w:t>
      </w:r>
      <w:r w:rsidRPr="00D24D62">
        <w:rPr>
          <w:rFonts w:asciiTheme="minorHAnsi" w:eastAsia="Cambria" w:hAnsiTheme="minorHAnsi" w:cs="Cambria"/>
          <w:lang w:val="sr-Latn-RS"/>
        </w:rPr>
        <w:t>.</w:t>
      </w:r>
    </w:p>
    <w:p w14:paraId="2A8BA70A" w14:textId="77777777" w:rsidR="007B43D7" w:rsidRPr="001B32CA" w:rsidRDefault="005A2645" w:rsidP="00A16851">
      <w:pPr>
        <w:spacing w:before="120"/>
        <w:ind w:left="714"/>
        <w:jc w:val="both"/>
        <w:rPr>
          <w:rFonts w:asciiTheme="minorHAnsi" w:eastAsia="Cambria" w:hAnsiTheme="minorHAnsi" w:cs="Cambria"/>
          <w:lang w:val="sr-Cyrl-RS"/>
        </w:rPr>
      </w:pPr>
      <w:r w:rsidRPr="001B32CA">
        <w:rPr>
          <w:rFonts w:asciiTheme="minorHAnsi" w:eastAsia="Cambria" w:hAnsiTheme="minorHAnsi" w:cs="Cambria"/>
        </w:rPr>
        <w:t>Такође</w:t>
      </w:r>
      <w:r w:rsidRPr="00D24D62">
        <w:rPr>
          <w:rFonts w:asciiTheme="minorHAnsi" w:eastAsia="Cambria" w:hAnsiTheme="minorHAnsi" w:cs="Cambria"/>
          <w:lang w:val="sr-Latn-RS"/>
        </w:rPr>
        <w:t xml:space="preserve">, </w:t>
      </w:r>
      <w:r w:rsidRPr="001B32CA">
        <w:rPr>
          <w:rFonts w:asciiTheme="minorHAnsi" w:eastAsia="Cambria" w:hAnsiTheme="minorHAnsi" w:cs="Cambria"/>
        </w:rPr>
        <w:t>није</w:t>
      </w:r>
      <w:r w:rsidRPr="00D24D62">
        <w:rPr>
          <w:rFonts w:asciiTheme="minorHAnsi" w:eastAsia="Cambria" w:hAnsiTheme="minorHAnsi" w:cs="Cambria"/>
          <w:lang w:val="sr-Latn-RS"/>
        </w:rPr>
        <w:t xml:space="preserve"> </w:t>
      </w:r>
      <w:r w:rsidRPr="001B32CA">
        <w:rPr>
          <w:rFonts w:asciiTheme="minorHAnsi" w:eastAsia="Cambria" w:hAnsiTheme="minorHAnsi" w:cs="Cambria"/>
        </w:rPr>
        <w:t>успостављен</w:t>
      </w:r>
      <w:r w:rsidRPr="00D24D62">
        <w:rPr>
          <w:rFonts w:asciiTheme="minorHAnsi" w:eastAsia="Cambria" w:hAnsiTheme="minorHAnsi" w:cs="Cambria"/>
          <w:lang w:val="sr-Latn-RS"/>
        </w:rPr>
        <w:t xml:space="preserve"> </w:t>
      </w:r>
      <w:r w:rsidRPr="001B32CA">
        <w:rPr>
          <w:rFonts w:asciiTheme="minorHAnsi" w:eastAsia="Cambria" w:hAnsiTheme="minorHAnsi" w:cs="Cambria"/>
        </w:rPr>
        <w:t>модел</w:t>
      </w:r>
      <w:r w:rsidRPr="00D24D62">
        <w:rPr>
          <w:rFonts w:asciiTheme="minorHAnsi" w:eastAsia="Cambria" w:hAnsiTheme="minorHAnsi" w:cs="Cambria"/>
          <w:lang w:val="sr-Latn-RS"/>
        </w:rPr>
        <w:t xml:space="preserve"> </w:t>
      </w:r>
      <w:r w:rsidRPr="001B32CA">
        <w:rPr>
          <w:rFonts w:asciiTheme="minorHAnsi" w:eastAsia="Cambria" w:hAnsiTheme="minorHAnsi" w:cs="Cambria"/>
        </w:rPr>
        <w:t>за</w:t>
      </w:r>
      <w:r w:rsidRPr="00D24D62">
        <w:rPr>
          <w:rFonts w:asciiTheme="minorHAnsi" w:eastAsia="Cambria" w:hAnsiTheme="minorHAnsi" w:cs="Cambria"/>
          <w:lang w:val="sr-Latn-RS"/>
        </w:rPr>
        <w:t xml:space="preserve"> </w:t>
      </w:r>
      <w:r w:rsidRPr="001B32CA">
        <w:rPr>
          <w:rFonts w:asciiTheme="minorHAnsi" w:eastAsia="Cambria" w:hAnsiTheme="minorHAnsi" w:cs="Cambria"/>
        </w:rPr>
        <w:t>регистрацију</w:t>
      </w:r>
      <w:r w:rsidRPr="00D24D62">
        <w:rPr>
          <w:rFonts w:asciiTheme="minorHAnsi" w:eastAsia="Cambria" w:hAnsiTheme="minorHAnsi" w:cs="Cambria"/>
          <w:lang w:val="sr-Latn-RS"/>
        </w:rPr>
        <w:t xml:space="preserve"> </w:t>
      </w:r>
      <w:r w:rsidRPr="001B32CA">
        <w:rPr>
          <w:rFonts w:asciiTheme="minorHAnsi" w:eastAsia="Cambria" w:hAnsiTheme="minorHAnsi" w:cs="Cambria"/>
        </w:rPr>
        <w:t>корисника</w:t>
      </w:r>
      <w:r w:rsidRPr="00D24D62">
        <w:rPr>
          <w:rFonts w:asciiTheme="minorHAnsi" w:eastAsia="Cambria" w:hAnsiTheme="minorHAnsi" w:cs="Cambria"/>
          <w:lang w:val="sr-Latn-RS"/>
        </w:rPr>
        <w:t xml:space="preserve"> </w:t>
      </w:r>
      <w:r w:rsidRPr="001B32CA">
        <w:rPr>
          <w:rFonts w:asciiTheme="minorHAnsi" w:eastAsia="Cambria" w:hAnsiTheme="minorHAnsi" w:cs="Cambria"/>
        </w:rPr>
        <w:t>електронске</w:t>
      </w:r>
      <w:r w:rsidRPr="00D24D62">
        <w:rPr>
          <w:rFonts w:asciiTheme="minorHAnsi" w:eastAsia="Cambria" w:hAnsiTheme="minorHAnsi" w:cs="Cambria"/>
          <w:lang w:val="sr-Latn-RS"/>
        </w:rPr>
        <w:t xml:space="preserve"> </w:t>
      </w:r>
      <w:r w:rsidRPr="001B32CA">
        <w:rPr>
          <w:rFonts w:asciiTheme="minorHAnsi" w:eastAsia="Cambria" w:hAnsiTheme="minorHAnsi" w:cs="Cambria"/>
        </w:rPr>
        <w:t>управе</w:t>
      </w:r>
      <w:r w:rsidRPr="00D24D62">
        <w:rPr>
          <w:rFonts w:asciiTheme="minorHAnsi" w:eastAsia="Cambria" w:hAnsiTheme="minorHAnsi" w:cs="Cambria"/>
          <w:lang w:val="sr-Latn-RS"/>
        </w:rPr>
        <w:t xml:space="preserve"> </w:t>
      </w:r>
      <w:r w:rsidRPr="001B32CA">
        <w:rPr>
          <w:rFonts w:asciiTheme="minorHAnsi" w:eastAsia="Cambria" w:hAnsiTheme="minorHAnsi" w:cs="Cambria"/>
        </w:rPr>
        <w:t>на</w:t>
      </w:r>
      <w:r w:rsidRPr="00D24D62">
        <w:rPr>
          <w:rFonts w:asciiTheme="minorHAnsi" w:eastAsia="Cambria" w:hAnsiTheme="minorHAnsi" w:cs="Cambria"/>
          <w:lang w:val="sr-Latn-RS"/>
        </w:rPr>
        <w:t xml:space="preserve"> </w:t>
      </w:r>
      <w:r w:rsidRPr="001B32CA">
        <w:rPr>
          <w:rFonts w:asciiTheme="minorHAnsi" w:eastAsia="Cambria" w:hAnsiTheme="minorHAnsi" w:cs="Cambria"/>
        </w:rPr>
        <w:t>јединственом</w:t>
      </w:r>
      <w:r w:rsidRPr="00D24D62">
        <w:rPr>
          <w:rFonts w:asciiTheme="minorHAnsi" w:eastAsia="Cambria" w:hAnsiTheme="minorHAnsi" w:cs="Cambria"/>
          <w:lang w:val="sr-Latn-RS"/>
        </w:rPr>
        <w:t xml:space="preserve"> </w:t>
      </w:r>
      <w:r w:rsidRPr="001B32CA">
        <w:rPr>
          <w:rFonts w:asciiTheme="minorHAnsi" w:eastAsia="Cambria" w:hAnsiTheme="minorHAnsi" w:cs="Cambria"/>
        </w:rPr>
        <w:t>електронском</w:t>
      </w:r>
      <w:r w:rsidRPr="00D24D62">
        <w:rPr>
          <w:rFonts w:asciiTheme="minorHAnsi" w:eastAsia="Cambria" w:hAnsiTheme="minorHAnsi" w:cs="Cambria"/>
          <w:lang w:val="sr-Latn-RS"/>
        </w:rPr>
        <w:t xml:space="preserve"> </w:t>
      </w:r>
      <w:r w:rsidRPr="001B32CA">
        <w:rPr>
          <w:rFonts w:asciiTheme="minorHAnsi" w:eastAsia="Cambria" w:hAnsiTheme="minorHAnsi" w:cs="Cambria"/>
        </w:rPr>
        <w:t>месту</w:t>
      </w:r>
      <w:r w:rsidRPr="00D24D62">
        <w:rPr>
          <w:rFonts w:asciiTheme="minorHAnsi" w:eastAsia="Cambria" w:hAnsiTheme="minorHAnsi" w:cs="Cambria"/>
          <w:lang w:val="sr-Latn-RS"/>
        </w:rPr>
        <w:t xml:space="preserve"> (</w:t>
      </w:r>
      <w:r w:rsidRPr="001B32CA">
        <w:rPr>
          <w:rFonts w:asciiTheme="minorHAnsi" w:eastAsia="Cambria" w:hAnsiTheme="minorHAnsi" w:cs="Cambria"/>
        </w:rPr>
        <w:t>начин</w:t>
      </w:r>
      <w:r w:rsidRPr="00D24D62">
        <w:rPr>
          <w:rFonts w:asciiTheme="minorHAnsi" w:eastAsia="Cambria" w:hAnsiTheme="minorHAnsi" w:cs="Cambria"/>
          <w:lang w:val="sr-Latn-RS"/>
        </w:rPr>
        <w:t xml:space="preserve"> </w:t>
      </w:r>
      <w:r w:rsidRPr="001B32CA">
        <w:rPr>
          <w:rFonts w:asciiTheme="minorHAnsi" w:eastAsia="Cambria" w:hAnsiTheme="minorHAnsi" w:cs="Cambria"/>
        </w:rPr>
        <w:t>на</w:t>
      </w:r>
      <w:r w:rsidRPr="00D24D62">
        <w:rPr>
          <w:rFonts w:asciiTheme="minorHAnsi" w:eastAsia="Cambria" w:hAnsiTheme="minorHAnsi" w:cs="Cambria"/>
          <w:lang w:val="sr-Latn-RS"/>
        </w:rPr>
        <w:t xml:space="preserve"> </w:t>
      </w:r>
      <w:r w:rsidRPr="001B32CA">
        <w:rPr>
          <w:rFonts w:asciiTheme="minorHAnsi" w:eastAsia="Cambria" w:hAnsiTheme="minorHAnsi" w:cs="Cambria"/>
        </w:rPr>
        <w:t>који</w:t>
      </w:r>
      <w:r w:rsidRPr="00D24D62">
        <w:rPr>
          <w:rFonts w:asciiTheme="minorHAnsi" w:eastAsia="Cambria" w:hAnsiTheme="minorHAnsi" w:cs="Cambria"/>
          <w:lang w:val="sr-Latn-RS"/>
        </w:rPr>
        <w:t xml:space="preserve"> </w:t>
      </w:r>
      <w:r w:rsidRPr="001B32CA">
        <w:rPr>
          <w:rFonts w:asciiTheme="minorHAnsi" w:eastAsia="Cambria" w:hAnsiTheme="minorHAnsi" w:cs="Cambria"/>
        </w:rPr>
        <w:t>ће</w:t>
      </w:r>
      <w:r w:rsidRPr="00D24D62">
        <w:rPr>
          <w:rFonts w:asciiTheme="minorHAnsi" w:eastAsia="Cambria" w:hAnsiTheme="minorHAnsi" w:cs="Cambria"/>
          <w:lang w:val="sr-Latn-RS"/>
        </w:rPr>
        <w:t xml:space="preserve"> </w:t>
      </w:r>
      <w:r w:rsidRPr="001B32CA">
        <w:rPr>
          <w:rFonts w:asciiTheme="minorHAnsi" w:eastAsia="Cambria" w:hAnsiTheme="minorHAnsi" w:cs="Cambria"/>
        </w:rPr>
        <w:t>се</w:t>
      </w:r>
      <w:r w:rsidRPr="00D24D62">
        <w:rPr>
          <w:rFonts w:asciiTheme="minorHAnsi" w:eastAsia="Cambria" w:hAnsiTheme="minorHAnsi" w:cs="Cambria"/>
          <w:lang w:val="sr-Latn-RS"/>
        </w:rPr>
        <w:t xml:space="preserve"> </w:t>
      </w:r>
      <w:r w:rsidRPr="001B32CA">
        <w:rPr>
          <w:rFonts w:asciiTheme="minorHAnsi" w:eastAsia="Cambria" w:hAnsiTheme="minorHAnsi" w:cs="Cambria"/>
        </w:rPr>
        <w:t>утврђивати</w:t>
      </w:r>
      <w:r w:rsidRPr="00D24D62">
        <w:rPr>
          <w:rFonts w:asciiTheme="minorHAnsi" w:eastAsia="Cambria" w:hAnsiTheme="minorHAnsi" w:cs="Cambria"/>
          <w:lang w:val="sr-Latn-RS"/>
        </w:rPr>
        <w:t xml:space="preserve"> </w:t>
      </w:r>
      <w:r w:rsidRPr="001B32CA">
        <w:rPr>
          <w:rFonts w:asciiTheme="minorHAnsi" w:eastAsia="Cambria" w:hAnsiTheme="minorHAnsi" w:cs="Cambria"/>
        </w:rPr>
        <w:t>идентитет</w:t>
      </w:r>
      <w:r w:rsidRPr="00D24D62">
        <w:rPr>
          <w:rFonts w:asciiTheme="minorHAnsi" w:eastAsia="Cambria" w:hAnsiTheme="minorHAnsi" w:cs="Cambria"/>
          <w:lang w:val="sr-Latn-RS"/>
        </w:rPr>
        <w:t xml:space="preserve"> </w:t>
      </w:r>
      <w:r w:rsidRPr="001B32CA">
        <w:rPr>
          <w:rFonts w:asciiTheme="minorHAnsi" w:eastAsia="Cambria" w:hAnsiTheme="minorHAnsi" w:cs="Cambria"/>
        </w:rPr>
        <w:t>корисника</w:t>
      </w:r>
      <w:r w:rsidRPr="00D24D62">
        <w:rPr>
          <w:rFonts w:asciiTheme="minorHAnsi" w:eastAsia="Cambria" w:hAnsiTheme="minorHAnsi" w:cs="Cambria"/>
          <w:lang w:val="sr-Latn-RS"/>
        </w:rPr>
        <w:t xml:space="preserve"> </w:t>
      </w:r>
      <w:r w:rsidRPr="001B32CA">
        <w:rPr>
          <w:rFonts w:asciiTheme="minorHAnsi" w:eastAsia="Cambria" w:hAnsiTheme="minorHAnsi" w:cs="Cambria"/>
        </w:rPr>
        <w:t>у</w:t>
      </w:r>
      <w:r w:rsidRPr="00D24D62">
        <w:rPr>
          <w:rFonts w:asciiTheme="minorHAnsi" w:eastAsia="Cambria" w:hAnsiTheme="minorHAnsi" w:cs="Cambria"/>
          <w:lang w:val="sr-Latn-RS"/>
        </w:rPr>
        <w:t xml:space="preserve"> </w:t>
      </w:r>
      <w:r w:rsidRPr="001B32CA">
        <w:rPr>
          <w:rFonts w:asciiTheme="minorHAnsi" w:eastAsia="Cambria" w:hAnsiTheme="minorHAnsi" w:cs="Cambria"/>
        </w:rPr>
        <w:t>комуникацији</w:t>
      </w:r>
      <w:r w:rsidRPr="00D24D62">
        <w:rPr>
          <w:rFonts w:asciiTheme="minorHAnsi" w:eastAsia="Cambria" w:hAnsiTheme="minorHAnsi" w:cs="Cambria"/>
          <w:lang w:val="sr-Latn-RS"/>
        </w:rPr>
        <w:t xml:space="preserve"> </w:t>
      </w:r>
      <w:r w:rsidRPr="001B32CA">
        <w:rPr>
          <w:rFonts w:asciiTheme="minorHAnsi" w:eastAsia="Cambria" w:hAnsiTheme="minorHAnsi" w:cs="Cambria"/>
        </w:rPr>
        <w:t>са</w:t>
      </w:r>
      <w:r w:rsidRPr="00D24D62">
        <w:rPr>
          <w:rFonts w:asciiTheme="minorHAnsi" w:eastAsia="Cambria" w:hAnsiTheme="minorHAnsi" w:cs="Cambria"/>
          <w:lang w:val="sr-Latn-RS"/>
        </w:rPr>
        <w:t xml:space="preserve"> </w:t>
      </w:r>
      <w:r w:rsidRPr="001B32CA">
        <w:rPr>
          <w:rFonts w:asciiTheme="minorHAnsi" w:eastAsia="Cambria" w:hAnsiTheme="minorHAnsi" w:cs="Cambria"/>
        </w:rPr>
        <w:t>електронском</w:t>
      </w:r>
      <w:r w:rsidRPr="00D24D62">
        <w:rPr>
          <w:rFonts w:asciiTheme="minorHAnsi" w:eastAsia="Cambria" w:hAnsiTheme="minorHAnsi" w:cs="Cambria"/>
          <w:lang w:val="sr-Latn-RS"/>
        </w:rPr>
        <w:t xml:space="preserve"> </w:t>
      </w:r>
      <w:r w:rsidRPr="001B32CA">
        <w:rPr>
          <w:rFonts w:asciiTheme="minorHAnsi" w:eastAsia="Cambria" w:hAnsiTheme="minorHAnsi" w:cs="Cambria"/>
        </w:rPr>
        <w:t>управом</w:t>
      </w:r>
      <w:r w:rsidRPr="00D24D62">
        <w:rPr>
          <w:rFonts w:asciiTheme="minorHAnsi" w:eastAsia="Cambria" w:hAnsiTheme="minorHAnsi" w:cs="Cambria"/>
          <w:lang w:val="sr-Latn-RS"/>
        </w:rPr>
        <w:t xml:space="preserve">) - </w:t>
      </w:r>
      <w:r w:rsidRPr="001B32CA">
        <w:rPr>
          <w:rFonts w:asciiTheme="minorHAnsi" w:eastAsia="Cambria" w:hAnsiTheme="minorHAnsi" w:cs="Cambria"/>
        </w:rPr>
        <w:t>да</w:t>
      </w:r>
      <w:r w:rsidRPr="00D24D62">
        <w:rPr>
          <w:rFonts w:asciiTheme="minorHAnsi" w:eastAsia="Cambria" w:hAnsiTheme="minorHAnsi" w:cs="Cambria"/>
          <w:lang w:val="sr-Latn-RS"/>
        </w:rPr>
        <w:t xml:space="preserve"> </w:t>
      </w:r>
      <w:r w:rsidRPr="001B32CA">
        <w:rPr>
          <w:rFonts w:asciiTheme="minorHAnsi" w:eastAsia="Cambria" w:hAnsiTheme="minorHAnsi" w:cs="Cambria"/>
        </w:rPr>
        <w:t>ли</w:t>
      </w:r>
      <w:r w:rsidRPr="00D24D62">
        <w:rPr>
          <w:rFonts w:asciiTheme="minorHAnsi" w:eastAsia="Cambria" w:hAnsiTheme="minorHAnsi" w:cs="Cambria"/>
          <w:lang w:val="sr-Latn-RS"/>
        </w:rPr>
        <w:t xml:space="preserve"> </w:t>
      </w:r>
      <w:r w:rsidRPr="001B32CA">
        <w:rPr>
          <w:rFonts w:asciiTheme="minorHAnsi" w:eastAsia="Cambria" w:hAnsiTheme="minorHAnsi" w:cs="Cambria"/>
        </w:rPr>
        <w:t>је</w:t>
      </w:r>
      <w:r w:rsidRPr="00D24D62">
        <w:rPr>
          <w:rFonts w:asciiTheme="minorHAnsi" w:eastAsia="Cambria" w:hAnsiTheme="minorHAnsi" w:cs="Cambria"/>
          <w:lang w:val="sr-Latn-RS"/>
        </w:rPr>
        <w:t xml:space="preserve"> </w:t>
      </w:r>
      <w:r w:rsidRPr="001B32CA">
        <w:rPr>
          <w:rFonts w:asciiTheme="minorHAnsi" w:eastAsia="Cambria" w:hAnsiTheme="minorHAnsi" w:cs="Cambria"/>
        </w:rPr>
        <w:t>то</w:t>
      </w:r>
      <w:r w:rsidRPr="00D24D62">
        <w:rPr>
          <w:rFonts w:asciiTheme="minorHAnsi" w:eastAsia="Cambria" w:hAnsiTheme="minorHAnsi" w:cs="Cambria"/>
          <w:lang w:val="sr-Latn-RS"/>
        </w:rPr>
        <w:t xml:space="preserve"> </w:t>
      </w:r>
      <w:r w:rsidRPr="001B32CA">
        <w:rPr>
          <w:rFonts w:asciiTheme="minorHAnsi" w:eastAsia="Cambria" w:hAnsiTheme="minorHAnsi" w:cs="Cambria"/>
        </w:rPr>
        <w:t>додела</w:t>
      </w:r>
      <w:r w:rsidRPr="00D24D62">
        <w:rPr>
          <w:rFonts w:asciiTheme="minorHAnsi" w:eastAsia="Cambria" w:hAnsiTheme="minorHAnsi" w:cs="Cambria"/>
          <w:lang w:val="sr-Latn-RS"/>
        </w:rPr>
        <w:t xml:space="preserve"> </w:t>
      </w:r>
      <w:r w:rsidRPr="001B32CA">
        <w:rPr>
          <w:rFonts w:asciiTheme="minorHAnsi" w:eastAsia="Cambria" w:hAnsiTheme="minorHAnsi" w:cs="Cambria"/>
        </w:rPr>
        <w:t>специфичне</w:t>
      </w:r>
      <w:r w:rsidRPr="00D24D62">
        <w:rPr>
          <w:rFonts w:asciiTheme="minorHAnsi" w:eastAsia="Cambria" w:hAnsiTheme="minorHAnsi" w:cs="Cambria"/>
          <w:lang w:val="sr-Latn-RS"/>
        </w:rPr>
        <w:t xml:space="preserve"> </w:t>
      </w:r>
      <w:r w:rsidRPr="001B32CA">
        <w:rPr>
          <w:rFonts w:asciiTheme="minorHAnsi" w:eastAsia="Cambria" w:hAnsiTheme="minorHAnsi" w:cs="Cambria"/>
        </w:rPr>
        <w:t>шифре</w:t>
      </w:r>
      <w:r w:rsidRPr="00D24D62">
        <w:rPr>
          <w:rFonts w:asciiTheme="minorHAnsi" w:eastAsia="Cambria" w:hAnsiTheme="minorHAnsi" w:cs="Cambria"/>
          <w:lang w:val="sr-Latn-RS"/>
        </w:rPr>
        <w:t xml:space="preserve">, </w:t>
      </w:r>
      <w:r w:rsidRPr="001B32CA">
        <w:rPr>
          <w:rFonts w:asciiTheme="minorHAnsi" w:eastAsia="Cambria" w:hAnsiTheme="minorHAnsi" w:cs="Cambria"/>
        </w:rPr>
        <w:t>утврђивање</w:t>
      </w:r>
      <w:r w:rsidRPr="00D24D62">
        <w:rPr>
          <w:rFonts w:asciiTheme="minorHAnsi" w:eastAsia="Cambria" w:hAnsiTheme="minorHAnsi" w:cs="Cambria"/>
          <w:lang w:val="sr-Latn-RS"/>
        </w:rPr>
        <w:t xml:space="preserve"> </w:t>
      </w:r>
      <w:r w:rsidRPr="001B32CA">
        <w:rPr>
          <w:rFonts w:asciiTheme="minorHAnsi" w:eastAsia="Cambria" w:hAnsiTheme="minorHAnsi" w:cs="Cambria"/>
        </w:rPr>
        <w:t>идентитета</w:t>
      </w:r>
      <w:r w:rsidRPr="00D24D62">
        <w:rPr>
          <w:rFonts w:asciiTheme="minorHAnsi" w:eastAsia="Cambria" w:hAnsiTheme="minorHAnsi" w:cs="Cambria"/>
          <w:lang w:val="sr-Latn-RS"/>
        </w:rPr>
        <w:t xml:space="preserve"> </w:t>
      </w:r>
      <w:r w:rsidRPr="001B32CA">
        <w:rPr>
          <w:rFonts w:asciiTheme="minorHAnsi" w:eastAsia="Cambria" w:hAnsiTheme="minorHAnsi" w:cs="Cambria"/>
        </w:rPr>
        <w:t>камером</w:t>
      </w:r>
      <w:r w:rsidRPr="00D24D62">
        <w:rPr>
          <w:rFonts w:asciiTheme="minorHAnsi" w:eastAsia="Cambria" w:hAnsiTheme="minorHAnsi" w:cs="Cambria"/>
          <w:lang w:val="sr-Latn-RS"/>
        </w:rPr>
        <w:t xml:space="preserve"> </w:t>
      </w:r>
      <w:r w:rsidRPr="001B32CA">
        <w:rPr>
          <w:rFonts w:asciiTheme="minorHAnsi" w:eastAsia="Cambria" w:hAnsiTheme="minorHAnsi" w:cs="Cambria"/>
        </w:rPr>
        <w:t>или</w:t>
      </w:r>
      <w:r w:rsidRPr="00D24D62">
        <w:rPr>
          <w:rFonts w:asciiTheme="minorHAnsi" w:eastAsia="Cambria" w:hAnsiTheme="minorHAnsi" w:cs="Cambria"/>
          <w:lang w:val="sr-Latn-RS"/>
        </w:rPr>
        <w:t xml:space="preserve"> </w:t>
      </w:r>
      <w:r w:rsidRPr="001B32CA">
        <w:rPr>
          <w:rFonts w:asciiTheme="minorHAnsi" w:eastAsia="Cambria" w:hAnsiTheme="minorHAnsi" w:cs="Cambria"/>
        </w:rPr>
        <w:t>други</w:t>
      </w:r>
      <w:r w:rsidRPr="00D24D62">
        <w:rPr>
          <w:rFonts w:asciiTheme="minorHAnsi" w:eastAsia="Cambria" w:hAnsiTheme="minorHAnsi" w:cs="Cambria"/>
          <w:lang w:val="sr-Latn-RS"/>
        </w:rPr>
        <w:t xml:space="preserve"> </w:t>
      </w:r>
      <w:r w:rsidRPr="001B32CA">
        <w:rPr>
          <w:rFonts w:asciiTheme="minorHAnsi" w:eastAsia="Cambria" w:hAnsiTheme="minorHAnsi" w:cs="Cambria"/>
        </w:rPr>
        <w:t>вид</w:t>
      </w:r>
      <w:r w:rsidRPr="00D24D62">
        <w:rPr>
          <w:rFonts w:asciiTheme="minorHAnsi" w:eastAsia="Cambria" w:hAnsiTheme="minorHAnsi" w:cs="Cambria"/>
          <w:lang w:val="sr-Latn-RS"/>
        </w:rPr>
        <w:t xml:space="preserve"> </w:t>
      </w:r>
      <w:r w:rsidRPr="001B32CA">
        <w:rPr>
          <w:rFonts w:asciiTheme="minorHAnsi" w:eastAsia="Cambria" w:hAnsiTheme="minorHAnsi" w:cs="Cambria"/>
        </w:rPr>
        <w:t>идентификације</w:t>
      </w:r>
      <w:r w:rsidRPr="00D24D62">
        <w:rPr>
          <w:rFonts w:asciiTheme="minorHAnsi" w:eastAsia="Cambria" w:hAnsiTheme="minorHAnsi" w:cs="Cambria"/>
          <w:lang w:val="sr-Latn-RS"/>
        </w:rPr>
        <w:t>.</w:t>
      </w:r>
    </w:p>
    <w:p w14:paraId="413DD322" w14:textId="4929DA7C" w:rsidR="0017576E" w:rsidRPr="001B32CA" w:rsidRDefault="00E84857" w:rsidP="00A16851">
      <w:pPr>
        <w:spacing w:before="120"/>
        <w:jc w:val="both"/>
        <w:rPr>
          <w:rFonts w:asciiTheme="minorHAnsi" w:eastAsia="Cambria" w:hAnsiTheme="minorHAnsi" w:cs="Cambria"/>
          <w:b/>
          <w:lang w:val="sr-Cyrl-RS"/>
        </w:rPr>
      </w:pPr>
      <w:r w:rsidRPr="001B32CA">
        <w:rPr>
          <w:rFonts w:asciiTheme="minorHAnsi" w:eastAsia="Cambria" w:hAnsiTheme="minorHAnsi" w:cs="Cambria"/>
          <w:b/>
          <w:u w:val="single"/>
          <w:lang w:val="sr-Cyrl-RS"/>
        </w:rPr>
        <w:t>6.</w:t>
      </w:r>
      <w:r w:rsidR="002676C2" w:rsidRPr="00D24D62">
        <w:rPr>
          <w:rFonts w:asciiTheme="minorHAnsi" w:eastAsia="Cambria" w:hAnsiTheme="minorHAnsi" w:cs="Cambria"/>
          <w:b/>
          <w:u w:val="single"/>
          <w:lang w:val="sr-Cyrl-RS"/>
        </w:rPr>
        <w:t>4</w:t>
      </w:r>
      <w:r w:rsidRPr="001B32CA">
        <w:rPr>
          <w:rFonts w:asciiTheme="minorHAnsi" w:eastAsia="Cambria" w:hAnsiTheme="minorHAnsi" w:cs="Cambria"/>
          <w:b/>
          <w:u w:val="single"/>
          <w:lang w:val="sr-Cyrl-RS"/>
        </w:rPr>
        <w:t>.</w:t>
      </w:r>
      <w:r w:rsidR="002676C2" w:rsidRPr="00D24D62">
        <w:rPr>
          <w:rFonts w:asciiTheme="minorHAnsi" w:eastAsia="Cambria" w:hAnsiTheme="minorHAnsi" w:cs="Cambria"/>
          <w:b/>
          <w:u w:val="single"/>
          <w:lang w:val="sr-Cyrl-RS"/>
        </w:rPr>
        <w:t xml:space="preserve"> </w:t>
      </w:r>
      <w:r w:rsidR="0009334F" w:rsidRPr="001B32CA">
        <w:rPr>
          <w:rFonts w:asciiTheme="minorHAnsi" w:eastAsia="Cambria" w:hAnsiTheme="minorHAnsi" w:cs="Cambria"/>
          <w:b/>
          <w:u w:val="single"/>
          <w:lang w:val="sr-Cyrl-RS"/>
        </w:rPr>
        <w:t>Успостављање с</w:t>
      </w:r>
      <w:r w:rsidR="00A16851" w:rsidRPr="00D24D62">
        <w:rPr>
          <w:rFonts w:asciiTheme="minorHAnsi" w:eastAsia="Cambria" w:hAnsiTheme="minorHAnsi" w:cs="Cambria"/>
          <w:b/>
          <w:u w:val="single"/>
          <w:lang w:val="sr-Cyrl-RS"/>
        </w:rPr>
        <w:t>истем</w:t>
      </w:r>
      <w:r w:rsidR="0009334F" w:rsidRPr="001B32CA">
        <w:rPr>
          <w:rFonts w:asciiTheme="minorHAnsi" w:eastAsia="Cambria" w:hAnsiTheme="minorHAnsi" w:cs="Cambria"/>
          <w:b/>
          <w:u w:val="single"/>
          <w:lang w:val="sr-Cyrl-RS"/>
        </w:rPr>
        <w:t>а</w:t>
      </w:r>
      <w:r w:rsidR="00A16851" w:rsidRPr="00D24D62">
        <w:rPr>
          <w:rFonts w:asciiTheme="minorHAnsi" w:eastAsia="Cambria" w:hAnsiTheme="minorHAnsi" w:cs="Cambria"/>
          <w:b/>
          <w:u w:val="single"/>
          <w:lang w:val="sr-Cyrl-RS"/>
        </w:rPr>
        <w:t xml:space="preserve"> електронског плаћања (картично и електронско банкарство)</w:t>
      </w:r>
      <w:r w:rsidR="0017576E" w:rsidRPr="001B32CA">
        <w:rPr>
          <w:rFonts w:asciiTheme="minorHAnsi" w:eastAsia="Cambria" w:hAnsiTheme="minorHAnsi" w:cs="Cambria"/>
          <w:b/>
          <w:lang w:val="sr-Cyrl-RS"/>
        </w:rPr>
        <w:t xml:space="preserve"> - </w:t>
      </w:r>
      <w:r w:rsidR="00A16851" w:rsidRPr="001B32CA">
        <w:rPr>
          <w:rFonts w:asciiTheme="minorHAnsi" w:eastAsia="Cambria" w:hAnsiTheme="minorHAnsi" w:cs="Cambria"/>
          <w:b/>
          <w:lang w:val="sr-Cyrl-RS"/>
        </w:rPr>
        <w:t>ова г</w:t>
      </w:r>
      <w:r w:rsidR="00A16851" w:rsidRPr="00D24D62">
        <w:rPr>
          <w:rFonts w:asciiTheme="minorHAnsi" w:eastAsia="Cambria" w:hAnsiTheme="minorHAnsi" w:cs="Cambria"/>
          <w:b/>
          <w:lang w:val="sr-Cyrl-RS"/>
        </w:rPr>
        <w:t xml:space="preserve">рупа мера </w:t>
      </w:r>
      <w:r w:rsidR="00A16851" w:rsidRPr="001B32CA">
        <w:rPr>
          <w:rFonts w:asciiTheme="minorHAnsi" w:eastAsia="Cambria" w:hAnsiTheme="minorHAnsi" w:cs="Cambria"/>
          <w:b/>
          <w:lang w:val="sr-Cyrl-RS"/>
        </w:rPr>
        <w:t>ни</w:t>
      </w:r>
      <w:r w:rsidR="00A16851" w:rsidRPr="00D24D62">
        <w:rPr>
          <w:rFonts w:asciiTheme="minorHAnsi" w:eastAsia="Cambria" w:hAnsiTheme="minorHAnsi" w:cs="Cambria"/>
          <w:b/>
          <w:lang w:val="sr-Cyrl-RS"/>
        </w:rPr>
        <w:t>је спроведена</w:t>
      </w:r>
    </w:p>
    <w:p w14:paraId="6B9C6D51" w14:textId="5D8560F4" w:rsidR="00127A27" w:rsidRPr="001B32CA" w:rsidRDefault="005A2645" w:rsidP="00A16851">
      <w:pPr>
        <w:spacing w:before="120"/>
        <w:jc w:val="both"/>
        <w:rPr>
          <w:rFonts w:asciiTheme="minorHAnsi" w:eastAsia="Cambria" w:hAnsiTheme="minorHAnsi" w:cs="Cambria"/>
          <w:b/>
          <w:lang w:val="sr-Latn-RS"/>
        </w:rPr>
      </w:pPr>
      <w:r w:rsidRPr="00D24D62">
        <w:rPr>
          <w:rFonts w:asciiTheme="minorHAnsi" w:eastAsia="Cambria" w:hAnsiTheme="minorHAnsi" w:cs="Cambria"/>
          <w:lang w:val="sr-Cyrl-RS"/>
        </w:rPr>
        <w:t>Ни за један од три показатеља учинка подаци о актуелним вредностима нису доступни, али се на осно</w:t>
      </w:r>
      <w:r w:rsidR="007B43D7" w:rsidRPr="001B32CA">
        <w:rPr>
          <w:rFonts w:asciiTheme="minorHAnsi" w:eastAsia="Cambria" w:hAnsiTheme="minorHAnsi" w:cs="Cambria"/>
          <w:lang w:val="sr-Cyrl-RS"/>
        </w:rPr>
        <w:t>в</w:t>
      </w:r>
      <w:r w:rsidRPr="00D24D62">
        <w:rPr>
          <w:rFonts w:asciiTheme="minorHAnsi" w:eastAsia="Cambria" w:hAnsiTheme="minorHAnsi" w:cs="Cambria"/>
          <w:lang w:val="sr-Cyrl-RS"/>
        </w:rPr>
        <w:t>у увида у степен реализације мера и активности може закључити да су актуелне вредности остале на ниоу почетних, јер нису спроведне мере које би омогућиле напредак, односно нису испуњени техничко-технолошки предуслови.</w:t>
      </w:r>
    </w:p>
    <w:p w14:paraId="77EC2A76" w14:textId="60E54D54" w:rsidR="00127A27" w:rsidRPr="001B32CA" w:rsidRDefault="005A2645" w:rsidP="00A16851">
      <w:pPr>
        <w:spacing w:before="120"/>
        <w:jc w:val="both"/>
        <w:rPr>
          <w:rFonts w:asciiTheme="minorHAnsi" w:eastAsia="Cambria" w:hAnsiTheme="minorHAnsi" w:cs="Cambria"/>
          <w:lang w:val="sr-Cyrl-RS"/>
        </w:rPr>
      </w:pPr>
      <w:r w:rsidRPr="001B32CA">
        <w:rPr>
          <w:rFonts w:asciiTheme="minorHAnsi" w:eastAsia="Cambria" w:hAnsiTheme="minorHAnsi" w:cs="Cambria"/>
        </w:rPr>
        <w:t>У</w:t>
      </w:r>
      <w:r w:rsidRPr="00D24D62">
        <w:rPr>
          <w:rFonts w:asciiTheme="minorHAnsi" w:eastAsia="Cambria" w:hAnsiTheme="minorHAnsi" w:cs="Cambria"/>
          <w:lang w:val="sr-Latn-RS"/>
        </w:rPr>
        <w:t xml:space="preserve"> </w:t>
      </w:r>
      <w:r w:rsidRPr="001B32CA">
        <w:rPr>
          <w:rFonts w:asciiTheme="minorHAnsi" w:eastAsia="Cambria" w:hAnsiTheme="minorHAnsi" w:cs="Cambria"/>
        </w:rPr>
        <w:t>погледу</w:t>
      </w:r>
      <w:r w:rsidRPr="00D24D62">
        <w:rPr>
          <w:rFonts w:asciiTheme="minorHAnsi" w:eastAsia="Cambria" w:hAnsiTheme="minorHAnsi" w:cs="Cambria"/>
          <w:lang w:val="sr-Latn-RS"/>
        </w:rPr>
        <w:t xml:space="preserve"> </w:t>
      </w:r>
      <w:r w:rsidRPr="001B32CA">
        <w:rPr>
          <w:rFonts w:asciiTheme="minorHAnsi" w:eastAsia="Cambria" w:hAnsiTheme="minorHAnsi" w:cs="Cambria"/>
        </w:rPr>
        <w:t>реализације</w:t>
      </w:r>
      <w:r w:rsidRPr="00D24D62">
        <w:rPr>
          <w:rFonts w:asciiTheme="minorHAnsi" w:eastAsia="Cambria" w:hAnsiTheme="minorHAnsi" w:cs="Cambria"/>
          <w:lang w:val="sr-Latn-RS"/>
        </w:rPr>
        <w:t xml:space="preserve"> </w:t>
      </w:r>
      <w:r w:rsidRPr="001B32CA">
        <w:rPr>
          <w:rFonts w:asciiTheme="minorHAnsi" w:eastAsia="Cambria" w:hAnsiTheme="minorHAnsi" w:cs="Cambria"/>
        </w:rPr>
        <w:t>мера</w:t>
      </w:r>
      <w:r w:rsidRPr="00D24D62">
        <w:rPr>
          <w:rFonts w:asciiTheme="minorHAnsi" w:eastAsia="Cambria" w:hAnsiTheme="minorHAnsi" w:cs="Cambria"/>
          <w:lang w:val="sr-Latn-RS"/>
        </w:rPr>
        <w:t xml:space="preserve"> </w:t>
      </w:r>
      <w:r w:rsidRPr="001B32CA">
        <w:rPr>
          <w:rFonts w:asciiTheme="minorHAnsi" w:eastAsia="Cambria" w:hAnsiTheme="minorHAnsi" w:cs="Cambria"/>
        </w:rPr>
        <w:t>и</w:t>
      </w:r>
      <w:r w:rsidRPr="00D24D62">
        <w:rPr>
          <w:rFonts w:asciiTheme="minorHAnsi" w:eastAsia="Cambria" w:hAnsiTheme="minorHAnsi" w:cs="Cambria"/>
          <w:lang w:val="sr-Latn-RS"/>
        </w:rPr>
        <w:t xml:space="preserve"> </w:t>
      </w:r>
      <w:r w:rsidRPr="001B32CA">
        <w:rPr>
          <w:rFonts w:asciiTheme="minorHAnsi" w:eastAsia="Cambria" w:hAnsiTheme="minorHAnsi" w:cs="Cambria"/>
        </w:rPr>
        <w:t>активност</w:t>
      </w:r>
      <w:r w:rsidRPr="00D24D62">
        <w:rPr>
          <w:rFonts w:asciiTheme="minorHAnsi" w:eastAsia="Cambria" w:hAnsiTheme="minorHAnsi" w:cs="Cambria"/>
          <w:lang w:val="sr-Latn-RS"/>
        </w:rPr>
        <w:t xml:space="preserve">, </w:t>
      </w:r>
      <w:r w:rsidRPr="001B32CA">
        <w:rPr>
          <w:rFonts w:asciiTheme="minorHAnsi" w:eastAsia="Cambria" w:hAnsiTheme="minorHAnsi" w:cs="Cambria"/>
        </w:rPr>
        <w:t>може</w:t>
      </w:r>
      <w:r w:rsidRPr="00D24D62">
        <w:rPr>
          <w:rFonts w:asciiTheme="minorHAnsi" w:eastAsia="Cambria" w:hAnsiTheme="minorHAnsi" w:cs="Cambria"/>
          <w:lang w:val="sr-Latn-RS"/>
        </w:rPr>
        <w:t xml:space="preserve"> </w:t>
      </w:r>
      <w:r w:rsidRPr="001B32CA">
        <w:rPr>
          <w:rFonts w:asciiTheme="minorHAnsi" w:eastAsia="Cambria" w:hAnsiTheme="minorHAnsi" w:cs="Cambria"/>
        </w:rPr>
        <w:t>се</w:t>
      </w:r>
      <w:r w:rsidRPr="00D24D62">
        <w:rPr>
          <w:rFonts w:asciiTheme="minorHAnsi" w:eastAsia="Cambria" w:hAnsiTheme="minorHAnsi" w:cs="Cambria"/>
          <w:lang w:val="sr-Latn-RS"/>
        </w:rPr>
        <w:t xml:space="preserve"> </w:t>
      </w:r>
      <w:r w:rsidRPr="001B32CA">
        <w:rPr>
          <w:rFonts w:asciiTheme="minorHAnsi" w:eastAsia="Cambria" w:hAnsiTheme="minorHAnsi" w:cs="Cambria"/>
        </w:rPr>
        <w:t>закључити</w:t>
      </w:r>
      <w:r w:rsidRPr="00D24D62">
        <w:rPr>
          <w:rFonts w:asciiTheme="minorHAnsi" w:eastAsia="Cambria" w:hAnsiTheme="minorHAnsi" w:cs="Cambria"/>
          <w:lang w:val="sr-Latn-RS"/>
        </w:rPr>
        <w:t xml:space="preserve"> </w:t>
      </w:r>
      <w:r w:rsidRPr="001B32CA">
        <w:rPr>
          <w:rFonts w:asciiTheme="minorHAnsi" w:eastAsia="Cambria" w:hAnsiTheme="minorHAnsi" w:cs="Cambria"/>
        </w:rPr>
        <w:t>да</w:t>
      </w:r>
      <w:r w:rsidRPr="00D24D62">
        <w:rPr>
          <w:rFonts w:asciiTheme="minorHAnsi" w:eastAsia="Cambria" w:hAnsiTheme="minorHAnsi" w:cs="Cambria"/>
          <w:lang w:val="sr-Latn-RS"/>
        </w:rPr>
        <w:t xml:space="preserve"> </w:t>
      </w:r>
      <w:r w:rsidRPr="001B32CA">
        <w:rPr>
          <w:rFonts w:asciiTheme="minorHAnsi" w:eastAsia="Cambria" w:hAnsiTheme="minorHAnsi" w:cs="Cambria"/>
        </w:rPr>
        <w:t>група</w:t>
      </w:r>
      <w:r w:rsidRPr="00D24D62">
        <w:rPr>
          <w:rFonts w:asciiTheme="minorHAnsi" w:eastAsia="Cambria" w:hAnsiTheme="minorHAnsi" w:cs="Cambria"/>
          <w:lang w:val="sr-Latn-RS"/>
        </w:rPr>
        <w:t xml:space="preserve"> </w:t>
      </w:r>
      <w:r w:rsidRPr="001B32CA">
        <w:rPr>
          <w:rFonts w:asciiTheme="minorHAnsi" w:eastAsia="Cambria" w:hAnsiTheme="minorHAnsi" w:cs="Cambria"/>
        </w:rPr>
        <w:t>мера</w:t>
      </w:r>
      <w:r w:rsidRPr="00D24D62">
        <w:rPr>
          <w:rFonts w:asciiTheme="minorHAnsi" w:eastAsia="Cambria" w:hAnsiTheme="minorHAnsi" w:cs="Cambria"/>
          <w:lang w:val="sr-Latn-RS"/>
        </w:rPr>
        <w:t xml:space="preserve"> </w:t>
      </w:r>
      <w:r w:rsidRPr="001B32CA">
        <w:rPr>
          <w:rFonts w:asciiTheme="minorHAnsi" w:eastAsia="Cambria" w:hAnsiTheme="minorHAnsi" w:cs="Cambria"/>
        </w:rPr>
        <w:t>није</w:t>
      </w:r>
      <w:r w:rsidRPr="00D24D62">
        <w:rPr>
          <w:rFonts w:asciiTheme="minorHAnsi" w:eastAsia="Cambria" w:hAnsiTheme="minorHAnsi" w:cs="Cambria"/>
          <w:lang w:val="sr-Latn-RS"/>
        </w:rPr>
        <w:t xml:space="preserve"> </w:t>
      </w:r>
      <w:r w:rsidRPr="001B32CA">
        <w:rPr>
          <w:rFonts w:asciiTheme="minorHAnsi" w:eastAsia="Cambria" w:hAnsiTheme="minorHAnsi" w:cs="Cambria"/>
        </w:rPr>
        <w:t>спроведена</w:t>
      </w:r>
      <w:r w:rsidRPr="00D24D62">
        <w:rPr>
          <w:rFonts w:asciiTheme="minorHAnsi" w:eastAsia="Cambria" w:hAnsiTheme="minorHAnsi" w:cs="Cambria"/>
          <w:lang w:val="sr-Latn-RS"/>
        </w:rPr>
        <w:t xml:space="preserve">. </w:t>
      </w:r>
      <w:r w:rsidRPr="001B32CA">
        <w:rPr>
          <w:rFonts w:asciiTheme="minorHAnsi" w:eastAsia="Cambria" w:hAnsiTheme="minorHAnsi" w:cs="Cambria"/>
        </w:rPr>
        <w:t>Од</w:t>
      </w:r>
      <w:r w:rsidRPr="00D24D62">
        <w:rPr>
          <w:rFonts w:asciiTheme="minorHAnsi" w:eastAsia="Cambria" w:hAnsiTheme="minorHAnsi" w:cs="Cambria"/>
          <w:lang w:val="sr-Latn-RS"/>
        </w:rPr>
        <w:t xml:space="preserve"> </w:t>
      </w:r>
      <w:r w:rsidRPr="001B32CA">
        <w:rPr>
          <w:rFonts w:asciiTheme="minorHAnsi" w:eastAsia="Cambria" w:hAnsiTheme="minorHAnsi" w:cs="Cambria"/>
        </w:rPr>
        <w:t>четири</w:t>
      </w:r>
      <w:r w:rsidRPr="00D24D62">
        <w:rPr>
          <w:rFonts w:asciiTheme="minorHAnsi" w:eastAsia="Cambria" w:hAnsiTheme="minorHAnsi" w:cs="Cambria"/>
          <w:lang w:val="sr-Latn-RS"/>
        </w:rPr>
        <w:t xml:space="preserve"> </w:t>
      </w:r>
      <w:r w:rsidRPr="001B32CA">
        <w:rPr>
          <w:rFonts w:asciiTheme="minorHAnsi" w:eastAsia="Cambria" w:hAnsiTheme="minorHAnsi" w:cs="Cambria"/>
        </w:rPr>
        <w:t>планиране</w:t>
      </w:r>
      <w:r w:rsidRPr="00D24D62">
        <w:rPr>
          <w:rFonts w:asciiTheme="minorHAnsi" w:eastAsia="Cambria" w:hAnsiTheme="minorHAnsi" w:cs="Cambria"/>
          <w:lang w:val="sr-Latn-RS"/>
        </w:rPr>
        <w:t xml:space="preserve"> </w:t>
      </w:r>
      <w:r w:rsidRPr="001B32CA">
        <w:rPr>
          <w:rFonts w:asciiTheme="minorHAnsi" w:eastAsia="Cambria" w:hAnsiTheme="minorHAnsi" w:cs="Cambria"/>
        </w:rPr>
        <w:t>активности</w:t>
      </w:r>
      <w:r w:rsidRPr="00D24D62">
        <w:rPr>
          <w:rFonts w:asciiTheme="minorHAnsi" w:eastAsia="Cambria" w:hAnsiTheme="minorHAnsi" w:cs="Cambria"/>
          <w:lang w:val="sr-Latn-RS"/>
        </w:rPr>
        <w:t xml:space="preserve">, </w:t>
      </w:r>
      <w:r w:rsidRPr="001B32CA">
        <w:rPr>
          <w:rFonts w:asciiTheme="minorHAnsi" w:eastAsia="Cambria" w:hAnsiTheme="minorHAnsi" w:cs="Cambria"/>
        </w:rPr>
        <w:t>једна</w:t>
      </w:r>
      <w:r w:rsidRPr="00D24D62">
        <w:rPr>
          <w:rFonts w:asciiTheme="minorHAnsi" w:eastAsia="Cambria" w:hAnsiTheme="minorHAnsi" w:cs="Cambria"/>
          <w:lang w:val="sr-Latn-RS"/>
        </w:rPr>
        <w:t xml:space="preserve"> </w:t>
      </w:r>
      <w:r w:rsidRPr="001B32CA">
        <w:rPr>
          <w:rFonts w:asciiTheme="minorHAnsi" w:eastAsia="Cambria" w:hAnsiTheme="minorHAnsi" w:cs="Cambria"/>
        </w:rPr>
        <w:t>је</w:t>
      </w:r>
      <w:r w:rsidRPr="00D24D62">
        <w:rPr>
          <w:rFonts w:asciiTheme="minorHAnsi" w:eastAsia="Cambria" w:hAnsiTheme="minorHAnsi" w:cs="Cambria"/>
          <w:lang w:val="sr-Latn-RS"/>
        </w:rPr>
        <w:t xml:space="preserve"> </w:t>
      </w:r>
      <w:r w:rsidRPr="001B32CA">
        <w:rPr>
          <w:rFonts w:asciiTheme="minorHAnsi" w:eastAsia="Cambria" w:hAnsiTheme="minorHAnsi" w:cs="Cambria"/>
        </w:rPr>
        <w:t>спроведена</w:t>
      </w:r>
      <w:r w:rsidRPr="00D24D62">
        <w:rPr>
          <w:rFonts w:asciiTheme="minorHAnsi" w:eastAsia="Cambria" w:hAnsiTheme="minorHAnsi" w:cs="Cambria"/>
          <w:lang w:val="sr-Latn-RS"/>
        </w:rPr>
        <w:t xml:space="preserve"> </w:t>
      </w:r>
      <w:r w:rsidRPr="001B32CA">
        <w:rPr>
          <w:rFonts w:asciiTheme="minorHAnsi" w:eastAsia="Cambria" w:hAnsiTheme="minorHAnsi" w:cs="Cambria"/>
        </w:rPr>
        <w:t>у</w:t>
      </w:r>
      <w:r w:rsidRPr="00D24D62">
        <w:rPr>
          <w:rFonts w:asciiTheme="minorHAnsi" w:eastAsia="Cambria" w:hAnsiTheme="minorHAnsi" w:cs="Cambria"/>
          <w:lang w:val="sr-Latn-RS"/>
        </w:rPr>
        <w:t xml:space="preserve"> </w:t>
      </w:r>
      <w:r w:rsidRPr="001B32CA">
        <w:rPr>
          <w:rFonts w:asciiTheme="minorHAnsi" w:eastAsia="Cambria" w:hAnsiTheme="minorHAnsi" w:cs="Cambria"/>
        </w:rPr>
        <w:t>целости</w:t>
      </w:r>
      <w:r w:rsidRPr="00D24D62">
        <w:rPr>
          <w:rFonts w:asciiTheme="minorHAnsi" w:eastAsia="Cambria" w:hAnsiTheme="minorHAnsi" w:cs="Cambria"/>
          <w:lang w:val="sr-Latn-RS"/>
        </w:rPr>
        <w:t xml:space="preserve">, </w:t>
      </w:r>
      <w:r w:rsidRPr="001B32CA">
        <w:rPr>
          <w:rFonts w:asciiTheme="minorHAnsi" w:eastAsia="Cambria" w:hAnsiTheme="minorHAnsi" w:cs="Cambria"/>
        </w:rPr>
        <w:t>две</w:t>
      </w:r>
      <w:r w:rsidRPr="00D24D62">
        <w:rPr>
          <w:rFonts w:asciiTheme="minorHAnsi" w:eastAsia="Cambria" w:hAnsiTheme="minorHAnsi" w:cs="Cambria"/>
          <w:lang w:val="sr-Latn-RS"/>
        </w:rPr>
        <w:t xml:space="preserve"> </w:t>
      </w:r>
      <w:r w:rsidRPr="001B32CA">
        <w:rPr>
          <w:rFonts w:asciiTheme="minorHAnsi" w:eastAsia="Cambria" w:hAnsiTheme="minorHAnsi" w:cs="Cambria"/>
        </w:rPr>
        <w:t>су</w:t>
      </w:r>
      <w:r w:rsidRPr="00D24D62">
        <w:rPr>
          <w:rFonts w:asciiTheme="minorHAnsi" w:eastAsia="Cambria" w:hAnsiTheme="minorHAnsi" w:cs="Cambria"/>
          <w:lang w:val="sr-Latn-RS"/>
        </w:rPr>
        <w:t xml:space="preserve"> </w:t>
      </w:r>
      <w:r w:rsidRPr="001B32CA">
        <w:rPr>
          <w:rFonts w:asciiTheme="minorHAnsi" w:eastAsia="Cambria" w:hAnsiTheme="minorHAnsi" w:cs="Cambria"/>
        </w:rPr>
        <w:t>спроведене</w:t>
      </w:r>
      <w:r w:rsidRPr="00D24D62">
        <w:rPr>
          <w:rFonts w:asciiTheme="minorHAnsi" w:eastAsia="Cambria" w:hAnsiTheme="minorHAnsi" w:cs="Cambria"/>
          <w:lang w:val="sr-Latn-RS"/>
        </w:rPr>
        <w:t xml:space="preserve"> </w:t>
      </w:r>
      <w:r w:rsidRPr="001B32CA">
        <w:rPr>
          <w:rFonts w:asciiTheme="minorHAnsi" w:eastAsia="Cambria" w:hAnsiTheme="minorHAnsi" w:cs="Cambria"/>
        </w:rPr>
        <w:t>делимично</w:t>
      </w:r>
      <w:r w:rsidRPr="00D24D62">
        <w:rPr>
          <w:rFonts w:asciiTheme="minorHAnsi" w:eastAsia="Cambria" w:hAnsiTheme="minorHAnsi" w:cs="Cambria"/>
          <w:lang w:val="sr-Latn-RS"/>
        </w:rPr>
        <w:t xml:space="preserve">, </w:t>
      </w:r>
      <w:r w:rsidRPr="001B32CA">
        <w:rPr>
          <w:rFonts w:asciiTheme="minorHAnsi" w:eastAsia="Cambria" w:hAnsiTheme="minorHAnsi" w:cs="Cambria"/>
        </w:rPr>
        <w:t>а</w:t>
      </w:r>
      <w:r w:rsidRPr="00D24D62">
        <w:rPr>
          <w:rFonts w:asciiTheme="minorHAnsi" w:eastAsia="Cambria" w:hAnsiTheme="minorHAnsi" w:cs="Cambria"/>
          <w:lang w:val="sr-Latn-RS"/>
        </w:rPr>
        <w:t xml:space="preserve"> </w:t>
      </w:r>
      <w:r w:rsidRPr="001B32CA">
        <w:rPr>
          <w:rFonts w:asciiTheme="minorHAnsi" w:eastAsia="Cambria" w:hAnsiTheme="minorHAnsi" w:cs="Cambria"/>
        </w:rPr>
        <w:t>једна</w:t>
      </w:r>
      <w:r w:rsidRPr="00D24D62">
        <w:rPr>
          <w:rFonts w:asciiTheme="minorHAnsi" w:eastAsia="Cambria" w:hAnsiTheme="minorHAnsi" w:cs="Cambria"/>
          <w:lang w:val="sr-Latn-RS"/>
        </w:rPr>
        <w:t xml:space="preserve"> </w:t>
      </w:r>
      <w:r w:rsidRPr="001B32CA">
        <w:rPr>
          <w:rFonts w:asciiTheme="minorHAnsi" w:eastAsia="Cambria" w:hAnsiTheme="minorHAnsi" w:cs="Cambria"/>
        </w:rPr>
        <w:t>није</w:t>
      </w:r>
      <w:r w:rsidRPr="00D24D62">
        <w:rPr>
          <w:rFonts w:asciiTheme="minorHAnsi" w:eastAsia="Cambria" w:hAnsiTheme="minorHAnsi" w:cs="Cambria"/>
          <w:lang w:val="sr-Latn-RS"/>
        </w:rPr>
        <w:t xml:space="preserve"> </w:t>
      </w:r>
      <w:r w:rsidRPr="001B32CA">
        <w:rPr>
          <w:rFonts w:asciiTheme="minorHAnsi" w:eastAsia="Cambria" w:hAnsiTheme="minorHAnsi" w:cs="Cambria"/>
        </w:rPr>
        <w:t>спроведена</w:t>
      </w:r>
      <w:r w:rsidRPr="00D24D62">
        <w:rPr>
          <w:rFonts w:asciiTheme="minorHAnsi" w:eastAsia="Cambria" w:hAnsiTheme="minorHAnsi" w:cs="Cambria"/>
          <w:lang w:val="sr-Latn-RS"/>
        </w:rPr>
        <w:t xml:space="preserve"> </w:t>
      </w:r>
      <w:r w:rsidRPr="001B32CA">
        <w:rPr>
          <w:rFonts w:asciiTheme="minorHAnsi" w:eastAsia="Cambria" w:hAnsiTheme="minorHAnsi" w:cs="Cambria"/>
        </w:rPr>
        <w:t>уопште</w:t>
      </w:r>
      <w:r w:rsidRPr="00D24D62">
        <w:rPr>
          <w:rFonts w:asciiTheme="minorHAnsi" w:eastAsia="Cambria" w:hAnsiTheme="minorHAnsi" w:cs="Cambria"/>
          <w:lang w:val="sr-Latn-RS"/>
        </w:rPr>
        <w:t>.</w:t>
      </w:r>
      <w:r w:rsidRPr="00D24D62">
        <w:rPr>
          <w:rFonts w:asciiTheme="minorHAnsi" w:eastAsia="Cambria" w:hAnsiTheme="minorHAnsi" w:cs="Cambria"/>
          <w:lang w:val="sr-Latn-RS"/>
        </w:rPr>
        <w:br/>
      </w:r>
      <w:r w:rsidRPr="00D24D62">
        <w:rPr>
          <w:rFonts w:asciiTheme="minorHAnsi" w:eastAsia="Cambria" w:hAnsiTheme="minorHAnsi" w:cs="Cambria"/>
          <w:lang w:val="sr-Latn-RS"/>
        </w:rPr>
        <w:br/>
      </w:r>
      <w:r w:rsidRPr="001B32CA">
        <w:rPr>
          <w:rFonts w:asciiTheme="minorHAnsi" w:eastAsia="Cambria" w:hAnsiTheme="minorHAnsi" w:cs="Cambria"/>
          <w:b/>
        </w:rPr>
        <w:t>ТАБЕЛА</w:t>
      </w:r>
      <w:r w:rsidRPr="00D24D62">
        <w:rPr>
          <w:rFonts w:asciiTheme="minorHAnsi" w:eastAsia="Cambria" w:hAnsiTheme="minorHAnsi" w:cs="Cambria"/>
          <w:b/>
          <w:lang w:val="sr-Latn-RS"/>
        </w:rPr>
        <w:t xml:space="preserve"> 4. </w:t>
      </w:r>
      <w:r w:rsidRPr="001B32CA">
        <w:rPr>
          <w:rFonts w:asciiTheme="minorHAnsi" w:eastAsia="Cambria" w:hAnsiTheme="minorHAnsi" w:cs="Cambria"/>
          <w:b/>
        </w:rPr>
        <w:t>Показатељи</w:t>
      </w:r>
      <w:r w:rsidRPr="00D24D62">
        <w:rPr>
          <w:rFonts w:asciiTheme="minorHAnsi" w:eastAsia="Cambria" w:hAnsiTheme="minorHAnsi" w:cs="Cambria"/>
          <w:b/>
          <w:lang w:val="sr-Latn-RS"/>
        </w:rPr>
        <w:t xml:space="preserve"> </w:t>
      </w:r>
      <w:r w:rsidRPr="001B32CA">
        <w:rPr>
          <w:rFonts w:asciiTheme="minorHAnsi" w:eastAsia="Cambria" w:hAnsiTheme="minorHAnsi" w:cs="Cambria"/>
          <w:b/>
        </w:rPr>
        <w:t>учинка</w:t>
      </w:r>
      <w:r w:rsidRPr="00D24D62">
        <w:rPr>
          <w:rFonts w:asciiTheme="minorHAnsi" w:eastAsia="Cambria" w:hAnsiTheme="minorHAnsi" w:cs="Cambria"/>
          <w:b/>
          <w:lang w:val="sr-Latn-RS"/>
        </w:rPr>
        <w:t xml:space="preserve"> </w:t>
      </w:r>
      <w:r w:rsidRPr="001B32CA">
        <w:rPr>
          <w:rFonts w:asciiTheme="minorHAnsi" w:eastAsia="Cambria" w:hAnsiTheme="minorHAnsi" w:cs="Cambria"/>
          <w:b/>
        </w:rPr>
        <w:t>из</w:t>
      </w:r>
      <w:r w:rsidRPr="00D24D62">
        <w:rPr>
          <w:rFonts w:asciiTheme="minorHAnsi" w:eastAsia="Cambria" w:hAnsiTheme="minorHAnsi" w:cs="Cambria"/>
          <w:b/>
          <w:lang w:val="sr-Latn-RS"/>
        </w:rPr>
        <w:t xml:space="preserve"> </w:t>
      </w:r>
      <w:r w:rsidRPr="001B32CA">
        <w:rPr>
          <w:rFonts w:asciiTheme="minorHAnsi" w:eastAsia="Cambria" w:hAnsiTheme="minorHAnsi" w:cs="Cambria"/>
          <w:b/>
        </w:rPr>
        <w:t>Акционог</w:t>
      </w:r>
      <w:r w:rsidRPr="00D24D62">
        <w:rPr>
          <w:rFonts w:asciiTheme="minorHAnsi" w:eastAsia="Cambria" w:hAnsiTheme="minorHAnsi" w:cs="Cambria"/>
          <w:b/>
          <w:lang w:val="sr-Latn-RS"/>
        </w:rPr>
        <w:t xml:space="preserve"> </w:t>
      </w:r>
      <w:r w:rsidRPr="001B32CA">
        <w:rPr>
          <w:rFonts w:asciiTheme="minorHAnsi" w:eastAsia="Cambria" w:hAnsiTheme="minorHAnsi" w:cs="Cambria"/>
          <w:b/>
        </w:rPr>
        <w:t>плана</w:t>
      </w:r>
      <w:r w:rsidRPr="00D24D62">
        <w:rPr>
          <w:rFonts w:asciiTheme="minorHAnsi" w:eastAsia="Cambria" w:hAnsiTheme="minorHAnsi" w:cs="Cambria"/>
          <w:b/>
          <w:lang w:val="sr-Latn-RS"/>
        </w:rPr>
        <w:t xml:space="preserve"> </w:t>
      </w:r>
      <w:r w:rsidRPr="001B32CA">
        <w:rPr>
          <w:rFonts w:asciiTheme="minorHAnsi" w:eastAsia="Cambria" w:hAnsiTheme="minorHAnsi" w:cs="Cambria"/>
          <w:b/>
        </w:rPr>
        <w:t>за</w:t>
      </w:r>
      <w:r w:rsidRPr="00D24D62">
        <w:rPr>
          <w:rFonts w:asciiTheme="minorHAnsi" w:eastAsia="Cambria" w:hAnsiTheme="minorHAnsi" w:cs="Cambria"/>
          <w:b/>
          <w:lang w:val="sr-Latn-RS"/>
        </w:rPr>
        <w:t xml:space="preserve"> 2017-2018 </w:t>
      </w:r>
      <w:r w:rsidRPr="001B32CA">
        <w:rPr>
          <w:rFonts w:asciiTheme="minorHAnsi" w:eastAsia="Cambria" w:hAnsiTheme="minorHAnsi" w:cs="Cambria"/>
          <w:b/>
        </w:rPr>
        <w:t>годину</w:t>
      </w:r>
      <w:r w:rsidRPr="00D24D62">
        <w:rPr>
          <w:rFonts w:asciiTheme="minorHAnsi" w:eastAsia="Cambria" w:hAnsiTheme="minorHAnsi" w:cs="Cambria"/>
          <w:b/>
          <w:lang w:val="sr-Latn-RS"/>
        </w:rPr>
        <w:t xml:space="preserve"> </w:t>
      </w:r>
      <w:r w:rsidRPr="001B32CA">
        <w:rPr>
          <w:rFonts w:asciiTheme="minorHAnsi" w:eastAsia="Cambria" w:hAnsiTheme="minorHAnsi" w:cs="Cambria"/>
          <w:b/>
        </w:rPr>
        <w:t>за</w:t>
      </w:r>
      <w:r w:rsidRPr="00D24D62">
        <w:rPr>
          <w:rFonts w:asciiTheme="minorHAnsi" w:eastAsia="Cambria" w:hAnsiTheme="minorHAnsi" w:cs="Cambria"/>
          <w:b/>
          <w:lang w:val="sr-Latn-RS"/>
        </w:rPr>
        <w:t xml:space="preserve"> </w:t>
      </w:r>
      <w:r w:rsidRPr="001B32CA">
        <w:rPr>
          <w:rFonts w:asciiTheme="minorHAnsi" w:eastAsia="Cambria" w:hAnsiTheme="minorHAnsi" w:cs="Cambria"/>
          <w:b/>
        </w:rPr>
        <w:t>групу</w:t>
      </w:r>
      <w:r w:rsidRPr="00D24D62">
        <w:rPr>
          <w:rFonts w:asciiTheme="minorHAnsi" w:eastAsia="Cambria" w:hAnsiTheme="minorHAnsi" w:cs="Cambria"/>
          <w:b/>
          <w:lang w:val="sr-Latn-RS"/>
        </w:rPr>
        <w:t xml:space="preserve"> </w:t>
      </w:r>
      <w:r w:rsidRPr="001B32CA">
        <w:rPr>
          <w:rFonts w:asciiTheme="minorHAnsi" w:eastAsia="Cambria" w:hAnsiTheme="minorHAnsi" w:cs="Cambria"/>
          <w:b/>
        </w:rPr>
        <w:t>мера</w:t>
      </w:r>
      <w:r w:rsidRPr="00D24D62">
        <w:rPr>
          <w:rFonts w:asciiTheme="minorHAnsi" w:eastAsia="Cambria" w:hAnsiTheme="minorHAnsi" w:cs="Cambria"/>
          <w:b/>
          <w:lang w:val="sr-Latn-RS"/>
        </w:rPr>
        <w:t xml:space="preserve"> 4</w:t>
      </w:r>
    </w:p>
    <w:tbl>
      <w:tblPr>
        <w:tblStyle w:val="af0"/>
        <w:tblW w:w="9360" w:type="dxa"/>
        <w:tblBorders>
          <w:top w:val="nil"/>
          <w:left w:val="nil"/>
          <w:bottom w:val="nil"/>
          <w:right w:val="nil"/>
          <w:insideH w:val="nil"/>
          <w:insideV w:val="nil"/>
        </w:tblBorders>
        <w:tblLayout w:type="fixed"/>
        <w:tblLook w:val="0600" w:firstRow="0" w:lastRow="0" w:firstColumn="0" w:lastColumn="0" w:noHBand="1" w:noVBand="1"/>
      </w:tblPr>
      <w:tblGrid>
        <w:gridCol w:w="7290"/>
        <w:gridCol w:w="2070"/>
      </w:tblGrid>
      <w:tr w:rsidR="00127A27" w:rsidRPr="001B32CA" w14:paraId="6662F6E8" w14:textId="77777777">
        <w:trPr>
          <w:trHeight w:val="440"/>
        </w:trPr>
        <w:tc>
          <w:tcPr>
            <w:tcW w:w="7290" w:type="dxa"/>
            <w:tcBorders>
              <w:top w:val="nil"/>
              <w:left w:val="nil"/>
              <w:bottom w:val="nil"/>
              <w:right w:val="nil"/>
            </w:tcBorders>
            <w:shd w:val="clear" w:color="auto" w:fill="000000"/>
            <w:tcMar>
              <w:top w:w="100" w:type="dxa"/>
              <w:left w:w="100" w:type="dxa"/>
              <w:bottom w:w="100" w:type="dxa"/>
              <w:right w:w="100" w:type="dxa"/>
            </w:tcMar>
          </w:tcPr>
          <w:p w14:paraId="3A25EDA0" w14:textId="77777777" w:rsidR="00127A27" w:rsidRPr="001B32CA" w:rsidRDefault="005A2645">
            <w:pPr>
              <w:widowControl w:val="0"/>
              <w:pBdr>
                <w:top w:val="nil"/>
                <w:left w:val="nil"/>
                <w:bottom w:val="nil"/>
                <w:right w:val="nil"/>
                <w:between w:val="nil"/>
              </w:pBdr>
              <w:rPr>
                <w:rFonts w:asciiTheme="minorHAnsi" w:eastAsia="Cambria" w:hAnsiTheme="minorHAnsi" w:cs="Cambria"/>
                <w:b/>
                <w:color w:val="FFFFFF"/>
                <w:sz w:val="18"/>
                <w:szCs w:val="18"/>
              </w:rPr>
            </w:pPr>
            <w:r w:rsidRPr="001B32CA">
              <w:rPr>
                <w:rFonts w:asciiTheme="minorHAnsi" w:eastAsia="Cambria" w:hAnsiTheme="minorHAnsi" w:cs="Cambria"/>
                <w:b/>
                <w:color w:val="FFFFFF"/>
                <w:sz w:val="18"/>
                <w:szCs w:val="18"/>
              </w:rPr>
              <w:t>ПОКАЗАТЕЉИ УЧИНКА</w:t>
            </w:r>
          </w:p>
        </w:tc>
        <w:tc>
          <w:tcPr>
            <w:tcW w:w="2070" w:type="dxa"/>
            <w:tcBorders>
              <w:top w:val="nil"/>
              <w:left w:val="nil"/>
              <w:bottom w:val="nil"/>
              <w:right w:val="nil"/>
            </w:tcBorders>
            <w:shd w:val="clear" w:color="auto" w:fill="000000"/>
            <w:tcMar>
              <w:top w:w="100" w:type="dxa"/>
              <w:left w:w="100" w:type="dxa"/>
              <w:bottom w:w="100" w:type="dxa"/>
              <w:right w:w="100" w:type="dxa"/>
            </w:tcMar>
          </w:tcPr>
          <w:p w14:paraId="5C19D73C" w14:textId="77777777" w:rsidR="00127A27" w:rsidRPr="001B32CA" w:rsidRDefault="005A2645">
            <w:pPr>
              <w:jc w:val="center"/>
              <w:rPr>
                <w:rFonts w:asciiTheme="minorHAnsi" w:eastAsia="Cambria" w:hAnsiTheme="minorHAnsi" w:cs="Cambria"/>
                <w:b/>
                <w:color w:val="FFFFFF"/>
                <w:sz w:val="18"/>
                <w:szCs w:val="18"/>
              </w:rPr>
            </w:pPr>
            <w:r w:rsidRPr="001B32CA">
              <w:rPr>
                <w:rFonts w:asciiTheme="minorHAnsi" w:eastAsia="Cambria" w:hAnsiTheme="minorHAnsi" w:cs="Cambria"/>
                <w:b/>
                <w:color w:val="FFFFFF"/>
                <w:sz w:val="18"/>
                <w:szCs w:val="18"/>
              </w:rPr>
              <w:t>НИВО РЕАЛИЗАЦИЈЕ</w:t>
            </w:r>
          </w:p>
        </w:tc>
      </w:tr>
      <w:tr w:rsidR="00127A27" w:rsidRPr="001B32CA" w14:paraId="6E71AE8B" w14:textId="77777777">
        <w:trPr>
          <w:trHeight w:val="380"/>
        </w:trPr>
        <w:tc>
          <w:tcPr>
            <w:tcW w:w="7290" w:type="dxa"/>
            <w:tcBorders>
              <w:top w:val="nil"/>
              <w:left w:val="nil"/>
              <w:bottom w:val="single" w:sz="8" w:space="0" w:color="BFBFBF"/>
              <w:right w:val="nil"/>
            </w:tcBorders>
            <w:shd w:val="clear" w:color="auto" w:fill="FFFFFF"/>
            <w:tcMar>
              <w:top w:w="100" w:type="dxa"/>
              <w:left w:w="100" w:type="dxa"/>
              <w:bottom w:w="100" w:type="dxa"/>
              <w:right w:w="100" w:type="dxa"/>
            </w:tcMar>
          </w:tcPr>
          <w:p w14:paraId="7DA70183" w14:textId="77777777" w:rsidR="00127A27" w:rsidRPr="001B32CA" w:rsidRDefault="005A2645">
            <w:pPr>
              <w:rPr>
                <w:rFonts w:asciiTheme="minorHAnsi" w:eastAsia="Cambria" w:hAnsiTheme="minorHAnsi" w:cs="Cambria"/>
                <w:sz w:val="18"/>
                <w:szCs w:val="18"/>
              </w:rPr>
            </w:pPr>
            <w:r w:rsidRPr="001B32CA">
              <w:rPr>
                <w:rFonts w:asciiTheme="minorHAnsi" w:eastAsia="Cambria" w:hAnsiTheme="minorHAnsi" w:cs="Cambria"/>
                <w:sz w:val="18"/>
                <w:szCs w:val="18"/>
              </w:rPr>
              <w:t xml:space="preserve">Број органа који за поступке које спроводе има могућност праћења стања појединачних уплата </w:t>
            </w:r>
          </w:p>
          <w:p w14:paraId="0AF1F9A0" w14:textId="77777777" w:rsidR="00127A27" w:rsidRPr="001B32CA" w:rsidRDefault="005A2645">
            <w:pPr>
              <w:rPr>
                <w:rFonts w:asciiTheme="minorHAnsi" w:eastAsia="Cambria" w:hAnsiTheme="minorHAnsi" w:cs="Cambria"/>
                <w:sz w:val="18"/>
                <w:szCs w:val="18"/>
              </w:rPr>
            </w:pPr>
            <w:r w:rsidRPr="001B32CA">
              <w:rPr>
                <w:rFonts w:asciiTheme="minorHAnsi" w:eastAsia="Cambria" w:hAnsiTheme="minorHAnsi" w:cs="Cambria"/>
                <w:sz w:val="18"/>
                <w:szCs w:val="18"/>
              </w:rPr>
              <w:t>ПВ: 0; ЦВ: 50</w:t>
            </w:r>
          </w:p>
        </w:tc>
        <w:tc>
          <w:tcPr>
            <w:tcW w:w="2070" w:type="dxa"/>
            <w:tcBorders>
              <w:top w:val="nil"/>
              <w:left w:val="nil"/>
              <w:bottom w:val="single" w:sz="8" w:space="0" w:color="BFBFBF"/>
              <w:right w:val="nil"/>
            </w:tcBorders>
            <w:shd w:val="clear" w:color="auto" w:fill="FFFFFF"/>
            <w:tcMar>
              <w:top w:w="100" w:type="dxa"/>
              <w:left w:w="100" w:type="dxa"/>
              <w:bottom w:w="100" w:type="dxa"/>
              <w:right w:w="100" w:type="dxa"/>
            </w:tcMar>
          </w:tcPr>
          <w:p w14:paraId="00022C7F" w14:textId="77777777" w:rsidR="00127A27" w:rsidRPr="001B32CA" w:rsidRDefault="005A2645">
            <w:pPr>
              <w:jc w:val="center"/>
              <w:rPr>
                <w:rFonts w:asciiTheme="minorHAnsi" w:eastAsia="Cambria" w:hAnsiTheme="minorHAnsi" w:cs="Cambria"/>
                <w:sz w:val="18"/>
                <w:szCs w:val="18"/>
              </w:rPr>
            </w:pPr>
            <w:r w:rsidRPr="001B32CA">
              <w:rPr>
                <w:rFonts w:asciiTheme="minorHAnsi" w:eastAsia="Cambria" w:hAnsiTheme="minorHAnsi" w:cs="Cambria"/>
                <w:sz w:val="18"/>
                <w:szCs w:val="18"/>
              </w:rPr>
              <w:t>0</w:t>
            </w:r>
          </w:p>
        </w:tc>
      </w:tr>
      <w:tr w:rsidR="00127A27" w:rsidRPr="001B32CA" w14:paraId="15081B00" w14:textId="77777777">
        <w:trPr>
          <w:trHeight w:val="880"/>
        </w:trPr>
        <w:tc>
          <w:tcPr>
            <w:tcW w:w="7290" w:type="dxa"/>
            <w:tcBorders>
              <w:top w:val="nil"/>
              <w:left w:val="nil"/>
              <w:bottom w:val="single" w:sz="8" w:space="0" w:color="BFBFBF"/>
              <w:right w:val="nil"/>
            </w:tcBorders>
            <w:shd w:val="clear" w:color="auto" w:fill="FFFFFF"/>
            <w:tcMar>
              <w:top w:w="100" w:type="dxa"/>
              <w:left w:w="100" w:type="dxa"/>
              <w:bottom w:w="100" w:type="dxa"/>
              <w:right w:w="100" w:type="dxa"/>
            </w:tcMar>
          </w:tcPr>
          <w:p w14:paraId="1A42035C" w14:textId="77777777" w:rsidR="00127A27" w:rsidRPr="001B32CA" w:rsidRDefault="005A2645">
            <w:pPr>
              <w:rPr>
                <w:rFonts w:asciiTheme="minorHAnsi" w:eastAsia="Cambria" w:hAnsiTheme="minorHAnsi" w:cs="Cambria"/>
                <w:sz w:val="18"/>
                <w:szCs w:val="18"/>
              </w:rPr>
            </w:pPr>
            <w:r w:rsidRPr="001B32CA">
              <w:rPr>
                <w:rFonts w:asciiTheme="minorHAnsi" w:eastAsia="Cambria" w:hAnsiTheme="minorHAnsi" w:cs="Cambria"/>
                <w:sz w:val="18"/>
                <w:szCs w:val="18"/>
              </w:rPr>
              <w:t>Број органа који су омогућили коришћење система за плаћање услуга електронским путем</w:t>
            </w:r>
          </w:p>
          <w:p w14:paraId="7187A13B" w14:textId="77777777" w:rsidR="00127A27" w:rsidRPr="001B32CA" w:rsidRDefault="005A2645">
            <w:pPr>
              <w:rPr>
                <w:rFonts w:asciiTheme="minorHAnsi" w:eastAsia="Cambria" w:hAnsiTheme="minorHAnsi" w:cs="Cambria"/>
                <w:sz w:val="18"/>
                <w:szCs w:val="18"/>
              </w:rPr>
            </w:pPr>
            <w:r w:rsidRPr="001B32CA">
              <w:rPr>
                <w:rFonts w:asciiTheme="minorHAnsi" w:eastAsia="Cambria" w:hAnsiTheme="minorHAnsi" w:cs="Cambria"/>
                <w:sz w:val="18"/>
                <w:szCs w:val="18"/>
              </w:rPr>
              <w:t>ПВ: 0; ЦВ: 25</w:t>
            </w:r>
          </w:p>
        </w:tc>
        <w:tc>
          <w:tcPr>
            <w:tcW w:w="2070" w:type="dxa"/>
            <w:tcBorders>
              <w:top w:val="nil"/>
              <w:left w:val="nil"/>
              <w:bottom w:val="single" w:sz="8" w:space="0" w:color="BFBFBF"/>
              <w:right w:val="nil"/>
            </w:tcBorders>
            <w:shd w:val="clear" w:color="auto" w:fill="FFFFFF"/>
            <w:tcMar>
              <w:top w:w="100" w:type="dxa"/>
              <w:left w:w="100" w:type="dxa"/>
              <w:bottom w:w="100" w:type="dxa"/>
              <w:right w:w="100" w:type="dxa"/>
            </w:tcMar>
          </w:tcPr>
          <w:p w14:paraId="7B415934" w14:textId="77777777" w:rsidR="00127A27" w:rsidRPr="001B32CA" w:rsidRDefault="005A2645">
            <w:pPr>
              <w:jc w:val="center"/>
              <w:rPr>
                <w:rFonts w:asciiTheme="minorHAnsi" w:eastAsia="Cambria" w:hAnsiTheme="minorHAnsi" w:cs="Cambria"/>
                <w:sz w:val="18"/>
                <w:szCs w:val="18"/>
              </w:rPr>
            </w:pPr>
            <w:r w:rsidRPr="001B32CA">
              <w:rPr>
                <w:rFonts w:asciiTheme="minorHAnsi" w:eastAsia="Cambria" w:hAnsiTheme="minorHAnsi" w:cs="Cambria"/>
                <w:sz w:val="18"/>
                <w:szCs w:val="18"/>
              </w:rPr>
              <w:t>0</w:t>
            </w:r>
          </w:p>
        </w:tc>
      </w:tr>
      <w:tr w:rsidR="00127A27" w:rsidRPr="001B32CA" w14:paraId="20790539" w14:textId="77777777">
        <w:trPr>
          <w:trHeight w:val="480"/>
        </w:trPr>
        <w:tc>
          <w:tcPr>
            <w:tcW w:w="7290" w:type="dxa"/>
            <w:tcBorders>
              <w:top w:val="nil"/>
              <w:left w:val="nil"/>
              <w:bottom w:val="single" w:sz="8" w:space="0" w:color="000000"/>
              <w:right w:val="nil"/>
            </w:tcBorders>
            <w:shd w:val="clear" w:color="auto" w:fill="FFFFFF"/>
            <w:tcMar>
              <w:top w:w="100" w:type="dxa"/>
              <w:left w:w="100" w:type="dxa"/>
              <w:bottom w:w="100" w:type="dxa"/>
              <w:right w:w="100" w:type="dxa"/>
            </w:tcMar>
          </w:tcPr>
          <w:p w14:paraId="73009342" w14:textId="77777777" w:rsidR="00127A27" w:rsidRPr="001B32CA" w:rsidRDefault="005A2645">
            <w:pPr>
              <w:rPr>
                <w:rFonts w:asciiTheme="minorHAnsi" w:eastAsia="Cambria" w:hAnsiTheme="minorHAnsi" w:cs="Cambria"/>
                <w:sz w:val="18"/>
                <w:szCs w:val="18"/>
              </w:rPr>
            </w:pPr>
            <w:r w:rsidRPr="001B32CA">
              <w:rPr>
                <w:rFonts w:asciiTheme="minorHAnsi" w:eastAsia="Cambria" w:hAnsiTheme="minorHAnsi" w:cs="Cambria"/>
                <w:sz w:val="18"/>
                <w:szCs w:val="18"/>
              </w:rPr>
              <w:t>Број органа који имају ПОС терминале на управним местима</w:t>
            </w:r>
          </w:p>
          <w:p w14:paraId="781E3705" w14:textId="77777777" w:rsidR="00127A27" w:rsidRPr="001B32CA" w:rsidRDefault="005A2645">
            <w:pPr>
              <w:rPr>
                <w:rFonts w:asciiTheme="minorHAnsi" w:eastAsia="Cambria" w:hAnsiTheme="minorHAnsi" w:cs="Cambria"/>
                <w:sz w:val="18"/>
                <w:szCs w:val="18"/>
              </w:rPr>
            </w:pPr>
            <w:r w:rsidRPr="001B32CA">
              <w:rPr>
                <w:rFonts w:asciiTheme="minorHAnsi" w:eastAsia="Cambria" w:hAnsiTheme="minorHAnsi" w:cs="Cambria"/>
                <w:sz w:val="18"/>
                <w:szCs w:val="18"/>
              </w:rPr>
              <w:t>ПВ: 1; ЦВ: 30</w:t>
            </w:r>
          </w:p>
        </w:tc>
        <w:tc>
          <w:tcPr>
            <w:tcW w:w="2070" w:type="dxa"/>
            <w:tcBorders>
              <w:top w:val="nil"/>
              <w:left w:val="nil"/>
              <w:bottom w:val="single" w:sz="8" w:space="0" w:color="000000"/>
              <w:right w:val="nil"/>
            </w:tcBorders>
            <w:shd w:val="clear" w:color="auto" w:fill="FFFFFF"/>
            <w:tcMar>
              <w:top w:w="100" w:type="dxa"/>
              <w:left w:w="100" w:type="dxa"/>
              <w:bottom w:w="100" w:type="dxa"/>
              <w:right w:w="100" w:type="dxa"/>
            </w:tcMar>
          </w:tcPr>
          <w:p w14:paraId="3A31B852" w14:textId="77777777" w:rsidR="00127A27" w:rsidRPr="001B32CA" w:rsidRDefault="005A2645">
            <w:pPr>
              <w:jc w:val="center"/>
              <w:rPr>
                <w:rFonts w:asciiTheme="minorHAnsi" w:eastAsia="Cambria" w:hAnsiTheme="minorHAnsi" w:cs="Cambria"/>
                <w:sz w:val="18"/>
                <w:szCs w:val="18"/>
              </w:rPr>
            </w:pPr>
            <w:r w:rsidRPr="001B32CA">
              <w:rPr>
                <w:rFonts w:asciiTheme="minorHAnsi" w:eastAsia="Cambria" w:hAnsiTheme="minorHAnsi" w:cs="Cambria"/>
                <w:sz w:val="18"/>
                <w:szCs w:val="18"/>
              </w:rPr>
              <w:t>1</w:t>
            </w:r>
          </w:p>
        </w:tc>
      </w:tr>
    </w:tbl>
    <w:p w14:paraId="5DCA109B" w14:textId="57D47471" w:rsidR="00127A27" w:rsidRPr="001B32CA" w:rsidRDefault="00127A27">
      <w:pPr>
        <w:jc w:val="both"/>
        <w:rPr>
          <w:rFonts w:asciiTheme="minorHAnsi" w:eastAsia="Cambria" w:hAnsiTheme="minorHAnsi" w:cs="Cambria"/>
        </w:rPr>
      </w:pPr>
    </w:p>
    <w:p w14:paraId="2BEBED4A" w14:textId="4DBE14BE" w:rsidR="00127A27" w:rsidRPr="001B32CA" w:rsidRDefault="005A2645" w:rsidP="001305D2">
      <w:pPr>
        <w:pStyle w:val="ListParagraph"/>
        <w:numPr>
          <w:ilvl w:val="0"/>
          <w:numId w:val="32"/>
        </w:numPr>
        <w:spacing w:before="120"/>
        <w:ind w:left="714" w:hanging="357"/>
        <w:rPr>
          <w:rFonts w:asciiTheme="minorHAnsi" w:eastAsia="Cambria" w:hAnsiTheme="minorHAnsi" w:cs="Cambria"/>
          <w:b/>
        </w:rPr>
      </w:pPr>
      <w:r w:rsidRPr="001B32CA">
        <w:rPr>
          <w:rFonts w:asciiTheme="minorHAnsi" w:eastAsia="Cambria" w:hAnsiTheme="minorHAnsi" w:cs="Cambria"/>
          <w:b/>
        </w:rPr>
        <w:t xml:space="preserve">Мера </w:t>
      </w:r>
      <w:r w:rsidR="00FA2ACB" w:rsidRPr="001B32CA">
        <w:rPr>
          <w:rFonts w:asciiTheme="minorHAnsi" w:eastAsia="Cambria" w:hAnsiTheme="minorHAnsi" w:cs="Cambria"/>
          <w:b/>
        </w:rPr>
        <w:t>6.</w:t>
      </w:r>
      <w:r w:rsidRPr="001B32CA">
        <w:rPr>
          <w:rFonts w:asciiTheme="minorHAnsi" w:eastAsia="Cambria" w:hAnsiTheme="minorHAnsi" w:cs="Cambria"/>
          <w:b/>
        </w:rPr>
        <w:t>4.1. Преко Управе за трезор успоставити у свим органима јавне власти ефикасан систем евидентирања/упаривања уплата свих јавних накнада, услуга и пореза (код или позив на број за персонализовање уплата), тако да органи имају промптни увид у све извршене уплате које се односе на поступке које спроводе</w:t>
      </w:r>
    </w:p>
    <w:p w14:paraId="27D3BCC2" w14:textId="77777777" w:rsidR="00A16851" w:rsidRPr="001B32CA" w:rsidRDefault="005A2645" w:rsidP="00A16851">
      <w:pPr>
        <w:spacing w:before="120"/>
        <w:ind w:left="720"/>
        <w:jc w:val="both"/>
        <w:rPr>
          <w:rFonts w:asciiTheme="minorHAnsi" w:eastAsia="Cambria" w:hAnsiTheme="minorHAnsi" w:cs="Cambria"/>
        </w:rPr>
      </w:pPr>
      <w:r w:rsidRPr="001B32CA">
        <w:rPr>
          <w:rFonts w:asciiTheme="minorHAnsi" w:eastAsia="Cambria" w:hAnsiTheme="minorHAnsi" w:cs="Cambria"/>
        </w:rPr>
        <w:t xml:space="preserve">Мера није спроведена. Јавни органи још увек немају могућност да аутоматски идентификују и упаре уплате са поднетим захтевима грађана, те се докази о уплати и даље морају подносити у папирној форми за све услуге које не могу у целости да се </w:t>
      </w:r>
      <w:r w:rsidRPr="001B32CA">
        <w:rPr>
          <w:rFonts w:asciiTheme="minorHAnsi" w:eastAsia="Cambria" w:hAnsiTheme="minorHAnsi" w:cs="Cambria"/>
        </w:rPr>
        <w:lastRenderedPageBreak/>
        <w:t>обаве путем портала еУправе. Због тога што ова мера није реализована, још увек нису створени предуслови да јавни органи престану са захтевима од грађана и привреде да доставе доказе о уплати, што представља значајну препреку у успостављању електронске управе у земљи.</w:t>
      </w:r>
    </w:p>
    <w:p w14:paraId="7D63335E" w14:textId="00FD1C72" w:rsidR="009A5FCC" w:rsidRPr="00D24D62" w:rsidRDefault="005A2645" w:rsidP="00A16851">
      <w:pPr>
        <w:spacing w:before="120"/>
        <w:ind w:left="720"/>
        <w:jc w:val="both"/>
        <w:rPr>
          <w:rFonts w:asciiTheme="minorHAnsi" w:eastAsia="Cambria" w:hAnsiTheme="minorHAnsi" w:cs="Cambria"/>
          <w:lang w:val="sr-Cyrl-RS"/>
        </w:rPr>
      </w:pPr>
      <w:r w:rsidRPr="001B32CA">
        <w:rPr>
          <w:rFonts w:asciiTheme="minorHAnsi" w:eastAsia="Cambria" w:hAnsiTheme="minorHAnsi" w:cs="Cambria"/>
        </w:rPr>
        <w:t>Пуна реализација ове мере захтева издавање јединственог позива на број грађанима од стране јавних органа који би били коришћени за повезивање уплата грађана са конкретним лицима и предметима. То се може учинити усвајањем нових прописа (кроз усвајање подзаконских аката) или изменом постојећих (пре свега Закона о републичким административним таксама и Закона о електронској управи) и захтева успостављање аутоматског софтверског решења које би омогућило да се ови процеси обављају аутоматски.</w:t>
      </w:r>
      <w:r w:rsidR="007B43D7" w:rsidRPr="001B32CA">
        <w:rPr>
          <w:rFonts w:asciiTheme="minorHAnsi" w:eastAsia="Cambria" w:hAnsiTheme="minorHAnsi" w:cs="Cambria"/>
          <w:lang w:val="sr-Cyrl-RS"/>
        </w:rPr>
        <w:t xml:space="preserve"> Напомињемо да без </w:t>
      </w:r>
      <w:r w:rsidR="009A5FCC" w:rsidRPr="001B32CA">
        <w:rPr>
          <w:rFonts w:asciiTheme="minorHAnsi" w:eastAsia="Cambria" w:hAnsiTheme="minorHAnsi" w:cs="Cambria"/>
          <w:lang w:val="sr-Cyrl-RS"/>
        </w:rPr>
        <w:t>благовремене доделе тзв. „позива на број“ који ће обезбедити јендоставну проверу кроз електронски ситем ком органу и у коју сврху је уплаћена конкретна накнада, односно такса за административну услугу није могуће имплементирати ову меру.</w:t>
      </w:r>
    </w:p>
    <w:p w14:paraId="3FC66CA0" w14:textId="102EA7E0" w:rsidR="003A1881" w:rsidRPr="00D24D62" w:rsidRDefault="003A1881" w:rsidP="001305D2">
      <w:pPr>
        <w:pStyle w:val="ListParagraph"/>
        <w:numPr>
          <w:ilvl w:val="0"/>
          <w:numId w:val="32"/>
        </w:numPr>
        <w:spacing w:before="120"/>
        <w:ind w:left="714" w:hanging="357"/>
        <w:rPr>
          <w:rFonts w:asciiTheme="minorHAnsi" w:eastAsia="Cambria" w:hAnsiTheme="minorHAnsi" w:cs="Cambria"/>
          <w:b/>
          <w:lang w:val="sr-Cyrl-RS"/>
        </w:rPr>
      </w:pPr>
      <w:r w:rsidRPr="00D24D62">
        <w:rPr>
          <w:rFonts w:asciiTheme="minorHAnsi" w:eastAsia="Cambria" w:hAnsiTheme="minorHAnsi" w:cs="Cambria"/>
          <w:b/>
          <w:lang w:val="sr-Cyrl-RS"/>
        </w:rPr>
        <w:t xml:space="preserve">Мера </w:t>
      </w:r>
      <w:r w:rsidR="00FA2ACB" w:rsidRPr="00D24D62">
        <w:rPr>
          <w:rFonts w:asciiTheme="minorHAnsi" w:eastAsia="Cambria" w:hAnsiTheme="minorHAnsi" w:cs="Cambria"/>
          <w:b/>
          <w:lang w:val="sr-Cyrl-RS"/>
        </w:rPr>
        <w:t>6.</w:t>
      </w:r>
      <w:r w:rsidRPr="00D24D62">
        <w:rPr>
          <w:rFonts w:asciiTheme="minorHAnsi" w:eastAsia="Cambria" w:hAnsiTheme="minorHAnsi" w:cs="Cambria"/>
          <w:b/>
          <w:lang w:val="sr-Cyrl-RS"/>
        </w:rPr>
        <w:t>4.2. Омогућити промптно евидентирање плаћања електронским или мобилним банкарством у реалном времену</w:t>
      </w:r>
    </w:p>
    <w:p w14:paraId="25B73FF6" w14:textId="77777777" w:rsidR="003A1881" w:rsidRPr="001B32CA" w:rsidRDefault="003A1881" w:rsidP="00A16851">
      <w:pPr>
        <w:spacing w:before="120"/>
        <w:ind w:left="720"/>
        <w:jc w:val="both"/>
        <w:rPr>
          <w:rFonts w:asciiTheme="minorHAnsi" w:eastAsia="Cambria" w:hAnsiTheme="minorHAnsi" w:cs="Cambria"/>
          <w:lang w:val="sr-Cyrl-RS"/>
        </w:rPr>
      </w:pPr>
      <w:r w:rsidRPr="001B32CA">
        <w:rPr>
          <w:rFonts w:asciiTheme="minorHAnsi" w:eastAsia="Cambria" w:hAnsiTheme="minorHAnsi" w:cs="Cambria"/>
          <w:lang w:val="sr-Cyrl-RS"/>
        </w:rPr>
        <w:t>Од ове мере се одустало током имплементације Стратегије.</w:t>
      </w:r>
    </w:p>
    <w:p w14:paraId="4E445895" w14:textId="68EAF099" w:rsidR="00A16851" w:rsidRPr="00D24D62" w:rsidRDefault="005A2645" w:rsidP="001305D2">
      <w:pPr>
        <w:pStyle w:val="ListParagraph"/>
        <w:numPr>
          <w:ilvl w:val="0"/>
          <w:numId w:val="32"/>
        </w:numPr>
        <w:spacing w:before="120"/>
        <w:ind w:left="714" w:hanging="357"/>
        <w:rPr>
          <w:rFonts w:asciiTheme="minorHAnsi" w:eastAsia="Cambria" w:hAnsiTheme="minorHAnsi" w:cs="Cambria"/>
          <w:b/>
          <w:lang w:val="sr-Cyrl-RS"/>
        </w:rPr>
      </w:pPr>
      <w:r w:rsidRPr="00D24D62">
        <w:rPr>
          <w:rFonts w:asciiTheme="minorHAnsi" w:eastAsia="Cambria" w:hAnsiTheme="minorHAnsi" w:cs="Cambria"/>
          <w:b/>
          <w:lang w:val="sr-Cyrl-RS"/>
        </w:rPr>
        <w:t xml:space="preserve">Мера </w:t>
      </w:r>
      <w:r w:rsidR="00FA2ACB" w:rsidRPr="00D24D62">
        <w:rPr>
          <w:rFonts w:asciiTheme="minorHAnsi" w:eastAsia="Cambria" w:hAnsiTheme="minorHAnsi" w:cs="Cambria"/>
          <w:b/>
          <w:lang w:val="sr-Cyrl-RS"/>
        </w:rPr>
        <w:t>6.</w:t>
      </w:r>
      <w:r w:rsidRPr="00D24D62">
        <w:rPr>
          <w:rFonts w:asciiTheme="minorHAnsi" w:eastAsia="Cambria" w:hAnsiTheme="minorHAnsi" w:cs="Cambria"/>
          <w:b/>
          <w:lang w:val="sr-Cyrl-RS"/>
        </w:rPr>
        <w:t>4.3. Укинути обавезу странака да доста</w:t>
      </w:r>
      <w:r w:rsidR="00A16851" w:rsidRPr="00D24D62">
        <w:rPr>
          <w:rFonts w:asciiTheme="minorHAnsi" w:eastAsia="Cambria" w:hAnsiTheme="minorHAnsi" w:cs="Cambria"/>
          <w:b/>
          <w:lang w:val="sr-Cyrl-RS"/>
        </w:rPr>
        <w:t>вљају доказ о извршеном плаћању</w:t>
      </w:r>
    </w:p>
    <w:p w14:paraId="203BCED7" w14:textId="2F07393A" w:rsidR="00A16851" w:rsidRPr="001B32CA" w:rsidRDefault="005A2645" w:rsidP="00A16851">
      <w:pPr>
        <w:spacing w:before="120"/>
        <w:ind w:left="720"/>
        <w:jc w:val="both"/>
        <w:rPr>
          <w:rFonts w:asciiTheme="minorHAnsi" w:eastAsia="Cambria" w:hAnsiTheme="minorHAnsi" w:cs="Cambria"/>
          <w:lang w:val="sr-Cyrl-RS"/>
        </w:rPr>
      </w:pPr>
      <w:r w:rsidRPr="001B32CA">
        <w:rPr>
          <w:rFonts w:asciiTheme="minorHAnsi" w:eastAsia="Cambria" w:hAnsiTheme="minorHAnsi" w:cs="Cambria"/>
          <w:lang w:val="sr-Cyrl-RS"/>
        </w:rPr>
        <w:t>Мера је само делимично спроведена, јер је могућа само за услуге које се пружају преко портала е-Управе. За све остале услуге, на трагу претходног налаза, реализација мере није ни започета. Достављање доказа о извршеном плаћању за грађане је обавезно, док јавни органи странкама у пост</w:t>
      </w:r>
      <w:r w:rsidR="009A5FCC" w:rsidRPr="001B32CA">
        <w:rPr>
          <w:rFonts w:asciiTheme="minorHAnsi" w:eastAsia="Cambria" w:hAnsiTheme="minorHAnsi" w:cs="Cambria"/>
          <w:lang w:val="sr-Cyrl-RS"/>
        </w:rPr>
        <w:t>п</w:t>
      </w:r>
      <w:r w:rsidRPr="001B32CA">
        <w:rPr>
          <w:rFonts w:asciiTheme="minorHAnsi" w:eastAsia="Cambria" w:hAnsiTheme="minorHAnsi" w:cs="Cambria"/>
          <w:lang w:val="sr-Cyrl-RS"/>
        </w:rPr>
        <w:t>уку повремено сугеришу да је као доказ о плаћању најбоље доставити стандардну признаницу уместо банкарског извода, што сугерише да су јавни органи ипак и даље конзервативни у пружању јавних услуга.</w:t>
      </w:r>
    </w:p>
    <w:p w14:paraId="34C2A7A0" w14:textId="317AC780" w:rsidR="009A5FCC" w:rsidRPr="001B32CA" w:rsidRDefault="005A2645" w:rsidP="00A16851">
      <w:pPr>
        <w:spacing w:before="120"/>
        <w:ind w:left="720"/>
        <w:jc w:val="both"/>
        <w:rPr>
          <w:rFonts w:asciiTheme="minorHAnsi" w:eastAsia="Cambria" w:hAnsiTheme="minorHAnsi" w:cs="Cambria"/>
          <w:lang w:val="sr-Cyrl-RS"/>
        </w:rPr>
      </w:pPr>
      <w:r w:rsidRPr="001B32CA">
        <w:rPr>
          <w:rFonts w:asciiTheme="minorHAnsi" w:eastAsia="Cambria" w:hAnsiTheme="minorHAnsi" w:cs="Cambria"/>
          <w:lang w:val="sr-Cyrl-RS"/>
        </w:rPr>
        <w:t xml:space="preserve">Такође, још увек нису отпочете активности које се тичу начина на који би се укидање достављања доказа о уплати реализовало. С обзиром на изражену инерцију у понашању која постоји у </w:t>
      </w:r>
      <w:r w:rsidR="009A5FCC" w:rsidRPr="001B32CA">
        <w:rPr>
          <w:rFonts w:asciiTheme="minorHAnsi" w:eastAsia="Cambria" w:hAnsiTheme="minorHAnsi" w:cs="Cambria"/>
          <w:lang w:val="sr-Cyrl-RS"/>
        </w:rPr>
        <w:t xml:space="preserve">органима </w:t>
      </w:r>
      <w:r w:rsidRPr="001B32CA">
        <w:rPr>
          <w:rFonts w:asciiTheme="minorHAnsi" w:eastAsia="Cambria" w:hAnsiTheme="minorHAnsi" w:cs="Cambria"/>
          <w:lang w:val="sr-Cyrl-RS"/>
        </w:rPr>
        <w:t>јавн</w:t>
      </w:r>
      <w:r w:rsidR="009A5FCC" w:rsidRPr="001B32CA">
        <w:rPr>
          <w:rFonts w:asciiTheme="minorHAnsi" w:eastAsia="Cambria" w:hAnsiTheme="minorHAnsi" w:cs="Cambria"/>
          <w:lang w:val="sr-Cyrl-RS"/>
        </w:rPr>
        <w:t>е</w:t>
      </w:r>
      <w:r w:rsidRPr="001B32CA">
        <w:rPr>
          <w:rFonts w:asciiTheme="minorHAnsi" w:eastAsia="Cambria" w:hAnsiTheme="minorHAnsi" w:cs="Cambria"/>
          <w:lang w:val="sr-Cyrl-RS"/>
        </w:rPr>
        <w:t xml:space="preserve"> </w:t>
      </w:r>
      <w:r w:rsidR="009A5FCC" w:rsidRPr="001B32CA">
        <w:rPr>
          <w:rFonts w:asciiTheme="minorHAnsi" w:eastAsia="Cambria" w:hAnsiTheme="minorHAnsi" w:cs="Cambria"/>
          <w:lang w:val="sr-Cyrl-RS"/>
        </w:rPr>
        <w:t xml:space="preserve">управе у </w:t>
      </w:r>
      <w:r w:rsidRPr="001B32CA">
        <w:rPr>
          <w:rFonts w:asciiTheme="minorHAnsi" w:eastAsia="Cambria" w:hAnsiTheme="minorHAnsi" w:cs="Cambria"/>
          <w:lang w:val="sr-Cyrl-RS"/>
        </w:rPr>
        <w:t>Републи</w:t>
      </w:r>
      <w:r w:rsidR="009A5FCC" w:rsidRPr="001B32CA">
        <w:rPr>
          <w:rFonts w:asciiTheme="minorHAnsi" w:eastAsia="Cambria" w:hAnsiTheme="minorHAnsi" w:cs="Cambria"/>
          <w:lang w:val="sr-Cyrl-RS"/>
        </w:rPr>
        <w:t>ци</w:t>
      </w:r>
      <w:r w:rsidRPr="001B32CA">
        <w:rPr>
          <w:rFonts w:asciiTheme="minorHAnsi" w:eastAsia="Cambria" w:hAnsiTheme="minorHAnsi" w:cs="Cambria"/>
          <w:lang w:val="sr-Cyrl-RS"/>
        </w:rPr>
        <w:t xml:space="preserve"> Србиј</w:t>
      </w:r>
      <w:r w:rsidR="009A5FCC" w:rsidRPr="001B32CA">
        <w:rPr>
          <w:rFonts w:asciiTheme="minorHAnsi" w:eastAsia="Cambria" w:hAnsiTheme="minorHAnsi" w:cs="Cambria"/>
          <w:lang w:val="sr-Cyrl-RS"/>
        </w:rPr>
        <w:t>и</w:t>
      </w:r>
      <w:r w:rsidRPr="001B32CA">
        <w:rPr>
          <w:rFonts w:asciiTheme="minorHAnsi" w:eastAsia="Cambria" w:hAnsiTheme="minorHAnsi" w:cs="Cambria"/>
          <w:lang w:val="sr-Cyrl-RS"/>
        </w:rPr>
        <w:t>, осим креиарања система који би омогућио аутоматско упаривање извршених уплата грађана за јавне услуге са поднетим захтевима за извршење јавних услуга, потребно је размишљати и о механизмима којим би се јавним органима онемогућило да траже доказе о извршеном плаћању и по успостављању овог система.</w:t>
      </w:r>
      <w:r w:rsidR="009A5FCC" w:rsidRPr="001B32CA">
        <w:rPr>
          <w:rFonts w:asciiTheme="minorHAnsi" w:eastAsia="Cambria" w:hAnsiTheme="minorHAnsi" w:cs="Cambria"/>
          <w:lang w:val="sr-Cyrl-RS"/>
        </w:rPr>
        <w:t xml:space="preserve"> Таква врста забране би се могла прописати </w:t>
      </w:r>
      <w:r w:rsidR="0019043C" w:rsidRPr="001B32CA">
        <w:rPr>
          <w:rFonts w:asciiTheme="minorHAnsi" w:eastAsia="Cambria" w:hAnsiTheme="minorHAnsi" w:cs="Cambria"/>
          <w:lang w:val="sr-Cyrl-RS"/>
        </w:rPr>
        <w:t xml:space="preserve">и самим </w:t>
      </w:r>
      <w:r w:rsidR="009A5FCC" w:rsidRPr="001B32CA">
        <w:rPr>
          <w:rFonts w:asciiTheme="minorHAnsi" w:eastAsia="Cambria" w:hAnsiTheme="minorHAnsi" w:cs="Cambria"/>
          <w:lang w:val="sr-Cyrl-RS"/>
        </w:rPr>
        <w:t>Законом о буџетском систему, па треба размотири да се у Програм развоја еУправе, односно акциони план за спровођење тог програма, унесе активност измене тог закона у циљу прописивања ове забране.</w:t>
      </w:r>
    </w:p>
    <w:p w14:paraId="25BA8CCF" w14:textId="181D0E94" w:rsidR="00127A27" w:rsidRPr="00D24D62" w:rsidRDefault="005A2645" w:rsidP="001305D2">
      <w:pPr>
        <w:pStyle w:val="ListParagraph"/>
        <w:numPr>
          <w:ilvl w:val="0"/>
          <w:numId w:val="32"/>
        </w:numPr>
        <w:spacing w:before="120"/>
        <w:ind w:left="714" w:hanging="357"/>
        <w:rPr>
          <w:rFonts w:asciiTheme="minorHAnsi" w:eastAsia="Cambria" w:hAnsiTheme="minorHAnsi" w:cs="Cambria"/>
          <w:b/>
          <w:lang w:val="sr-Cyrl-RS"/>
        </w:rPr>
      </w:pPr>
      <w:r w:rsidRPr="00D24D62">
        <w:rPr>
          <w:rFonts w:asciiTheme="minorHAnsi" w:eastAsia="Cambria" w:hAnsiTheme="minorHAnsi" w:cs="Cambria"/>
          <w:b/>
          <w:lang w:val="sr-Cyrl-RS"/>
        </w:rPr>
        <w:t xml:space="preserve">Мера </w:t>
      </w:r>
      <w:r w:rsidR="00FA2ACB" w:rsidRPr="00D24D62">
        <w:rPr>
          <w:rFonts w:asciiTheme="minorHAnsi" w:eastAsia="Cambria" w:hAnsiTheme="minorHAnsi" w:cs="Cambria"/>
          <w:b/>
          <w:lang w:val="sr-Cyrl-RS"/>
        </w:rPr>
        <w:t>6.</w:t>
      </w:r>
      <w:r w:rsidRPr="00D24D62">
        <w:rPr>
          <w:rFonts w:asciiTheme="minorHAnsi" w:eastAsia="Cambria" w:hAnsiTheme="minorHAnsi" w:cs="Cambria"/>
          <w:b/>
          <w:lang w:val="sr-Cyrl-RS"/>
        </w:rPr>
        <w:t>4.4. Успоставити картично и друге начине електронског плаћања такси, накнада и других плаћања према органима</w:t>
      </w:r>
    </w:p>
    <w:p w14:paraId="444F00F8" w14:textId="5AFF8C4D" w:rsidR="00127A27" w:rsidRPr="00D24D62" w:rsidRDefault="005A2645" w:rsidP="00A16851">
      <w:pPr>
        <w:spacing w:before="120"/>
        <w:ind w:left="720"/>
        <w:jc w:val="both"/>
        <w:rPr>
          <w:rFonts w:asciiTheme="minorHAnsi" w:eastAsia="Cambria" w:hAnsiTheme="minorHAnsi" w:cs="Cambria"/>
          <w:lang w:val="sr-Cyrl-RS"/>
        </w:rPr>
      </w:pPr>
      <w:r w:rsidRPr="00D24D62">
        <w:rPr>
          <w:rFonts w:asciiTheme="minorHAnsi" w:eastAsia="Cambria" w:hAnsiTheme="minorHAnsi" w:cs="Cambria"/>
          <w:lang w:val="sr-Cyrl-RS"/>
        </w:rPr>
        <w:t>Осим у случају Републичког Геодетског Завода и Агенције за привредне регистре, могућност плаћања картицама преко ПОС терминала није уведена у друге органе јавне управе у Републици Србији.</w:t>
      </w:r>
      <w:r w:rsidR="00635B84" w:rsidRPr="001B32CA">
        <w:rPr>
          <w:rFonts w:asciiTheme="minorHAnsi" w:eastAsia="Cambria" w:hAnsiTheme="minorHAnsi" w:cs="Cambria"/>
          <w:lang w:val="sr-Cyrl-RS"/>
        </w:rPr>
        <w:t xml:space="preserve"> </w:t>
      </w:r>
      <w:r w:rsidR="00635B84" w:rsidRPr="00D24D62">
        <w:rPr>
          <w:rFonts w:asciiTheme="minorHAnsi" w:eastAsia="Cambria" w:hAnsiTheme="minorHAnsi" w:cs="Cambria"/>
          <w:lang w:val="sr-Cyrl-RS"/>
        </w:rPr>
        <w:t xml:space="preserve">Локалне самоуправе затражиле да се ова могућност </w:t>
      </w:r>
      <w:r w:rsidR="00635B84" w:rsidRPr="001B32CA">
        <w:rPr>
          <w:rFonts w:asciiTheme="minorHAnsi" w:eastAsia="Cambria" w:hAnsiTheme="minorHAnsi" w:cs="Cambria"/>
          <w:lang w:val="sr-Cyrl-RS"/>
        </w:rPr>
        <w:t xml:space="preserve">плаћања </w:t>
      </w:r>
      <w:r w:rsidR="00635B84" w:rsidRPr="00D24D62">
        <w:rPr>
          <w:rFonts w:asciiTheme="minorHAnsi" w:eastAsia="Cambria" w:hAnsiTheme="minorHAnsi" w:cs="Cambria"/>
          <w:lang w:val="sr-Cyrl-RS"/>
        </w:rPr>
        <w:t xml:space="preserve">уведе и </w:t>
      </w:r>
      <w:r w:rsidR="00635B84" w:rsidRPr="001B32CA">
        <w:rPr>
          <w:rFonts w:asciiTheme="minorHAnsi" w:eastAsia="Cambria" w:hAnsiTheme="minorHAnsi" w:cs="Cambria"/>
          <w:lang w:val="sr-Cyrl-RS"/>
        </w:rPr>
        <w:t>за</w:t>
      </w:r>
      <w:r w:rsidR="00635B84" w:rsidRPr="00D24D62">
        <w:rPr>
          <w:rFonts w:asciiTheme="minorHAnsi" w:eastAsia="Cambria" w:hAnsiTheme="minorHAnsi" w:cs="Cambria"/>
          <w:lang w:val="sr-Cyrl-RS"/>
        </w:rPr>
        <w:t xml:space="preserve"> плаћања за локалне јавне услуге, што још увек није учињено.</w:t>
      </w:r>
    </w:p>
    <w:p w14:paraId="4BB562B0" w14:textId="18ACAAF8" w:rsidR="00127A27" w:rsidRPr="001B32CA" w:rsidRDefault="005A2645" w:rsidP="00A16851">
      <w:pPr>
        <w:spacing w:before="120"/>
        <w:ind w:left="720"/>
        <w:jc w:val="both"/>
        <w:rPr>
          <w:rFonts w:asciiTheme="minorHAnsi" w:eastAsia="Cambria" w:hAnsiTheme="minorHAnsi" w:cs="Cambria"/>
          <w:lang w:val="sr-Cyrl-RS"/>
        </w:rPr>
      </w:pPr>
      <w:r w:rsidRPr="00D24D62">
        <w:rPr>
          <w:rFonts w:asciiTheme="minorHAnsi" w:eastAsia="Cambria" w:hAnsiTheme="minorHAnsi" w:cs="Cambria"/>
          <w:lang w:val="sr-Cyrl-RS"/>
        </w:rPr>
        <w:lastRenderedPageBreak/>
        <w:t>Ову активност је неопходно преузети у нови Програм развоја е</w:t>
      </w:r>
      <w:r w:rsidR="009A5FCC" w:rsidRPr="001B32CA">
        <w:rPr>
          <w:rFonts w:asciiTheme="minorHAnsi" w:eastAsia="Cambria" w:hAnsiTheme="minorHAnsi" w:cs="Cambria"/>
          <w:lang w:val="sr-Cyrl-RS"/>
        </w:rPr>
        <w:t>У</w:t>
      </w:r>
      <w:r w:rsidRPr="00D24D62">
        <w:rPr>
          <w:rFonts w:asciiTheme="minorHAnsi" w:eastAsia="Cambria" w:hAnsiTheme="minorHAnsi" w:cs="Cambria"/>
          <w:lang w:val="sr-Cyrl-RS"/>
        </w:rPr>
        <w:t>праве. Осим тога, постоје предлози да трошак трансакције сноси Буџет Републике, како би се кроз смањење трансакционих трошкова подстакли корисници да чешће плаћају електронским путем за јавне услуге.</w:t>
      </w:r>
      <w:r w:rsidR="009A5FCC" w:rsidRPr="001B32CA">
        <w:rPr>
          <w:rFonts w:asciiTheme="minorHAnsi" w:eastAsia="Cambria" w:hAnsiTheme="minorHAnsi" w:cs="Cambria"/>
          <w:lang w:val="sr-Cyrl-RS"/>
        </w:rPr>
        <w:t xml:space="preserve"> Овакво решење је дало изванредне резултате у наплати инфостана.</w:t>
      </w:r>
      <w:r w:rsidR="003A1881" w:rsidRPr="001B32CA">
        <w:rPr>
          <w:rFonts w:asciiTheme="minorHAnsi" w:eastAsia="Cambria" w:hAnsiTheme="minorHAnsi" w:cs="Cambria"/>
          <w:lang w:val="sr-Cyrl-RS"/>
        </w:rPr>
        <w:t>Такође</w:t>
      </w:r>
      <w:r w:rsidRPr="00D24D62">
        <w:rPr>
          <w:rFonts w:asciiTheme="minorHAnsi" w:eastAsia="Cambria" w:hAnsiTheme="minorHAnsi" w:cs="Cambria"/>
          <w:lang w:val="sr-Cyrl-RS"/>
        </w:rPr>
        <w:t xml:space="preserve">, од 8.000 јавних услуга које су идентификоване кроз анализе, само 400 се могу спроводити електронски, а чак ни за свих тих 400 није омогућено електронско онлајн плаћање током спровођења електронске процедуре. Тиме је за мање од 5% свих идетнификованих јавних услуга могуће платити електронским путем. У предвиђеним роковима није дошло ни до измене прописа (Закона о општем управном поступку и Закона о електронској управи) којима би се јавним органима изричито забранило да од странака траже писмене доказе о уплатама ради пружања јавне услуге. Препорука је да се </w:t>
      </w:r>
      <w:r w:rsidR="009A5FCC" w:rsidRPr="001B32CA">
        <w:rPr>
          <w:rFonts w:asciiTheme="minorHAnsi" w:eastAsia="Cambria" w:hAnsiTheme="minorHAnsi" w:cs="Cambria"/>
          <w:lang w:val="sr-Cyrl-RS"/>
        </w:rPr>
        <w:t xml:space="preserve">и </w:t>
      </w:r>
      <w:r w:rsidRPr="00D24D62">
        <w:rPr>
          <w:rFonts w:asciiTheme="minorHAnsi" w:eastAsia="Cambria" w:hAnsiTheme="minorHAnsi" w:cs="Cambria"/>
          <w:lang w:val="sr-Cyrl-RS"/>
        </w:rPr>
        <w:t>овим законима ван снаге ставе и одредбе свих других закона којима се од странака траже докази о уплати, како би се системски решило ово питање и органи јавне управе и у овом делу превели у целости на електронско пословање.</w:t>
      </w:r>
    </w:p>
    <w:p w14:paraId="08D45EE6" w14:textId="2DC4F3F2" w:rsidR="00DF78C3" w:rsidRPr="00D24D62" w:rsidRDefault="00DF78C3" w:rsidP="001305D2">
      <w:pPr>
        <w:pStyle w:val="ListParagraph"/>
        <w:numPr>
          <w:ilvl w:val="0"/>
          <w:numId w:val="32"/>
        </w:numPr>
        <w:spacing w:before="120"/>
        <w:ind w:left="714" w:hanging="357"/>
        <w:rPr>
          <w:rFonts w:asciiTheme="minorHAnsi" w:eastAsia="Cambria" w:hAnsiTheme="minorHAnsi" w:cs="Cambria"/>
          <w:b/>
          <w:lang w:val="sr-Cyrl-RS"/>
        </w:rPr>
      </w:pPr>
      <w:r w:rsidRPr="00D24D62">
        <w:rPr>
          <w:rFonts w:asciiTheme="minorHAnsi" w:eastAsia="Cambria" w:hAnsiTheme="minorHAnsi" w:cs="Cambria"/>
          <w:b/>
          <w:lang w:val="sr-Cyrl-RS"/>
        </w:rPr>
        <w:t xml:space="preserve">Мера </w:t>
      </w:r>
      <w:r w:rsidR="00FA2ACB" w:rsidRPr="00D24D62">
        <w:rPr>
          <w:rFonts w:asciiTheme="minorHAnsi" w:eastAsia="Cambria" w:hAnsiTheme="minorHAnsi" w:cs="Cambria"/>
          <w:b/>
          <w:lang w:val="sr-Cyrl-RS"/>
        </w:rPr>
        <w:t>6.</w:t>
      </w:r>
      <w:r w:rsidRPr="00D24D62">
        <w:rPr>
          <w:rFonts w:asciiTheme="minorHAnsi" w:eastAsia="Cambria" w:hAnsiTheme="minorHAnsi" w:cs="Cambria"/>
          <w:b/>
          <w:lang w:val="sr-Cyrl-RS"/>
        </w:rPr>
        <w:t>4.5. Увести безготовинско плаћање на шалтерима органа ради поједностављења процедура и смањења злоупотреба</w:t>
      </w:r>
    </w:p>
    <w:p w14:paraId="4CDFD66E" w14:textId="6958F713" w:rsidR="00DF78C3" w:rsidRPr="001B32CA" w:rsidRDefault="00DF78C3" w:rsidP="00A16851">
      <w:pPr>
        <w:spacing w:before="120"/>
        <w:ind w:left="720"/>
        <w:jc w:val="both"/>
        <w:rPr>
          <w:rFonts w:asciiTheme="minorHAnsi" w:eastAsia="Cambria" w:hAnsiTheme="minorHAnsi" w:cs="Cambria"/>
          <w:lang w:val="sr-Latn-RS"/>
        </w:rPr>
      </w:pPr>
      <w:r w:rsidRPr="001B32CA">
        <w:rPr>
          <w:rFonts w:asciiTheme="minorHAnsi" w:eastAsia="Cambria" w:hAnsiTheme="minorHAnsi" w:cs="Cambria"/>
          <w:lang w:val="sr-Cyrl-RS"/>
        </w:rPr>
        <w:t>Нема података да је ова мера имплементирана током трајања Стратегије, а треба разматрати њено предузимање нарочито у случајевима када није омогућено покретање електронске процедуре кроз Портал еУправа, односно када је подношење захтева на шалтерима јавне управе једина могућност за странке.</w:t>
      </w:r>
    </w:p>
    <w:p w14:paraId="6998B389" w14:textId="1DE13BE7" w:rsidR="0017576E" w:rsidRPr="001B32CA" w:rsidRDefault="00FA2ACB" w:rsidP="00A16851">
      <w:pPr>
        <w:spacing w:before="120"/>
        <w:jc w:val="both"/>
        <w:rPr>
          <w:rFonts w:asciiTheme="minorHAnsi" w:eastAsia="Cambria" w:hAnsiTheme="minorHAnsi" w:cs="Cambria"/>
          <w:b/>
          <w:lang w:val="sr-Cyrl-RS"/>
        </w:rPr>
      </w:pPr>
      <w:r w:rsidRPr="001B32CA">
        <w:rPr>
          <w:rFonts w:asciiTheme="minorHAnsi" w:eastAsia="Cambria" w:hAnsiTheme="minorHAnsi" w:cs="Cambria"/>
          <w:b/>
          <w:u w:val="single"/>
          <w:lang w:val="sr-Cyrl-RS"/>
        </w:rPr>
        <w:t>6.</w:t>
      </w:r>
      <w:r w:rsidR="002676C2" w:rsidRPr="00D24D62">
        <w:rPr>
          <w:rFonts w:asciiTheme="minorHAnsi" w:eastAsia="Cambria" w:hAnsiTheme="minorHAnsi" w:cs="Cambria"/>
          <w:b/>
          <w:u w:val="single"/>
          <w:lang w:val="sr-Latn-RS"/>
        </w:rPr>
        <w:t>5</w:t>
      </w:r>
      <w:r w:rsidR="0017576E" w:rsidRPr="001B32CA">
        <w:rPr>
          <w:rFonts w:asciiTheme="minorHAnsi" w:eastAsia="Cambria" w:hAnsiTheme="minorHAnsi" w:cs="Cambria"/>
          <w:b/>
          <w:u w:val="single"/>
          <w:lang w:val="sr-Cyrl-RS"/>
        </w:rPr>
        <w:t>.</w:t>
      </w:r>
      <w:r w:rsidR="0009334F" w:rsidRPr="00D24D62">
        <w:rPr>
          <w:rFonts w:asciiTheme="minorHAnsi" w:eastAsia="Cambria" w:hAnsiTheme="minorHAnsi" w:cs="Cambria"/>
          <w:b/>
          <w:u w:val="single"/>
          <w:lang w:val="sr-Latn-RS"/>
        </w:rPr>
        <w:t xml:space="preserve"> </w:t>
      </w:r>
      <w:r w:rsidR="0009334F" w:rsidRPr="001B32CA">
        <w:rPr>
          <w:rFonts w:asciiTheme="minorHAnsi" w:eastAsia="Cambria" w:hAnsiTheme="minorHAnsi" w:cs="Cambria"/>
          <w:b/>
          <w:u w:val="single"/>
          <w:lang w:val="sr-Cyrl-RS"/>
        </w:rPr>
        <w:t>Успостављање система е</w:t>
      </w:r>
      <w:r w:rsidR="00A16851" w:rsidRPr="001B32CA">
        <w:rPr>
          <w:rFonts w:asciiTheme="minorHAnsi" w:eastAsia="Cambria" w:hAnsiTheme="minorHAnsi" w:cs="Cambria"/>
          <w:b/>
          <w:u w:val="single"/>
        </w:rPr>
        <w:t>лектронско</w:t>
      </w:r>
      <w:r w:rsidR="0009334F" w:rsidRPr="001B32CA">
        <w:rPr>
          <w:rFonts w:asciiTheme="minorHAnsi" w:eastAsia="Cambria" w:hAnsiTheme="minorHAnsi" w:cs="Cambria"/>
          <w:b/>
          <w:u w:val="single"/>
          <w:lang w:val="sr-Cyrl-RS"/>
        </w:rPr>
        <w:t>г</w:t>
      </w:r>
      <w:r w:rsidR="0009334F" w:rsidRPr="00D24D62">
        <w:rPr>
          <w:rFonts w:asciiTheme="minorHAnsi" w:eastAsia="Cambria" w:hAnsiTheme="minorHAnsi" w:cs="Cambria"/>
          <w:b/>
          <w:u w:val="single"/>
          <w:lang w:val="sr-Latn-RS"/>
        </w:rPr>
        <w:t xml:space="preserve"> </w:t>
      </w:r>
      <w:r w:rsidR="0009334F" w:rsidRPr="001B32CA">
        <w:rPr>
          <w:rFonts w:asciiTheme="minorHAnsi" w:eastAsia="Cambria" w:hAnsiTheme="minorHAnsi" w:cs="Cambria"/>
          <w:b/>
          <w:u w:val="single"/>
        </w:rPr>
        <w:t>архивирањ</w:t>
      </w:r>
      <w:r w:rsidR="0009334F" w:rsidRPr="001B32CA">
        <w:rPr>
          <w:rFonts w:asciiTheme="minorHAnsi" w:eastAsia="Cambria" w:hAnsiTheme="minorHAnsi" w:cs="Cambria"/>
          <w:b/>
          <w:u w:val="single"/>
          <w:lang w:val="sr-Cyrl-RS"/>
        </w:rPr>
        <w:t>а</w:t>
      </w:r>
      <w:r w:rsidR="00A16851" w:rsidRPr="00D24D62">
        <w:rPr>
          <w:rFonts w:asciiTheme="minorHAnsi" w:eastAsia="Cambria" w:hAnsiTheme="minorHAnsi" w:cs="Cambria"/>
          <w:b/>
          <w:u w:val="single"/>
          <w:lang w:val="sr-Latn-RS"/>
        </w:rPr>
        <w:t xml:space="preserve"> </w:t>
      </w:r>
      <w:r w:rsidR="00A16851" w:rsidRPr="001B32CA">
        <w:rPr>
          <w:rFonts w:asciiTheme="minorHAnsi" w:eastAsia="Cambria" w:hAnsiTheme="minorHAnsi" w:cs="Cambria"/>
          <w:b/>
          <w:u w:val="single"/>
        </w:rPr>
        <w:t>и</w:t>
      </w:r>
      <w:r w:rsidR="00A16851" w:rsidRPr="00D24D62">
        <w:rPr>
          <w:rFonts w:asciiTheme="minorHAnsi" w:eastAsia="Cambria" w:hAnsiTheme="minorHAnsi" w:cs="Cambria"/>
          <w:b/>
          <w:u w:val="single"/>
          <w:lang w:val="sr-Latn-RS"/>
        </w:rPr>
        <w:t xml:space="preserve"> </w:t>
      </w:r>
      <w:r w:rsidR="00A16851" w:rsidRPr="001B32CA">
        <w:rPr>
          <w:rFonts w:asciiTheme="minorHAnsi" w:eastAsia="Cambria" w:hAnsiTheme="minorHAnsi" w:cs="Cambria"/>
          <w:b/>
          <w:u w:val="single"/>
        </w:rPr>
        <w:t>дуготрајно</w:t>
      </w:r>
      <w:r w:rsidR="0009334F" w:rsidRPr="001B32CA">
        <w:rPr>
          <w:rFonts w:asciiTheme="minorHAnsi" w:eastAsia="Cambria" w:hAnsiTheme="minorHAnsi" w:cs="Cambria"/>
          <w:b/>
          <w:u w:val="single"/>
          <w:lang w:val="sr-Cyrl-RS"/>
        </w:rPr>
        <w:t>г</w:t>
      </w:r>
      <w:r w:rsidR="0009334F" w:rsidRPr="00D24D62">
        <w:rPr>
          <w:rFonts w:asciiTheme="minorHAnsi" w:eastAsia="Cambria" w:hAnsiTheme="minorHAnsi" w:cs="Cambria"/>
          <w:b/>
          <w:u w:val="single"/>
          <w:lang w:val="sr-Latn-RS"/>
        </w:rPr>
        <w:t xml:space="preserve"> </w:t>
      </w:r>
      <w:r w:rsidR="0009334F" w:rsidRPr="001B32CA">
        <w:rPr>
          <w:rFonts w:asciiTheme="minorHAnsi" w:eastAsia="Cambria" w:hAnsiTheme="minorHAnsi" w:cs="Cambria"/>
          <w:b/>
          <w:u w:val="single"/>
        </w:rPr>
        <w:t>чувањ</w:t>
      </w:r>
      <w:r w:rsidR="0009334F" w:rsidRPr="001B32CA">
        <w:rPr>
          <w:rFonts w:asciiTheme="minorHAnsi" w:eastAsia="Cambria" w:hAnsiTheme="minorHAnsi" w:cs="Cambria"/>
          <w:b/>
          <w:u w:val="single"/>
          <w:lang w:val="sr-Cyrl-RS"/>
        </w:rPr>
        <w:t>а</w:t>
      </w:r>
      <w:r w:rsidR="00A16851" w:rsidRPr="00D24D62">
        <w:rPr>
          <w:rFonts w:asciiTheme="minorHAnsi" w:eastAsia="Cambria" w:hAnsiTheme="minorHAnsi" w:cs="Cambria"/>
          <w:b/>
          <w:u w:val="single"/>
          <w:lang w:val="sr-Latn-RS"/>
        </w:rPr>
        <w:t xml:space="preserve"> </w:t>
      </w:r>
      <w:r w:rsidR="00A16851" w:rsidRPr="001B32CA">
        <w:rPr>
          <w:rFonts w:asciiTheme="minorHAnsi" w:eastAsia="Cambria" w:hAnsiTheme="minorHAnsi" w:cs="Cambria"/>
          <w:b/>
          <w:u w:val="single"/>
        </w:rPr>
        <w:t>пословне</w:t>
      </w:r>
      <w:r w:rsidR="00A16851" w:rsidRPr="00D24D62">
        <w:rPr>
          <w:rFonts w:asciiTheme="minorHAnsi" w:eastAsia="Cambria" w:hAnsiTheme="minorHAnsi" w:cs="Cambria"/>
          <w:b/>
          <w:u w:val="single"/>
          <w:lang w:val="sr-Latn-RS"/>
        </w:rPr>
        <w:t xml:space="preserve"> </w:t>
      </w:r>
      <w:r w:rsidR="00A16851" w:rsidRPr="001B32CA">
        <w:rPr>
          <w:rFonts w:asciiTheme="minorHAnsi" w:eastAsia="Cambria" w:hAnsiTheme="minorHAnsi" w:cs="Cambria"/>
          <w:b/>
          <w:u w:val="single"/>
        </w:rPr>
        <w:t>документације</w:t>
      </w:r>
      <w:r w:rsidR="0017576E" w:rsidRPr="001B32CA">
        <w:rPr>
          <w:rFonts w:asciiTheme="minorHAnsi" w:eastAsia="Cambria" w:hAnsiTheme="minorHAnsi" w:cs="Cambria"/>
          <w:b/>
          <w:u w:val="single"/>
          <w:lang w:val="sr-Cyrl-RS"/>
        </w:rPr>
        <w:t xml:space="preserve"> </w:t>
      </w:r>
      <w:r w:rsidR="0017576E" w:rsidRPr="001B32CA">
        <w:rPr>
          <w:rFonts w:asciiTheme="minorHAnsi" w:eastAsia="Cambria" w:hAnsiTheme="minorHAnsi" w:cs="Cambria"/>
          <w:b/>
          <w:lang w:val="sr-Cyrl-RS"/>
        </w:rPr>
        <w:t xml:space="preserve">- </w:t>
      </w:r>
      <w:r w:rsidR="00A16851" w:rsidRPr="001B32CA">
        <w:rPr>
          <w:rFonts w:asciiTheme="minorHAnsi" w:eastAsia="Cambria" w:hAnsiTheme="minorHAnsi" w:cs="Cambria"/>
          <w:b/>
          <w:lang w:val="sr-Cyrl-RS"/>
        </w:rPr>
        <w:t>ова г</w:t>
      </w:r>
      <w:r w:rsidR="00A16851" w:rsidRPr="001B32CA">
        <w:rPr>
          <w:rFonts w:asciiTheme="minorHAnsi" w:eastAsia="Cambria" w:hAnsiTheme="minorHAnsi" w:cs="Cambria"/>
          <w:b/>
        </w:rPr>
        <w:t>рупа</w:t>
      </w:r>
      <w:r w:rsidR="00A16851" w:rsidRPr="00D24D62">
        <w:rPr>
          <w:rFonts w:asciiTheme="minorHAnsi" w:eastAsia="Cambria" w:hAnsiTheme="minorHAnsi" w:cs="Cambria"/>
          <w:b/>
          <w:lang w:val="sr-Latn-RS"/>
        </w:rPr>
        <w:t xml:space="preserve"> </w:t>
      </w:r>
      <w:r w:rsidR="00A16851" w:rsidRPr="001B32CA">
        <w:rPr>
          <w:rFonts w:asciiTheme="minorHAnsi" w:eastAsia="Cambria" w:hAnsiTheme="minorHAnsi" w:cs="Cambria"/>
          <w:b/>
        </w:rPr>
        <w:t>мера</w:t>
      </w:r>
      <w:r w:rsidR="00A16851" w:rsidRPr="00D24D62">
        <w:rPr>
          <w:rFonts w:asciiTheme="minorHAnsi" w:eastAsia="Cambria" w:hAnsiTheme="minorHAnsi" w:cs="Cambria"/>
          <w:b/>
          <w:lang w:val="sr-Latn-RS"/>
        </w:rPr>
        <w:t xml:space="preserve"> </w:t>
      </w:r>
      <w:r w:rsidR="00A16851" w:rsidRPr="001B32CA">
        <w:rPr>
          <w:rFonts w:asciiTheme="minorHAnsi" w:eastAsia="Cambria" w:hAnsiTheme="minorHAnsi" w:cs="Cambria"/>
          <w:b/>
        </w:rPr>
        <w:t>је</w:t>
      </w:r>
      <w:r w:rsidR="00A16851" w:rsidRPr="001B32CA">
        <w:rPr>
          <w:rFonts w:asciiTheme="minorHAnsi" w:eastAsia="Cambria" w:hAnsiTheme="minorHAnsi" w:cs="Cambria"/>
          <w:b/>
          <w:lang w:val="sr-Cyrl-RS"/>
        </w:rPr>
        <w:t xml:space="preserve"> делимично</w:t>
      </w:r>
      <w:r w:rsidR="00A16851" w:rsidRPr="00D24D62">
        <w:rPr>
          <w:rFonts w:asciiTheme="minorHAnsi" w:eastAsia="Cambria" w:hAnsiTheme="minorHAnsi" w:cs="Cambria"/>
          <w:b/>
          <w:lang w:val="sr-Latn-RS"/>
        </w:rPr>
        <w:t xml:space="preserve"> </w:t>
      </w:r>
      <w:r w:rsidR="00A16851" w:rsidRPr="001B32CA">
        <w:rPr>
          <w:rFonts w:asciiTheme="minorHAnsi" w:eastAsia="Cambria" w:hAnsiTheme="minorHAnsi" w:cs="Cambria"/>
          <w:b/>
        </w:rPr>
        <w:t>спроведена</w:t>
      </w:r>
    </w:p>
    <w:p w14:paraId="369D3535" w14:textId="1E5825E2" w:rsidR="0019043C" w:rsidRPr="001B32CA" w:rsidRDefault="005A2645" w:rsidP="00A16851">
      <w:pPr>
        <w:spacing w:before="120"/>
        <w:jc w:val="both"/>
        <w:rPr>
          <w:rFonts w:asciiTheme="minorHAnsi" w:eastAsia="Cambria" w:hAnsiTheme="minorHAnsi" w:cs="Cambria"/>
          <w:lang w:val="sr-Cyrl-RS"/>
        </w:rPr>
      </w:pPr>
      <w:r w:rsidRPr="00D24D62">
        <w:rPr>
          <w:rFonts w:asciiTheme="minorHAnsi" w:eastAsia="Cambria" w:hAnsiTheme="minorHAnsi" w:cs="Cambria"/>
          <w:lang w:val="sr-Cyrl-RS"/>
        </w:rPr>
        <w:t>Ни за један од два показатеља учинка подаци нису јавно доступни, али се наоснову увида у реализацију мера и активности може закључити да у случају првог показатеља циљна вредност сасвим сигурно није остварена, јер нису испуњени</w:t>
      </w:r>
      <w:r w:rsidR="0019043C" w:rsidRPr="001B32CA">
        <w:rPr>
          <w:rFonts w:asciiTheme="minorHAnsi" w:eastAsia="Cambria" w:hAnsiTheme="minorHAnsi" w:cs="Cambria"/>
          <w:lang w:val="sr-Cyrl-RS"/>
        </w:rPr>
        <w:t xml:space="preserve"> ни нормативни, ни</w:t>
      </w:r>
      <w:r w:rsidRPr="00D24D62">
        <w:rPr>
          <w:rFonts w:asciiTheme="minorHAnsi" w:eastAsia="Cambria" w:hAnsiTheme="minorHAnsi" w:cs="Cambria"/>
          <w:lang w:val="sr-Cyrl-RS"/>
        </w:rPr>
        <w:t xml:space="preserve"> техничко-технолошки предуслови. У погледу реализације мера и активности, </w:t>
      </w:r>
      <w:r w:rsidR="0019043C" w:rsidRPr="001B32CA">
        <w:rPr>
          <w:rFonts w:asciiTheme="minorHAnsi" w:eastAsia="Cambria" w:hAnsiTheme="minorHAnsi" w:cs="Cambria"/>
          <w:lang w:val="sr-Cyrl-RS"/>
        </w:rPr>
        <w:t xml:space="preserve">ова </w:t>
      </w:r>
      <w:r w:rsidRPr="00D24D62">
        <w:rPr>
          <w:rFonts w:asciiTheme="minorHAnsi" w:eastAsia="Cambria" w:hAnsiTheme="minorHAnsi" w:cs="Cambria"/>
          <w:lang w:val="sr-Cyrl-RS"/>
        </w:rPr>
        <w:t>група мера је делимично спроведена. Од пет планираних активности, четири су спроведене у целости, а једна није спроведена.</w:t>
      </w:r>
    </w:p>
    <w:p w14:paraId="0347524B" w14:textId="77777777" w:rsidR="0019043C" w:rsidRPr="001B32CA" w:rsidRDefault="0019043C" w:rsidP="00A16851">
      <w:pP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Напомињемо да пре свега није усвојен закон који уређује архивирање електронских докумената, као ни подзаконски акт који уређује поздано електронско чување, а ти прописи су предуслов за успешну имплементацију електронског архивирања и позданог дуготрајног чувања пословне документације у електронском облику.</w:t>
      </w:r>
    </w:p>
    <w:p w14:paraId="012D175B" w14:textId="77777777" w:rsidR="0017576E" w:rsidRPr="001B32CA" w:rsidRDefault="0019043C" w:rsidP="00A16851">
      <w:pP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Како смо већ горе навели (мера 2.3.) Нацрт закона о архивској грађи и архивској делатности је тренутно у процедури и његово освајање се очекује у наредним месецима, баш као и подзаконских аката који ће ближе уредити  поздано електронско чување електронских докумената. Наравно, није довољно само усвојити те прописе већ их је потребни и успешно имплементирати па треба преиспитати могућност да се Програмом развоја еУправе планирају мере и активности усмерене на имплементацију законских решења.</w:t>
      </w:r>
      <w:r w:rsidR="003A1D81" w:rsidRPr="001B32CA">
        <w:rPr>
          <w:rFonts w:asciiTheme="minorHAnsi" w:eastAsia="Cambria" w:hAnsiTheme="minorHAnsi" w:cs="Cambria"/>
          <w:lang w:val="sr-Cyrl-RS"/>
        </w:rPr>
        <w:t xml:space="preserve"> Пре свега активност у циљу имплементације члана 37. Закона, који прописује могућност да се уредбом </w:t>
      </w:r>
      <w:r w:rsidR="003A1D81" w:rsidRPr="001B32CA">
        <w:rPr>
          <w:rFonts w:asciiTheme="minorHAnsi" w:eastAsia="Cambria" w:hAnsiTheme="minorHAnsi" w:cs="Cambria"/>
          <w:lang w:val="sr-Cyrl-RS"/>
        </w:rPr>
        <w:lastRenderedPageBreak/>
        <w:t>Владе одреди државни орган који ће бити пружалац услуга од поверења (предлог ј еближе образложен у мери 2.1)</w:t>
      </w:r>
      <w:r w:rsidR="003A1D81" w:rsidRPr="001B32CA">
        <w:rPr>
          <w:rFonts w:asciiTheme="minorHAnsi" w:eastAsia="Cambria" w:hAnsiTheme="minorHAnsi" w:cs="Cambria"/>
          <w:i/>
          <w:lang w:val="sr-Cyrl-RS"/>
        </w:rPr>
        <w:t xml:space="preserve"> </w:t>
      </w:r>
    </w:p>
    <w:p w14:paraId="6F2E3420" w14:textId="50747F06" w:rsidR="00127A27" w:rsidRPr="001B32CA" w:rsidRDefault="0019043C" w:rsidP="00A16851">
      <w:pP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 xml:space="preserve"> </w:t>
      </w:r>
      <w:r w:rsidR="0017576E" w:rsidRPr="00D24D62">
        <w:rPr>
          <w:rFonts w:asciiTheme="minorHAnsi" w:eastAsia="Cambria" w:hAnsiTheme="minorHAnsi" w:cs="Cambria"/>
          <w:lang w:val="sr-Cyrl-RS"/>
        </w:rPr>
        <w:t xml:space="preserve"> </w:t>
      </w:r>
      <w:r w:rsidR="005A2645" w:rsidRPr="00D24D62">
        <w:rPr>
          <w:rFonts w:asciiTheme="minorHAnsi" w:eastAsia="Cambria" w:hAnsiTheme="minorHAnsi" w:cs="Cambria"/>
          <w:lang w:val="sr-Cyrl-RS"/>
        </w:rPr>
        <w:br/>
      </w:r>
      <w:r w:rsidR="005A2645" w:rsidRPr="00D24D62">
        <w:rPr>
          <w:rFonts w:asciiTheme="minorHAnsi" w:eastAsia="Cambria" w:hAnsiTheme="minorHAnsi" w:cs="Cambria"/>
          <w:b/>
          <w:lang w:val="sr-Cyrl-RS"/>
        </w:rPr>
        <w:t>ТАБЕЛА 5. Показатељи учинка из Акционог плана за 2017-2018 годину за групу мера 5</w:t>
      </w:r>
    </w:p>
    <w:tbl>
      <w:tblPr>
        <w:tblStyle w:val="af1"/>
        <w:tblW w:w="9360" w:type="dxa"/>
        <w:tblBorders>
          <w:top w:val="nil"/>
          <w:left w:val="nil"/>
          <w:bottom w:val="nil"/>
          <w:right w:val="nil"/>
          <w:insideH w:val="nil"/>
          <w:insideV w:val="nil"/>
        </w:tblBorders>
        <w:tblLayout w:type="fixed"/>
        <w:tblLook w:val="0600" w:firstRow="0" w:lastRow="0" w:firstColumn="0" w:lastColumn="0" w:noHBand="1" w:noVBand="1"/>
      </w:tblPr>
      <w:tblGrid>
        <w:gridCol w:w="7302"/>
        <w:gridCol w:w="2058"/>
      </w:tblGrid>
      <w:tr w:rsidR="00127A27" w:rsidRPr="001B32CA" w14:paraId="2DD69A2A" w14:textId="77777777">
        <w:trPr>
          <w:trHeight w:val="440"/>
        </w:trPr>
        <w:tc>
          <w:tcPr>
            <w:tcW w:w="7301" w:type="dxa"/>
            <w:tcBorders>
              <w:top w:val="nil"/>
              <w:left w:val="nil"/>
              <w:bottom w:val="nil"/>
              <w:right w:val="nil"/>
            </w:tcBorders>
            <w:shd w:val="clear" w:color="auto" w:fill="000000"/>
            <w:tcMar>
              <w:top w:w="100" w:type="dxa"/>
              <w:left w:w="100" w:type="dxa"/>
              <w:bottom w:w="100" w:type="dxa"/>
              <w:right w:w="100" w:type="dxa"/>
            </w:tcMar>
          </w:tcPr>
          <w:p w14:paraId="5A92A4E3" w14:textId="77777777" w:rsidR="00127A27" w:rsidRPr="001B32CA" w:rsidRDefault="005A2645">
            <w:pPr>
              <w:widowControl w:val="0"/>
              <w:pBdr>
                <w:top w:val="nil"/>
                <w:left w:val="nil"/>
                <w:bottom w:val="nil"/>
                <w:right w:val="nil"/>
                <w:between w:val="nil"/>
              </w:pBdr>
              <w:rPr>
                <w:rFonts w:asciiTheme="minorHAnsi" w:eastAsia="Cambria" w:hAnsiTheme="minorHAnsi" w:cs="Cambria"/>
                <w:b/>
                <w:color w:val="FFFFFF"/>
                <w:sz w:val="18"/>
                <w:szCs w:val="18"/>
              </w:rPr>
            </w:pPr>
            <w:r w:rsidRPr="001B32CA">
              <w:rPr>
                <w:rFonts w:asciiTheme="minorHAnsi" w:eastAsia="Cambria" w:hAnsiTheme="minorHAnsi" w:cs="Cambria"/>
                <w:b/>
                <w:color w:val="FFFFFF"/>
                <w:sz w:val="18"/>
                <w:szCs w:val="18"/>
              </w:rPr>
              <w:t>ПОКАЗАТЕЉИ УЧИНКА</w:t>
            </w:r>
          </w:p>
        </w:tc>
        <w:tc>
          <w:tcPr>
            <w:tcW w:w="2058" w:type="dxa"/>
            <w:tcBorders>
              <w:top w:val="nil"/>
              <w:left w:val="nil"/>
              <w:bottom w:val="nil"/>
              <w:right w:val="nil"/>
            </w:tcBorders>
            <w:shd w:val="clear" w:color="auto" w:fill="000000"/>
            <w:tcMar>
              <w:top w:w="100" w:type="dxa"/>
              <w:left w:w="100" w:type="dxa"/>
              <w:bottom w:w="100" w:type="dxa"/>
              <w:right w:w="100" w:type="dxa"/>
            </w:tcMar>
          </w:tcPr>
          <w:p w14:paraId="46CC7CA5" w14:textId="77777777" w:rsidR="00127A27" w:rsidRPr="001B32CA" w:rsidRDefault="005A2645">
            <w:pPr>
              <w:jc w:val="center"/>
              <w:rPr>
                <w:rFonts w:asciiTheme="minorHAnsi" w:eastAsia="Cambria" w:hAnsiTheme="minorHAnsi" w:cs="Cambria"/>
                <w:b/>
                <w:color w:val="FFFFFF"/>
                <w:sz w:val="18"/>
                <w:szCs w:val="18"/>
              </w:rPr>
            </w:pPr>
            <w:r w:rsidRPr="001B32CA">
              <w:rPr>
                <w:rFonts w:asciiTheme="minorHAnsi" w:eastAsia="Cambria" w:hAnsiTheme="minorHAnsi" w:cs="Cambria"/>
                <w:b/>
                <w:color w:val="FFFFFF"/>
                <w:sz w:val="18"/>
                <w:szCs w:val="18"/>
              </w:rPr>
              <w:t>НИВО РЕАЛИЗАЦИЈЕ</w:t>
            </w:r>
          </w:p>
        </w:tc>
      </w:tr>
      <w:tr w:rsidR="00127A27" w:rsidRPr="001B32CA" w14:paraId="12B7204F" w14:textId="77777777">
        <w:trPr>
          <w:trHeight w:val="340"/>
        </w:trPr>
        <w:tc>
          <w:tcPr>
            <w:tcW w:w="7301" w:type="dxa"/>
            <w:tcBorders>
              <w:top w:val="single" w:sz="8" w:space="0" w:color="BFBFBF"/>
              <w:left w:val="nil"/>
              <w:bottom w:val="single" w:sz="8" w:space="0" w:color="BFBFBF"/>
              <w:right w:val="nil"/>
            </w:tcBorders>
            <w:shd w:val="clear" w:color="auto" w:fill="FFFFFF"/>
            <w:tcMar>
              <w:top w:w="100" w:type="dxa"/>
              <w:left w:w="100" w:type="dxa"/>
              <w:bottom w:w="100" w:type="dxa"/>
              <w:right w:w="100" w:type="dxa"/>
            </w:tcMar>
          </w:tcPr>
          <w:p w14:paraId="1CE4F708" w14:textId="77777777" w:rsidR="00127A27" w:rsidRPr="001B32CA" w:rsidRDefault="005A2645">
            <w:pPr>
              <w:rPr>
                <w:rFonts w:asciiTheme="minorHAnsi" w:eastAsia="Cambria" w:hAnsiTheme="minorHAnsi" w:cs="Cambria"/>
                <w:b/>
                <w:sz w:val="18"/>
                <w:szCs w:val="18"/>
              </w:rPr>
            </w:pPr>
            <w:r w:rsidRPr="001B32CA">
              <w:rPr>
                <w:rFonts w:asciiTheme="minorHAnsi" w:eastAsia="Cambria" w:hAnsiTheme="minorHAnsi" w:cs="Cambria"/>
                <w:b/>
                <w:sz w:val="18"/>
                <w:szCs w:val="18"/>
              </w:rPr>
              <w:t>Број акредитованих сертификованих тела који пружају услугу од поверења дуготрајног чувања и архивирања</w:t>
            </w:r>
          </w:p>
          <w:p w14:paraId="16E5A31C" w14:textId="77777777" w:rsidR="00127A27" w:rsidRPr="001B32CA" w:rsidRDefault="005A2645">
            <w:pPr>
              <w:rPr>
                <w:rFonts w:asciiTheme="minorHAnsi" w:eastAsia="Cambria" w:hAnsiTheme="minorHAnsi" w:cs="Cambria"/>
                <w:sz w:val="18"/>
                <w:szCs w:val="18"/>
              </w:rPr>
            </w:pPr>
            <w:r w:rsidRPr="001B32CA">
              <w:rPr>
                <w:rFonts w:asciiTheme="minorHAnsi" w:eastAsia="Cambria" w:hAnsiTheme="minorHAnsi" w:cs="Cambria"/>
                <w:sz w:val="18"/>
                <w:szCs w:val="18"/>
              </w:rPr>
              <w:t>ПВ: 0; ЦВ: 3</w:t>
            </w:r>
          </w:p>
        </w:tc>
        <w:tc>
          <w:tcPr>
            <w:tcW w:w="2058" w:type="dxa"/>
            <w:tcBorders>
              <w:top w:val="single" w:sz="8" w:space="0" w:color="BFBFBF"/>
              <w:left w:val="nil"/>
              <w:bottom w:val="single" w:sz="8" w:space="0" w:color="BFBFBF"/>
              <w:right w:val="nil"/>
            </w:tcBorders>
            <w:shd w:val="clear" w:color="auto" w:fill="FFFFFF"/>
            <w:tcMar>
              <w:top w:w="100" w:type="dxa"/>
              <w:left w:w="100" w:type="dxa"/>
              <w:bottom w:w="100" w:type="dxa"/>
              <w:right w:w="100" w:type="dxa"/>
            </w:tcMar>
          </w:tcPr>
          <w:p w14:paraId="02AF1B4E" w14:textId="77777777" w:rsidR="00127A27" w:rsidRPr="001B32CA" w:rsidRDefault="005A2645">
            <w:pPr>
              <w:jc w:val="center"/>
              <w:rPr>
                <w:rFonts w:asciiTheme="minorHAnsi" w:eastAsia="Cambria" w:hAnsiTheme="minorHAnsi" w:cs="Cambria"/>
                <w:sz w:val="18"/>
                <w:szCs w:val="18"/>
              </w:rPr>
            </w:pPr>
            <w:r w:rsidRPr="001B32CA">
              <w:rPr>
                <w:rFonts w:asciiTheme="minorHAnsi" w:eastAsia="Cambria" w:hAnsiTheme="minorHAnsi" w:cs="Cambria"/>
                <w:sz w:val="18"/>
                <w:szCs w:val="18"/>
              </w:rPr>
              <w:t>0</w:t>
            </w:r>
          </w:p>
        </w:tc>
      </w:tr>
      <w:tr w:rsidR="00127A27" w:rsidRPr="001B32CA" w14:paraId="3897AACE" w14:textId="77777777">
        <w:trPr>
          <w:trHeight w:val="60"/>
        </w:trPr>
        <w:tc>
          <w:tcPr>
            <w:tcW w:w="7301" w:type="dxa"/>
            <w:tcBorders>
              <w:top w:val="nil"/>
              <w:left w:val="nil"/>
              <w:bottom w:val="single" w:sz="8" w:space="0" w:color="000000"/>
              <w:right w:val="nil"/>
            </w:tcBorders>
            <w:shd w:val="clear" w:color="auto" w:fill="FFFFFF"/>
            <w:tcMar>
              <w:top w:w="100" w:type="dxa"/>
              <w:left w:w="100" w:type="dxa"/>
              <w:bottom w:w="100" w:type="dxa"/>
              <w:right w:w="100" w:type="dxa"/>
            </w:tcMar>
          </w:tcPr>
          <w:p w14:paraId="165F272F" w14:textId="77777777" w:rsidR="00127A27" w:rsidRPr="001B32CA" w:rsidRDefault="005A2645">
            <w:pPr>
              <w:rPr>
                <w:rFonts w:asciiTheme="minorHAnsi" w:eastAsia="Cambria" w:hAnsiTheme="minorHAnsi" w:cs="Cambria"/>
                <w:b/>
                <w:sz w:val="18"/>
                <w:szCs w:val="18"/>
              </w:rPr>
            </w:pPr>
            <w:r w:rsidRPr="001B32CA">
              <w:rPr>
                <w:rFonts w:asciiTheme="minorHAnsi" w:eastAsia="Cambria" w:hAnsiTheme="minorHAnsi" w:cs="Cambria"/>
                <w:b/>
                <w:sz w:val="18"/>
                <w:szCs w:val="18"/>
              </w:rPr>
              <w:t>Број органа који користе систем за дуготрајно чување и архивирање електронских докумената</w:t>
            </w:r>
          </w:p>
          <w:p w14:paraId="5B6EEE32" w14:textId="77777777" w:rsidR="00127A27" w:rsidRPr="001B32CA" w:rsidRDefault="005A2645">
            <w:pPr>
              <w:rPr>
                <w:rFonts w:asciiTheme="minorHAnsi" w:eastAsia="Cambria" w:hAnsiTheme="minorHAnsi" w:cs="Cambria"/>
                <w:sz w:val="18"/>
                <w:szCs w:val="18"/>
              </w:rPr>
            </w:pPr>
            <w:r w:rsidRPr="001B32CA">
              <w:rPr>
                <w:rFonts w:asciiTheme="minorHAnsi" w:eastAsia="Cambria" w:hAnsiTheme="minorHAnsi" w:cs="Cambria"/>
                <w:sz w:val="18"/>
                <w:szCs w:val="18"/>
              </w:rPr>
              <w:t>ПВ: 7; ЦВ: 100</w:t>
            </w:r>
          </w:p>
        </w:tc>
        <w:tc>
          <w:tcPr>
            <w:tcW w:w="2058" w:type="dxa"/>
            <w:tcBorders>
              <w:top w:val="nil"/>
              <w:left w:val="nil"/>
              <w:bottom w:val="single" w:sz="8" w:space="0" w:color="000000"/>
              <w:right w:val="nil"/>
            </w:tcBorders>
            <w:shd w:val="clear" w:color="auto" w:fill="FFFFFF"/>
            <w:tcMar>
              <w:top w:w="100" w:type="dxa"/>
              <w:left w:w="100" w:type="dxa"/>
              <w:bottom w:w="100" w:type="dxa"/>
              <w:right w:w="100" w:type="dxa"/>
            </w:tcMar>
          </w:tcPr>
          <w:p w14:paraId="49B4CFE0" w14:textId="77777777" w:rsidR="00127A27" w:rsidRPr="001B32CA" w:rsidRDefault="005A2645">
            <w:pPr>
              <w:jc w:val="center"/>
              <w:rPr>
                <w:rFonts w:asciiTheme="minorHAnsi" w:eastAsia="Cambria" w:hAnsiTheme="minorHAnsi" w:cs="Cambria"/>
                <w:sz w:val="18"/>
                <w:szCs w:val="18"/>
              </w:rPr>
            </w:pPr>
            <w:r w:rsidRPr="001B32CA">
              <w:rPr>
                <w:rFonts w:asciiTheme="minorHAnsi" w:eastAsia="Cambria" w:hAnsiTheme="minorHAnsi" w:cs="Cambria"/>
                <w:sz w:val="18"/>
                <w:szCs w:val="18"/>
              </w:rPr>
              <w:t xml:space="preserve"> </w:t>
            </w:r>
          </w:p>
        </w:tc>
      </w:tr>
    </w:tbl>
    <w:p w14:paraId="6E94829E" w14:textId="77777777" w:rsidR="00FA2ACB" w:rsidRPr="001B32CA" w:rsidRDefault="00FA2ACB" w:rsidP="00FA2ACB">
      <w:pPr>
        <w:pStyle w:val="ListParagraph"/>
        <w:rPr>
          <w:rFonts w:asciiTheme="minorHAnsi" w:eastAsia="Cambria" w:hAnsiTheme="minorHAnsi" w:cs="Cambria"/>
          <w:lang w:val="sr-Cyrl-RS"/>
        </w:rPr>
      </w:pPr>
    </w:p>
    <w:p w14:paraId="1EBF0030" w14:textId="77777777" w:rsidR="00FA2ACB" w:rsidRPr="00D24D62" w:rsidRDefault="005A2645" w:rsidP="001305D2">
      <w:pPr>
        <w:pStyle w:val="ListParagraph"/>
        <w:numPr>
          <w:ilvl w:val="0"/>
          <w:numId w:val="32"/>
        </w:numPr>
        <w:spacing w:before="120"/>
        <w:ind w:left="714" w:hanging="357"/>
        <w:rPr>
          <w:rFonts w:asciiTheme="minorHAnsi" w:eastAsia="Cambria" w:hAnsiTheme="minorHAnsi" w:cs="Cambria"/>
          <w:b/>
          <w:lang w:val="sr-Cyrl-RS"/>
        </w:rPr>
      </w:pPr>
      <w:r w:rsidRPr="00D24D62">
        <w:rPr>
          <w:rFonts w:asciiTheme="minorHAnsi" w:eastAsia="Cambria" w:hAnsiTheme="minorHAnsi" w:cs="Cambria"/>
          <w:b/>
          <w:lang w:val="sr-Cyrl-RS"/>
        </w:rPr>
        <w:t>Мера</w:t>
      </w:r>
      <w:r w:rsidR="00FA2ACB" w:rsidRPr="00D24D62">
        <w:rPr>
          <w:rFonts w:asciiTheme="minorHAnsi" w:eastAsia="Cambria" w:hAnsiTheme="minorHAnsi" w:cs="Cambria"/>
          <w:b/>
          <w:lang w:val="sr-Cyrl-RS"/>
        </w:rPr>
        <w:t xml:space="preserve"> 6.</w:t>
      </w:r>
      <w:r w:rsidRPr="00D24D62">
        <w:rPr>
          <w:rFonts w:asciiTheme="minorHAnsi" w:eastAsia="Cambria" w:hAnsiTheme="minorHAnsi" w:cs="Cambria"/>
          <w:b/>
          <w:lang w:val="sr-Cyrl-RS"/>
        </w:rPr>
        <w:t>5.1. Законом регулисати архивирање електронских докумената и дефинисати који документи представљају архивску грађу</w:t>
      </w:r>
    </w:p>
    <w:p w14:paraId="30ECDEB1" w14:textId="7F5CF025" w:rsidR="007A3390" w:rsidRPr="001B32CA" w:rsidRDefault="005A2645" w:rsidP="00FA2ACB">
      <w:pPr>
        <w:spacing w:before="120"/>
        <w:ind w:left="720"/>
        <w:rPr>
          <w:rFonts w:asciiTheme="minorHAnsi" w:eastAsia="Cambria" w:hAnsiTheme="minorHAnsi" w:cs="Cambria"/>
          <w:lang w:val="sr-Cyrl-RS"/>
        </w:rPr>
      </w:pPr>
      <w:r w:rsidRPr="00D24D62">
        <w:rPr>
          <w:rFonts w:asciiTheme="minorHAnsi" w:eastAsia="Cambria" w:hAnsiTheme="minorHAnsi" w:cs="Cambria"/>
          <w:lang w:val="sr-Cyrl-RS"/>
        </w:rPr>
        <w:t xml:space="preserve">Мера је делимично спроведена. Министарство културе и информисања је припремило Нацрт Закона о архивској грађи и архивској делатности и покренуло је јавну расправу о његовом садржају. Међутим, постоји бојазан да </w:t>
      </w:r>
      <w:r w:rsidR="00A82EC3" w:rsidRPr="001B32CA">
        <w:rPr>
          <w:rFonts w:asciiTheme="minorHAnsi" w:eastAsia="Cambria" w:hAnsiTheme="minorHAnsi" w:cs="Cambria"/>
          <w:lang w:val="sr-Cyrl-RS"/>
        </w:rPr>
        <w:t>решење из</w:t>
      </w:r>
      <w:r w:rsidRPr="00D24D62">
        <w:rPr>
          <w:rFonts w:asciiTheme="minorHAnsi" w:eastAsia="Cambria" w:hAnsiTheme="minorHAnsi" w:cs="Cambria"/>
          <w:lang w:val="sr-Cyrl-RS"/>
        </w:rPr>
        <w:t xml:space="preserve"> Нацрта закона не обезбеђује </w:t>
      </w:r>
      <w:r w:rsidR="00A82EC3" w:rsidRPr="001B32CA">
        <w:rPr>
          <w:rFonts w:asciiTheme="minorHAnsi" w:eastAsia="Cambria" w:hAnsiTheme="minorHAnsi" w:cs="Cambria"/>
          <w:lang w:val="sr-Cyrl-RS"/>
        </w:rPr>
        <w:t xml:space="preserve">потпуни прелазак на </w:t>
      </w:r>
      <w:r w:rsidRPr="00D24D62">
        <w:rPr>
          <w:rFonts w:asciiTheme="minorHAnsi" w:eastAsia="Cambria" w:hAnsiTheme="minorHAnsi" w:cs="Cambria"/>
          <w:lang w:val="sr-Cyrl-RS"/>
        </w:rPr>
        <w:t>електронско архивирање</w:t>
      </w:r>
      <w:r w:rsidR="00A82EC3" w:rsidRPr="001B32CA">
        <w:rPr>
          <w:rFonts w:asciiTheme="minorHAnsi" w:eastAsia="Cambria" w:hAnsiTheme="minorHAnsi" w:cs="Cambria"/>
          <w:lang w:val="sr-Cyrl-RS"/>
        </w:rPr>
        <w:t xml:space="preserve">. јер </w:t>
      </w:r>
      <w:r w:rsidR="00A82EC3" w:rsidRPr="00D24D62">
        <w:rPr>
          <w:rFonts w:asciiTheme="minorHAnsi" w:eastAsia="Cambria" w:hAnsiTheme="minorHAnsi" w:cs="Cambria"/>
          <w:lang w:val="sr-Cyrl-RS"/>
        </w:rPr>
        <w:t xml:space="preserve">Законинсистира на чувању и архивске грађе и документарног материјала у изворном облику. То је суштински погрешно решење, које неће решити проблем скупог и непотребног архивирања докумената насталих у папиру. </w:t>
      </w:r>
    </w:p>
    <w:p w14:paraId="38B1F098" w14:textId="77777777" w:rsidR="00A82EC3" w:rsidRPr="001B32CA" w:rsidRDefault="00A82EC3" w:rsidP="00FA2ACB">
      <w:pPr>
        <w:spacing w:before="120"/>
        <w:ind w:left="720"/>
        <w:jc w:val="both"/>
        <w:rPr>
          <w:rFonts w:asciiTheme="minorHAnsi" w:eastAsia="Cambria" w:hAnsiTheme="minorHAnsi" w:cs="Cambria"/>
          <w:lang w:val="sr-Cyrl-RS"/>
        </w:rPr>
      </w:pPr>
      <w:r w:rsidRPr="00D24D62">
        <w:rPr>
          <w:rFonts w:asciiTheme="minorHAnsi" w:eastAsia="Cambria" w:hAnsiTheme="minorHAnsi" w:cs="Cambria"/>
          <w:lang w:val="sr-Cyrl-RS"/>
        </w:rPr>
        <w:t xml:space="preserve">Тај проблем је </w:t>
      </w:r>
      <w:r w:rsidR="007A3390" w:rsidRPr="001B32CA">
        <w:rPr>
          <w:rFonts w:asciiTheme="minorHAnsi" w:eastAsia="Cambria" w:hAnsiTheme="minorHAnsi" w:cs="Cambria"/>
          <w:lang w:val="sr-Cyrl-RS"/>
        </w:rPr>
        <w:t xml:space="preserve">током историје </w:t>
      </w:r>
      <w:r w:rsidRPr="00D24D62">
        <w:rPr>
          <w:rFonts w:asciiTheme="minorHAnsi" w:eastAsia="Cambria" w:hAnsiTheme="minorHAnsi" w:cs="Cambria"/>
          <w:lang w:val="sr-Cyrl-RS"/>
        </w:rPr>
        <w:t xml:space="preserve">довео до тога да се прописују изузетно кратки рокови чувања докумената, које би у одређеним случајевима требало трајно чувати (нпр. судске пресуде и други докази о стицању имовинских и других права и сл.). </w:t>
      </w:r>
      <w:r w:rsidR="007A3390" w:rsidRPr="001B32CA">
        <w:rPr>
          <w:rFonts w:asciiTheme="minorHAnsi" w:eastAsia="Cambria" w:hAnsiTheme="minorHAnsi" w:cs="Cambria"/>
          <w:lang w:val="sr-Cyrl-RS"/>
        </w:rPr>
        <w:t>Наиме,</w:t>
      </w:r>
      <w:r w:rsidRPr="00D24D62">
        <w:rPr>
          <w:rFonts w:asciiTheme="minorHAnsi" w:eastAsia="Cambria" w:hAnsiTheme="minorHAnsi" w:cs="Cambria"/>
          <w:lang w:val="sr-Cyrl-RS"/>
        </w:rPr>
        <w:t xml:space="preserve"> због величине архива бројни документи имају изузетно кратак рок чувања, па се ти документи уништавају и грађани и привреда ако их изгубе, в</w:t>
      </w:r>
      <w:r w:rsidR="007A3390" w:rsidRPr="00D24D62">
        <w:rPr>
          <w:rFonts w:asciiTheme="minorHAnsi" w:eastAsia="Cambria" w:hAnsiTheme="minorHAnsi" w:cs="Cambria"/>
          <w:lang w:val="sr-Cyrl-RS"/>
        </w:rPr>
        <w:t xml:space="preserve">ише до њих не могу поново да </w:t>
      </w:r>
      <w:r w:rsidRPr="00D24D62">
        <w:rPr>
          <w:rFonts w:asciiTheme="minorHAnsi" w:eastAsia="Cambria" w:hAnsiTheme="minorHAnsi" w:cs="Cambria"/>
          <w:lang w:val="sr-Cyrl-RS"/>
        </w:rPr>
        <w:t>дођу</w:t>
      </w:r>
      <w:r w:rsidR="007A3390" w:rsidRPr="001B32CA">
        <w:rPr>
          <w:rFonts w:asciiTheme="minorHAnsi" w:eastAsia="Cambria" w:hAnsiTheme="minorHAnsi" w:cs="Cambria"/>
          <w:lang w:val="sr-Cyrl-RS"/>
        </w:rPr>
        <w:t xml:space="preserve"> јер се након истека рока чувања уништавају</w:t>
      </w:r>
      <w:r w:rsidRPr="00D24D62">
        <w:rPr>
          <w:rFonts w:asciiTheme="minorHAnsi" w:eastAsia="Cambria" w:hAnsiTheme="minorHAnsi" w:cs="Cambria"/>
          <w:lang w:val="sr-Cyrl-RS"/>
        </w:rPr>
        <w:t>.</w:t>
      </w:r>
    </w:p>
    <w:p w14:paraId="74FC9BFF" w14:textId="43BCACC3" w:rsidR="007A3390" w:rsidRPr="001B32CA" w:rsidRDefault="007A3390" w:rsidP="00FA2ACB">
      <w:pPr>
        <w:spacing w:before="120"/>
        <w:ind w:left="720"/>
        <w:jc w:val="both"/>
        <w:rPr>
          <w:rFonts w:asciiTheme="minorHAnsi" w:eastAsia="Cambria" w:hAnsiTheme="minorHAnsi" w:cs="Cambria"/>
          <w:lang w:val="sr-Cyrl-RS"/>
        </w:rPr>
      </w:pPr>
      <w:r w:rsidRPr="001B32CA">
        <w:rPr>
          <w:rFonts w:asciiTheme="minorHAnsi" w:eastAsia="Cambria" w:hAnsiTheme="minorHAnsi" w:cs="Cambria"/>
          <w:lang w:val="sr-Cyrl-RS"/>
        </w:rPr>
        <w:t xml:space="preserve">Право решење би било </w:t>
      </w:r>
      <w:r w:rsidR="00A82EC3" w:rsidRPr="00D24D62">
        <w:rPr>
          <w:rFonts w:asciiTheme="minorHAnsi" w:eastAsia="Cambria" w:hAnsiTheme="minorHAnsi" w:cs="Cambria"/>
          <w:lang w:val="sr-Cyrl-RS"/>
        </w:rPr>
        <w:t xml:space="preserve">да се омогући да се </w:t>
      </w:r>
      <w:r w:rsidRPr="001B32CA">
        <w:rPr>
          <w:rFonts w:asciiTheme="minorHAnsi" w:eastAsia="Cambria" w:hAnsiTheme="minorHAnsi" w:cs="Cambria"/>
          <w:lang w:val="sr-Cyrl-RS"/>
        </w:rPr>
        <w:t xml:space="preserve">сви </w:t>
      </w:r>
      <w:r w:rsidR="00A82EC3" w:rsidRPr="00D24D62">
        <w:rPr>
          <w:rFonts w:asciiTheme="minorHAnsi" w:eastAsia="Cambria" w:hAnsiTheme="minorHAnsi" w:cs="Cambria"/>
          <w:lang w:val="sr-Cyrl-RS"/>
        </w:rPr>
        <w:t>документи чувају у електронској форми</w:t>
      </w:r>
      <w:r w:rsidRPr="001B32CA">
        <w:rPr>
          <w:rFonts w:asciiTheme="minorHAnsi" w:eastAsia="Cambria" w:hAnsiTheme="minorHAnsi" w:cs="Cambria"/>
          <w:lang w:val="sr-Cyrl-RS"/>
        </w:rPr>
        <w:t>, без обзира да ли су изворно настали у папирном облику</w:t>
      </w:r>
      <w:r w:rsidR="00A82EC3" w:rsidRPr="00D24D62">
        <w:rPr>
          <w:rFonts w:asciiTheme="minorHAnsi" w:eastAsia="Cambria" w:hAnsiTheme="minorHAnsi" w:cs="Cambria"/>
          <w:lang w:val="sr-Cyrl-RS"/>
        </w:rPr>
        <w:t xml:space="preserve">, ако </w:t>
      </w:r>
      <w:r w:rsidRPr="00D24D62">
        <w:rPr>
          <w:rFonts w:asciiTheme="minorHAnsi" w:eastAsia="Cambria" w:hAnsiTheme="minorHAnsi" w:cs="Cambria"/>
          <w:lang w:val="sr-Cyrl-RS"/>
        </w:rPr>
        <w:t>нем</w:t>
      </w:r>
      <w:r w:rsidRPr="001B32CA">
        <w:rPr>
          <w:rFonts w:asciiTheme="minorHAnsi" w:eastAsia="Cambria" w:hAnsiTheme="minorHAnsi" w:cs="Cambria"/>
          <w:lang w:val="sr-Cyrl-RS"/>
        </w:rPr>
        <w:t>ју</w:t>
      </w:r>
      <w:r w:rsidRPr="00D24D62">
        <w:rPr>
          <w:rFonts w:asciiTheme="minorHAnsi" w:eastAsia="Cambria" w:hAnsiTheme="minorHAnsi" w:cs="Cambria"/>
          <w:lang w:val="sr-Cyrl-RS"/>
        </w:rPr>
        <w:t xml:space="preserve"> културни и историјски значај</w:t>
      </w:r>
      <w:r w:rsidRPr="001B32CA">
        <w:rPr>
          <w:rFonts w:asciiTheme="minorHAnsi" w:eastAsia="Cambria" w:hAnsiTheme="minorHAnsi" w:cs="Cambria"/>
          <w:lang w:val="sr-Cyrl-RS"/>
        </w:rPr>
        <w:t>.</w:t>
      </w:r>
      <w:r w:rsidR="00A82EC3" w:rsidRPr="00D24D62">
        <w:rPr>
          <w:rFonts w:asciiTheme="minorHAnsi" w:eastAsia="Cambria" w:hAnsiTheme="minorHAnsi" w:cs="Cambria"/>
          <w:lang w:val="sr-Cyrl-RS"/>
        </w:rPr>
        <w:t xml:space="preserve"> </w:t>
      </w:r>
      <w:r w:rsidRPr="001B32CA">
        <w:rPr>
          <w:rFonts w:asciiTheme="minorHAnsi" w:eastAsia="Cambria" w:hAnsiTheme="minorHAnsi" w:cs="Cambria"/>
          <w:lang w:val="sr-Cyrl-RS"/>
        </w:rPr>
        <w:t>Тиме би се о</w:t>
      </w:r>
      <w:r w:rsidRPr="00D24D62">
        <w:rPr>
          <w:rFonts w:asciiTheme="minorHAnsi" w:eastAsia="Cambria" w:hAnsiTheme="minorHAnsi" w:cs="Cambria"/>
          <w:lang w:val="sr-Cyrl-RS"/>
        </w:rPr>
        <w:t>могућ</w:t>
      </w:r>
      <w:r w:rsidRPr="001B32CA">
        <w:rPr>
          <w:rFonts w:asciiTheme="minorHAnsi" w:eastAsia="Cambria" w:hAnsiTheme="minorHAnsi" w:cs="Cambria"/>
          <w:lang w:val="sr-Cyrl-RS"/>
        </w:rPr>
        <w:t>ило</w:t>
      </w:r>
      <w:r w:rsidR="00A82EC3" w:rsidRPr="00D24D62">
        <w:rPr>
          <w:rFonts w:asciiTheme="minorHAnsi" w:eastAsia="Cambria" w:hAnsiTheme="minorHAnsi" w:cs="Cambria"/>
          <w:lang w:val="sr-Cyrl-RS"/>
        </w:rPr>
        <w:t xml:space="preserve"> да се архивска грађа и документарни материјал преведу у електронску форму и да се надаље чувају и архивирају у тој форми. </w:t>
      </w:r>
      <w:r w:rsidRPr="001B32CA">
        <w:rPr>
          <w:rFonts w:asciiTheme="minorHAnsi" w:eastAsia="Cambria" w:hAnsiTheme="minorHAnsi" w:cs="Cambria"/>
          <w:lang w:val="sr-Cyrl-RS"/>
        </w:rPr>
        <w:t>О</w:t>
      </w:r>
      <w:r w:rsidRPr="00D24D62">
        <w:rPr>
          <w:rFonts w:asciiTheme="minorHAnsi" w:eastAsia="Cambria" w:hAnsiTheme="minorHAnsi" w:cs="Cambria"/>
          <w:lang w:val="sr-Cyrl-RS"/>
        </w:rPr>
        <w:t>во наравно</w:t>
      </w:r>
      <w:r w:rsidRPr="001B32CA">
        <w:rPr>
          <w:rFonts w:asciiTheme="minorHAnsi" w:eastAsia="Cambria" w:hAnsiTheme="minorHAnsi" w:cs="Cambria"/>
          <w:lang w:val="sr-Cyrl-RS"/>
        </w:rPr>
        <w:t xml:space="preserve"> само</w:t>
      </w:r>
      <w:r w:rsidRPr="00D24D62">
        <w:rPr>
          <w:rFonts w:asciiTheme="minorHAnsi" w:eastAsia="Cambria" w:hAnsiTheme="minorHAnsi" w:cs="Cambria"/>
          <w:lang w:val="sr-Cyrl-RS"/>
        </w:rPr>
        <w:t xml:space="preserve"> ако су дужи рокови чувања прописани искључиво због значаја података које садрже. </w:t>
      </w:r>
      <w:r w:rsidR="00A82EC3" w:rsidRPr="00D24D62">
        <w:rPr>
          <w:rFonts w:asciiTheme="minorHAnsi" w:eastAsia="Cambria" w:hAnsiTheme="minorHAnsi" w:cs="Cambria"/>
          <w:lang w:val="sr-Cyrl-RS"/>
        </w:rPr>
        <w:t>У на</w:t>
      </w:r>
      <w:r w:rsidRPr="00D24D62">
        <w:rPr>
          <w:rFonts w:asciiTheme="minorHAnsi" w:eastAsia="Cambria" w:hAnsiTheme="minorHAnsi" w:cs="Cambria"/>
          <w:lang w:val="sr-Cyrl-RS"/>
        </w:rPr>
        <w:t>веденом смислу, овај Закон н</w:t>
      </w:r>
      <w:r w:rsidRPr="001B32CA">
        <w:rPr>
          <w:rFonts w:asciiTheme="minorHAnsi" w:eastAsia="Cambria" w:hAnsiTheme="minorHAnsi" w:cs="Cambria"/>
          <w:lang w:val="sr-Cyrl-RS"/>
        </w:rPr>
        <w:t xml:space="preserve">еће </w:t>
      </w:r>
      <w:r w:rsidRPr="00D24D62">
        <w:rPr>
          <w:rFonts w:asciiTheme="minorHAnsi" w:eastAsia="Cambria" w:hAnsiTheme="minorHAnsi" w:cs="Cambria"/>
          <w:lang w:val="sr-Cyrl-RS"/>
        </w:rPr>
        <w:t>доне</w:t>
      </w:r>
      <w:r w:rsidRPr="001B32CA">
        <w:rPr>
          <w:rFonts w:asciiTheme="minorHAnsi" w:eastAsia="Cambria" w:hAnsiTheme="minorHAnsi" w:cs="Cambria"/>
          <w:lang w:val="sr-Cyrl-RS"/>
        </w:rPr>
        <w:t>ти</w:t>
      </w:r>
      <w:r w:rsidR="00A82EC3" w:rsidRPr="00D24D62">
        <w:rPr>
          <w:rFonts w:asciiTheme="minorHAnsi" w:eastAsia="Cambria" w:hAnsiTheme="minorHAnsi" w:cs="Cambria"/>
          <w:lang w:val="sr-Cyrl-RS"/>
        </w:rPr>
        <w:t xml:space="preserve"> суштинску промену приступу архивирања. </w:t>
      </w:r>
      <w:r w:rsidRPr="00D24D62">
        <w:rPr>
          <w:rFonts w:asciiTheme="minorHAnsi" w:eastAsia="Cambria" w:hAnsiTheme="minorHAnsi" w:cs="Cambria"/>
          <w:lang w:val="sr-Cyrl-RS"/>
        </w:rPr>
        <w:t>Исти је проблем</w:t>
      </w:r>
      <w:r w:rsidR="00A82EC3" w:rsidRPr="00D24D62">
        <w:rPr>
          <w:rFonts w:asciiTheme="minorHAnsi" w:eastAsia="Cambria" w:hAnsiTheme="minorHAnsi" w:cs="Cambria"/>
          <w:lang w:val="sr-Cyrl-RS"/>
        </w:rPr>
        <w:t xml:space="preserve"> са чувањем </w:t>
      </w:r>
      <w:r w:rsidRPr="001B32CA">
        <w:rPr>
          <w:rFonts w:asciiTheme="minorHAnsi" w:eastAsia="Cambria" w:hAnsiTheme="minorHAnsi" w:cs="Cambria"/>
          <w:lang w:val="sr-Cyrl-RS"/>
        </w:rPr>
        <w:t xml:space="preserve">како </w:t>
      </w:r>
      <w:r w:rsidR="00A82EC3" w:rsidRPr="00D24D62">
        <w:rPr>
          <w:rFonts w:asciiTheme="minorHAnsi" w:eastAsia="Cambria" w:hAnsiTheme="minorHAnsi" w:cs="Cambria"/>
          <w:lang w:val="sr-Cyrl-RS"/>
        </w:rPr>
        <w:t>пословне</w:t>
      </w:r>
      <w:r w:rsidRPr="001B32CA">
        <w:rPr>
          <w:rFonts w:asciiTheme="minorHAnsi" w:eastAsia="Cambria" w:hAnsiTheme="minorHAnsi" w:cs="Cambria"/>
          <w:lang w:val="sr-Cyrl-RS"/>
        </w:rPr>
        <w:t>, тако</w:t>
      </w:r>
      <w:r w:rsidR="00A82EC3" w:rsidRPr="00D24D62">
        <w:rPr>
          <w:rFonts w:asciiTheme="minorHAnsi" w:eastAsia="Cambria" w:hAnsiTheme="minorHAnsi" w:cs="Cambria"/>
          <w:lang w:val="sr-Cyrl-RS"/>
        </w:rPr>
        <w:t xml:space="preserve"> и приватне документације. Инсистирање на изворном облику нема своје оправдање, ако тај документ нема културну или историјску вредност.</w:t>
      </w:r>
    </w:p>
    <w:p w14:paraId="795EAD4B" w14:textId="383C8217" w:rsidR="00127A27" w:rsidRPr="001B32CA" w:rsidRDefault="007A3390" w:rsidP="00FA2ACB">
      <w:pPr>
        <w:spacing w:before="120"/>
        <w:ind w:left="720"/>
        <w:jc w:val="both"/>
        <w:rPr>
          <w:rFonts w:asciiTheme="minorHAnsi" w:eastAsia="Cambria" w:hAnsiTheme="minorHAnsi" w:cs="Cambria"/>
          <w:lang w:val="sr-Cyrl-RS"/>
        </w:rPr>
      </w:pPr>
      <w:r w:rsidRPr="001B32CA">
        <w:rPr>
          <w:rFonts w:asciiTheme="minorHAnsi" w:eastAsia="Cambria" w:hAnsiTheme="minorHAnsi" w:cs="Cambria"/>
          <w:lang w:val="sr-Cyrl-RS"/>
        </w:rPr>
        <w:t xml:space="preserve">Напомињемо да ће обавеза чувања документације у изворном облику </w:t>
      </w:r>
      <w:r w:rsidR="003D31EF" w:rsidRPr="001B32CA">
        <w:rPr>
          <w:rFonts w:asciiTheme="minorHAnsi" w:eastAsia="Cambria" w:hAnsiTheme="minorHAnsi" w:cs="Cambria"/>
          <w:lang w:val="sr-Cyrl-RS"/>
        </w:rPr>
        <w:t xml:space="preserve">и даље </w:t>
      </w:r>
      <w:r w:rsidRPr="001B32CA">
        <w:rPr>
          <w:rFonts w:asciiTheme="minorHAnsi" w:eastAsia="Cambria" w:hAnsiTheme="minorHAnsi" w:cs="Cambria"/>
          <w:lang w:val="sr-Cyrl-RS"/>
        </w:rPr>
        <w:t xml:space="preserve">стварати органима јавне управе огромен непотребне трошкове архивирања, чак и у случају електронских процедура. Ово из разлога јер ће бити у обавези да за пристиглу </w:t>
      </w:r>
      <w:r w:rsidRPr="001B32CA">
        <w:rPr>
          <w:rFonts w:asciiTheme="minorHAnsi" w:eastAsia="Cambria" w:hAnsiTheme="minorHAnsi" w:cs="Cambria"/>
          <w:lang w:val="sr-Cyrl-RS"/>
        </w:rPr>
        <w:lastRenderedPageBreak/>
        <w:t xml:space="preserve">папирну документацију (поднеске и доказе), након превођења у електронску форму, формирају предмет у циљу одлагања и чувања. </w:t>
      </w:r>
    </w:p>
    <w:p w14:paraId="51173F5E" w14:textId="77777777" w:rsidR="007A3390" w:rsidRPr="001B32CA" w:rsidRDefault="00A24369" w:rsidP="00FA2ACB">
      <w:pPr>
        <w:spacing w:before="120"/>
        <w:ind w:left="720"/>
        <w:jc w:val="both"/>
        <w:rPr>
          <w:rFonts w:asciiTheme="minorHAnsi" w:eastAsia="Cambria" w:hAnsiTheme="minorHAnsi" w:cs="Cambria"/>
          <w:lang w:val="sr-Cyrl-RS"/>
        </w:rPr>
      </w:pPr>
      <w:r w:rsidRPr="001B32CA">
        <w:rPr>
          <w:rFonts w:asciiTheme="minorHAnsi" w:eastAsia="Cambria" w:hAnsiTheme="minorHAnsi" w:cs="Cambria"/>
          <w:lang w:val="sr-Cyrl-RS"/>
        </w:rPr>
        <w:t>Ради решавања наведеног</w:t>
      </w:r>
      <w:r w:rsidR="007A3390" w:rsidRPr="001B32CA">
        <w:rPr>
          <w:rFonts w:asciiTheme="minorHAnsi" w:eastAsia="Cambria" w:hAnsiTheme="minorHAnsi" w:cs="Cambria"/>
          <w:lang w:val="sr-Cyrl-RS"/>
        </w:rPr>
        <w:t xml:space="preserve"> проблем</w:t>
      </w:r>
      <w:r w:rsidRPr="001B32CA">
        <w:rPr>
          <w:rFonts w:asciiTheme="minorHAnsi" w:eastAsia="Cambria" w:hAnsiTheme="minorHAnsi" w:cs="Cambria"/>
          <w:lang w:val="sr-Cyrl-RS"/>
        </w:rPr>
        <w:t>а</w:t>
      </w:r>
      <w:r w:rsidR="007A3390" w:rsidRPr="001B32CA">
        <w:rPr>
          <w:rFonts w:asciiTheme="minorHAnsi" w:eastAsia="Cambria" w:hAnsiTheme="minorHAnsi" w:cs="Cambria"/>
          <w:lang w:val="sr-Cyrl-RS"/>
        </w:rPr>
        <w:t xml:space="preserve"> је </w:t>
      </w:r>
      <w:r w:rsidRPr="001B32CA">
        <w:rPr>
          <w:rFonts w:asciiTheme="minorHAnsi" w:eastAsia="Cambria" w:hAnsiTheme="minorHAnsi" w:cs="Cambria"/>
          <w:lang w:val="sr-Cyrl-RS"/>
        </w:rPr>
        <w:t>П</w:t>
      </w:r>
      <w:r w:rsidR="007A3390" w:rsidRPr="001B32CA">
        <w:rPr>
          <w:rFonts w:asciiTheme="minorHAnsi" w:eastAsia="Cambria" w:hAnsiTheme="minorHAnsi" w:cs="Cambria"/>
          <w:lang w:val="sr-Cyrl-RS"/>
        </w:rPr>
        <w:t xml:space="preserve">рограмом развоја еУправе </w:t>
      </w:r>
      <w:r w:rsidRPr="001B32CA">
        <w:rPr>
          <w:rFonts w:asciiTheme="minorHAnsi" w:eastAsia="Cambria" w:hAnsiTheme="minorHAnsi" w:cs="Cambria"/>
          <w:lang w:val="sr-Cyrl-RS"/>
        </w:rPr>
        <w:t>могуће планирати алтернативне мере:</w:t>
      </w:r>
    </w:p>
    <w:p w14:paraId="03E6D5C4" w14:textId="77777777" w:rsidR="00A24369" w:rsidRPr="001B32CA" w:rsidRDefault="00A24369" w:rsidP="001305D2">
      <w:pPr>
        <w:pStyle w:val="ListParagraph"/>
        <w:numPr>
          <w:ilvl w:val="0"/>
          <w:numId w:val="16"/>
        </w:numPr>
        <w:jc w:val="both"/>
        <w:rPr>
          <w:rFonts w:asciiTheme="minorHAnsi" w:eastAsia="Cambria" w:hAnsiTheme="minorHAnsi" w:cs="Cambria"/>
          <w:lang w:val="sr-Cyrl-RS"/>
        </w:rPr>
      </w:pPr>
      <w:r w:rsidRPr="001B32CA">
        <w:rPr>
          <w:rFonts w:asciiTheme="minorHAnsi" w:eastAsia="Cambria" w:hAnsiTheme="minorHAnsi" w:cs="Cambria"/>
          <w:lang w:val="sr-Cyrl-RS"/>
        </w:rPr>
        <w:t xml:space="preserve">Измена </w:t>
      </w:r>
      <w:r w:rsidRPr="00D24D62">
        <w:rPr>
          <w:rFonts w:asciiTheme="minorHAnsi" w:eastAsia="Cambria" w:hAnsiTheme="minorHAnsi" w:cs="Cambria"/>
          <w:lang w:val="sr-Cyrl-RS"/>
        </w:rPr>
        <w:t>Закона о архивској грађи и архивској делатности</w:t>
      </w:r>
      <w:r w:rsidRPr="001B32CA">
        <w:rPr>
          <w:rFonts w:asciiTheme="minorHAnsi" w:eastAsia="Cambria" w:hAnsiTheme="minorHAnsi" w:cs="Cambria"/>
          <w:lang w:val="sr-Cyrl-RS"/>
        </w:rPr>
        <w:t xml:space="preserve">, ради прописивања могућности да се документи настали у папирној форми чувају и архивирају у електронској форми ако су </w:t>
      </w:r>
      <w:r w:rsidRPr="00D24D62">
        <w:rPr>
          <w:rFonts w:asciiTheme="minorHAnsi" w:eastAsia="Cambria" w:hAnsiTheme="minorHAnsi" w:cs="Cambria"/>
          <w:lang w:val="sr-Cyrl-RS"/>
        </w:rPr>
        <w:t>дужи рокови чувања прописани искључиво због значаја података које садрже</w:t>
      </w:r>
      <w:r w:rsidRPr="001B32CA">
        <w:rPr>
          <w:rFonts w:asciiTheme="minorHAnsi" w:eastAsia="Cambria" w:hAnsiTheme="minorHAnsi" w:cs="Cambria"/>
          <w:lang w:val="sr-Cyrl-RS"/>
        </w:rPr>
        <w:t>, не и због културног и историјског значаја самог документа; или</w:t>
      </w:r>
    </w:p>
    <w:p w14:paraId="257592A8" w14:textId="490CFB29" w:rsidR="0009334F" w:rsidRPr="001B32CA" w:rsidRDefault="00A24369" w:rsidP="001305D2">
      <w:pPr>
        <w:pStyle w:val="ListParagraph"/>
        <w:numPr>
          <w:ilvl w:val="0"/>
          <w:numId w:val="16"/>
        </w:numPr>
        <w:jc w:val="both"/>
        <w:rPr>
          <w:rFonts w:asciiTheme="minorHAnsi" w:eastAsia="Cambria" w:hAnsiTheme="minorHAnsi" w:cs="Cambria"/>
          <w:lang w:val="sr-Cyrl-RS"/>
        </w:rPr>
      </w:pPr>
      <w:r w:rsidRPr="001B32CA">
        <w:rPr>
          <w:rFonts w:asciiTheme="minorHAnsi" w:eastAsia="Cambria" w:hAnsiTheme="minorHAnsi" w:cs="Cambria"/>
          <w:lang w:val="sr-Cyrl-RS"/>
        </w:rPr>
        <w:t>У</w:t>
      </w:r>
      <w:r w:rsidRPr="00D24D62">
        <w:rPr>
          <w:rFonts w:asciiTheme="minorHAnsi" w:eastAsia="Cambria" w:hAnsiTheme="minorHAnsi" w:cs="Cambria"/>
          <w:lang w:val="sr-Cyrl-RS"/>
        </w:rPr>
        <w:t>вођењ</w:t>
      </w:r>
      <w:r w:rsidRPr="001B32CA">
        <w:rPr>
          <w:rFonts w:asciiTheme="minorHAnsi" w:eastAsia="Cambria" w:hAnsiTheme="minorHAnsi" w:cs="Cambria"/>
          <w:lang w:val="sr-Cyrl-RS"/>
        </w:rPr>
        <w:t>е</w:t>
      </w:r>
      <w:r w:rsidR="007A3390" w:rsidRPr="00D24D62">
        <w:rPr>
          <w:rFonts w:asciiTheme="minorHAnsi" w:eastAsia="Cambria" w:hAnsiTheme="minorHAnsi" w:cs="Cambria"/>
          <w:lang w:val="sr-Cyrl-RS"/>
        </w:rPr>
        <w:t xml:space="preserve"> електронске управе, електронског правосуђа и електронског пословања као примарног</w:t>
      </w:r>
      <w:r w:rsidRPr="001B32CA">
        <w:rPr>
          <w:rFonts w:asciiTheme="minorHAnsi" w:eastAsia="Cambria" w:hAnsiTheme="minorHAnsi" w:cs="Cambria"/>
          <w:lang w:val="sr-Cyrl-RS"/>
        </w:rPr>
        <w:t xml:space="preserve"> у раду јавне управе и правосуђа</w:t>
      </w:r>
      <w:r w:rsidR="007A3390" w:rsidRPr="00D24D62">
        <w:rPr>
          <w:rFonts w:asciiTheme="minorHAnsi" w:eastAsia="Cambria" w:hAnsiTheme="minorHAnsi" w:cs="Cambria"/>
          <w:lang w:val="sr-Cyrl-RS"/>
        </w:rPr>
        <w:t>, а како би документи настајали примарно у електронској форми</w:t>
      </w:r>
      <w:r w:rsidRPr="001B32CA">
        <w:rPr>
          <w:rFonts w:asciiTheme="minorHAnsi" w:eastAsia="Cambria" w:hAnsiTheme="minorHAnsi" w:cs="Cambria"/>
          <w:lang w:val="sr-Cyrl-RS"/>
        </w:rPr>
        <w:t>, што подразумева изузетно широк и комплексан списак мера и активности</w:t>
      </w:r>
      <w:r w:rsidR="007A3390" w:rsidRPr="00D24D62">
        <w:rPr>
          <w:rFonts w:asciiTheme="minorHAnsi" w:eastAsia="Cambria" w:hAnsiTheme="minorHAnsi" w:cs="Cambria"/>
          <w:lang w:val="sr-Cyrl-RS"/>
        </w:rPr>
        <w:t xml:space="preserve">. </w:t>
      </w:r>
    </w:p>
    <w:p w14:paraId="7891538A" w14:textId="562952EF" w:rsidR="00DF78C3" w:rsidRPr="00D24D62" w:rsidRDefault="00DF78C3" w:rsidP="001305D2">
      <w:pPr>
        <w:pStyle w:val="ListParagraph"/>
        <w:numPr>
          <w:ilvl w:val="0"/>
          <w:numId w:val="32"/>
        </w:numPr>
        <w:spacing w:before="120"/>
        <w:ind w:left="714" w:hanging="357"/>
        <w:rPr>
          <w:rFonts w:asciiTheme="minorHAnsi" w:eastAsia="Cambria" w:hAnsiTheme="minorHAnsi" w:cs="Cambria"/>
          <w:b/>
          <w:lang w:val="sr-Cyrl-RS"/>
        </w:rPr>
      </w:pPr>
      <w:r w:rsidRPr="00D24D62">
        <w:rPr>
          <w:rFonts w:asciiTheme="minorHAnsi" w:eastAsia="Cambria" w:hAnsiTheme="minorHAnsi" w:cs="Cambria"/>
          <w:b/>
          <w:lang w:val="sr-Cyrl-RS"/>
        </w:rPr>
        <w:t xml:space="preserve">Мера </w:t>
      </w:r>
      <w:r w:rsidR="00FA2ACB" w:rsidRPr="00D24D62">
        <w:rPr>
          <w:rFonts w:asciiTheme="minorHAnsi" w:eastAsia="Cambria" w:hAnsiTheme="minorHAnsi" w:cs="Cambria"/>
          <w:b/>
          <w:lang w:val="sr-Cyrl-RS"/>
        </w:rPr>
        <w:t>6.</w:t>
      </w:r>
      <w:r w:rsidRPr="00D24D62">
        <w:rPr>
          <w:rFonts w:asciiTheme="minorHAnsi" w:eastAsia="Cambria" w:hAnsiTheme="minorHAnsi" w:cs="Cambria"/>
          <w:b/>
          <w:lang w:val="sr-Cyrl-RS"/>
        </w:rPr>
        <w:t>5.2. Успоставити пружање услуге поузданог чувања електронских докумената, која ће се укључити и дигитализована документа чији папирни изворници се могу уништити ако не представљају архивску грађу</w:t>
      </w:r>
    </w:p>
    <w:p w14:paraId="2C3FF14A" w14:textId="7131A778" w:rsidR="00EF4758" w:rsidRPr="001B32CA" w:rsidRDefault="0017576E" w:rsidP="00FA2ACB">
      <w:pPr>
        <w:spacing w:before="120"/>
        <w:ind w:left="720"/>
        <w:rPr>
          <w:rFonts w:asciiTheme="minorHAnsi" w:eastAsia="Cambria" w:hAnsiTheme="minorHAnsi" w:cs="Cambria"/>
          <w:lang w:val="sr-Cyrl-RS"/>
        </w:rPr>
      </w:pPr>
      <w:r w:rsidRPr="001B32CA">
        <w:rPr>
          <w:rFonts w:asciiTheme="minorHAnsi" w:eastAsia="Cambria" w:hAnsiTheme="minorHAnsi" w:cs="Cambria"/>
          <w:lang w:val="sr-Cyrl-RS"/>
        </w:rPr>
        <w:t>Ова м</w:t>
      </w:r>
      <w:r w:rsidR="00DF78C3" w:rsidRPr="001B32CA">
        <w:rPr>
          <w:rFonts w:asciiTheme="minorHAnsi" w:eastAsia="Cambria" w:hAnsiTheme="minorHAnsi" w:cs="Cambria"/>
          <w:lang w:val="sr-Cyrl-RS"/>
        </w:rPr>
        <w:t xml:space="preserve">ера није </w:t>
      </w:r>
      <w:r w:rsidRPr="001B32CA">
        <w:rPr>
          <w:rFonts w:asciiTheme="minorHAnsi" w:eastAsia="Cambria" w:hAnsiTheme="minorHAnsi" w:cs="Cambria"/>
          <w:lang w:val="sr-Cyrl-RS"/>
        </w:rPr>
        <w:t xml:space="preserve">у имплементирана. </w:t>
      </w:r>
      <w:r w:rsidR="00EF4758" w:rsidRPr="001B32CA">
        <w:rPr>
          <w:rFonts w:asciiTheme="minorHAnsi" w:eastAsia="Cambria" w:hAnsiTheme="minorHAnsi" w:cs="Cambria"/>
          <w:lang w:val="sr-Cyrl-RS"/>
        </w:rPr>
        <w:t xml:space="preserve">Напомињемо да имплементације еУправе, пре свега зависи од </w:t>
      </w:r>
      <w:r w:rsidR="00EF4758" w:rsidRPr="001B32CA">
        <w:rPr>
          <w:rFonts w:asciiTheme="minorHAnsi" w:eastAsia="Cambria" w:hAnsiTheme="minorHAnsi" w:cs="Cambria"/>
          <w:b/>
          <w:lang w:val="sr-Cyrl-RS"/>
        </w:rPr>
        <w:t>успостављања услуга квалификоване електронске доставе</w:t>
      </w:r>
      <w:r w:rsidR="00EF4758" w:rsidRPr="001B32CA">
        <w:rPr>
          <w:rFonts w:asciiTheme="minorHAnsi" w:eastAsia="Cambria" w:hAnsiTheme="minorHAnsi" w:cs="Cambria"/>
          <w:lang w:val="sr-Cyrl-RS"/>
        </w:rPr>
        <w:t xml:space="preserve"> из члана 54. Закона о </w:t>
      </w:r>
      <w:r w:rsidR="00EF4758" w:rsidRPr="00D24D62">
        <w:rPr>
          <w:rFonts w:asciiTheme="minorHAnsi" w:eastAsia="Cambria" w:hAnsiTheme="minorHAnsi" w:cs="Cambria"/>
          <w:lang w:val="sr-Cyrl-RS"/>
        </w:rPr>
        <w:t>електронском документу, електронској идентификацји и услугама од поверења у електронском пословању</w:t>
      </w:r>
      <w:r w:rsidR="00EF4758" w:rsidRPr="001B32CA">
        <w:rPr>
          <w:rFonts w:asciiTheme="minorHAnsi" w:eastAsia="Cambria" w:hAnsiTheme="minorHAnsi" w:cs="Cambria"/>
          <w:lang w:val="sr-Cyrl-RS"/>
        </w:rPr>
        <w:t xml:space="preserve"> и </w:t>
      </w:r>
      <w:r w:rsidR="00EF4758" w:rsidRPr="001B32CA">
        <w:rPr>
          <w:rFonts w:asciiTheme="minorHAnsi" w:eastAsia="Cambria" w:hAnsiTheme="minorHAnsi" w:cs="Cambria"/>
          <w:b/>
          <w:lang w:val="sr-Cyrl-RS"/>
        </w:rPr>
        <w:t xml:space="preserve">услуге поузданог електронског чувања </w:t>
      </w:r>
      <w:r w:rsidR="00EF4758" w:rsidRPr="001B32CA">
        <w:rPr>
          <w:rFonts w:asciiTheme="minorHAnsi" w:eastAsia="Cambria" w:hAnsiTheme="minorHAnsi" w:cs="Cambria"/>
          <w:lang w:val="sr-Cyrl-RS"/>
        </w:rPr>
        <w:t>из члана  62. Закона, које још нису успостављене на нашем тржишту.</w:t>
      </w:r>
    </w:p>
    <w:p w14:paraId="3D85CE77" w14:textId="77777777" w:rsidR="00EF4758" w:rsidRPr="001B32CA" w:rsidRDefault="00EF4758" w:rsidP="00FA2ACB">
      <w:pPr>
        <w:spacing w:before="120"/>
        <w:ind w:left="720"/>
        <w:jc w:val="both"/>
        <w:rPr>
          <w:rFonts w:asciiTheme="minorHAnsi" w:eastAsia="Cambria" w:hAnsiTheme="minorHAnsi" w:cs="Cambria"/>
          <w:lang w:val="sr-Cyrl-RS"/>
        </w:rPr>
      </w:pPr>
      <w:r w:rsidRPr="001B32CA">
        <w:rPr>
          <w:rFonts w:asciiTheme="minorHAnsi" w:eastAsia="Cambria" w:hAnsiTheme="minorHAnsi" w:cs="Cambria"/>
          <w:lang w:val="sr-Cyrl-RS"/>
        </w:rPr>
        <w:t>Имајући у виду искуство инертности тржишта у нуђењу квалификованих услуга од поверења (понуда КЕ потписа; КЕ печата), сматрамо да би у наредном Програму развоја еУправе требало предвидети активност у циљу имплементације члана 37. Закона, који прописује следеће:</w:t>
      </w:r>
    </w:p>
    <w:p w14:paraId="4A514C5C" w14:textId="140A81D2" w:rsidR="00EF4758" w:rsidRPr="001B32CA" w:rsidRDefault="00FA2ACB" w:rsidP="00FA2ACB">
      <w:pPr>
        <w:spacing w:before="120"/>
        <w:ind w:left="720"/>
        <w:jc w:val="both"/>
        <w:rPr>
          <w:rFonts w:asciiTheme="minorHAnsi" w:eastAsia="Cambria" w:hAnsiTheme="minorHAnsi" w:cs="Cambria"/>
          <w:i/>
          <w:lang w:val="sr-Cyrl-RS"/>
        </w:rPr>
      </w:pPr>
      <w:r w:rsidRPr="001B32CA">
        <w:rPr>
          <w:rFonts w:asciiTheme="minorHAnsi" w:eastAsia="Cambria" w:hAnsiTheme="minorHAnsi" w:cs="Cambria"/>
          <w:i/>
          <w:lang w:val="sr-Cyrl-RS"/>
        </w:rPr>
        <w:t xml:space="preserve"> </w:t>
      </w:r>
      <w:r w:rsidR="00EF4758" w:rsidRPr="001B32CA">
        <w:rPr>
          <w:rFonts w:asciiTheme="minorHAnsi" w:eastAsia="Cambria" w:hAnsiTheme="minorHAnsi" w:cs="Cambria"/>
          <w:i/>
          <w:lang w:val="sr-Cyrl-RS"/>
        </w:rPr>
        <w:t>„ Државни орган може постати пружалац услуга од поверења на основу уредбе Владе ако испуњава све услове за пружање услуга предвиђених законом.“</w:t>
      </w:r>
    </w:p>
    <w:p w14:paraId="7C25D0A7" w14:textId="77777777" w:rsidR="00EF4758" w:rsidRPr="001B32CA" w:rsidRDefault="00EF4758" w:rsidP="00FA2ACB">
      <w:pPr>
        <w:spacing w:before="120"/>
        <w:ind w:left="720"/>
        <w:jc w:val="both"/>
        <w:rPr>
          <w:rFonts w:asciiTheme="minorHAnsi" w:eastAsia="Cambria" w:hAnsiTheme="minorHAnsi" w:cs="Cambria"/>
          <w:lang w:val="sr-Cyrl-RS"/>
        </w:rPr>
      </w:pPr>
      <w:r w:rsidRPr="001B32CA">
        <w:rPr>
          <w:rFonts w:asciiTheme="minorHAnsi" w:eastAsia="Cambria" w:hAnsiTheme="minorHAnsi" w:cs="Cambria"/>
          <w:lang w:val="sr-Cyrl-RS"/>
        </w:rPr>
        <w:t>Другим речима предвидела би се посебна активност: Израда уредбе Владе којом би се К</w:t>
      </w:r>
      <w:r w:rsidRPr="00D24D62">
        <w:rPr>
          <w:rFonts w:asciiTheme="minorHAnsi" w:eastAsia="Cambria" w:hAnsiTheme="minorHAnsi" w:cs="Cambria"/>
          <w:lang w:val="sr-Cyrl-RS"/>
        </w:rPr>
        <w:t>анцеларије за еУправу</w:t>
      </w:r>
      <w:r w:rsidRPr="001B32CA">
        <w:rPr>
          <w:rFonts w:asciiTheme="minorHAnsi" w:eastAsia="Cambria" w:hAnsiTheme="minorHAnsi" w:cs="Cambria"/>
          <w:lang w:val="sr-Cyrl-RS"/>
        </w:rPr>
        <w:t>, АПР, МУП или неко друго тело које испуњава услове за обављање делатности пружања услуга од поверења, одредило као пружалац услуга од поверења и то за следеће услуге:</w:t>
      </w:r>
    </w:p>
    <w:p w14:paraId="51C29958" w14:textId="77777777" w:rsidR="00EF4758" w:rsidRPr="001B32CA" w:rsidRDefault="00EF4758" w:rsidP="001305D2">
      <w:pPr>
        <w:pStyle w:val="ListParagraph"/>
        <w:numPr>
          <w:ilvl w:val="0"/>
          <w:numId w:val="31"/>
        </w:numPr>
        <w:jc w:val="both"/>
        <w:rPr>
          <w:rFonts w:asciiTheme="minorHAnsi" w:eastAsia="Cambria" w:hAnsiTheme="minorHAnsi" w:cs="Cambria"/>
          <w:lang w:val="sr-Cyrl-RS"/>
        </w:rPr>
      </w:pPr>
      <w:r w:rsidRPr="001B32CA">
        <w:rPr>
          <w:rFonts w:asciiTheme="minorHAnsi" w:eastAsia="Cambria" w:hAnsiTheme="minorHAnsi" w:cs="Cambria"/>
          <w:lang w:val="sr-Cyrl-RS"/>
        </w:rPr>
        <w:t xml:space="preserve">Издавање квалификованог електронског потписа или квалификованог електронског печата; </w:t>
      </w:r>
    </w:p>
    <w:p w14:paraId="3181966B" w14:textId="77777777" w:rsidR="00EF4758" w:rsidRPr="001B32CA" w:rsidRDefault="00EF4758" w:rsidP="001305D2">
      <w:pPr>
        <w:pStyle w:val="ListParagraph"/>
        <w:numPr>
          <w:ilvl w:val="0"/>
          <w:numId w:val="31"/>
        </w:numPr>
        <w:jc w:val="both"/>
        <w:rPr>
          <w:rFonts w:asciiTheme="minorHAnsi" w:eastAsia="Cambria" w:hAnsiTheme="minorHAnsi" w:cs="Cambria"/>
          <w:lang w:val="sr-Cyrl-RS"/>
        </w:rPr>
      </w:pPr>
      <w:r w:rsidRPr="001B32CA">
        <w:rPr>
          <w:rFonts w:asciiTheme="minorHAnsi" w:eastAsia="Cambria" w:hAnsiTheme="minorHAnsi" w:cs="Cambria"/>
          <w:lang w:val="sr-Cyrl-RS"/>
        </w:rPr>
        <w:t xml:space="preserve">квалификовану електронску доставу; </w:t>
      </w:r>
    </w:p>
    <w:p w14:paraId="53744B5B" w14:textId="77777777" w:rsidR="00EF4758" w:rsidRPr="001B32CA" w:rsidRDefault="00EF4758" w:rsidP="001305D2">
      <w:pPr>
        <w:pStyle w:val="ListParagraph"/>
        <w:numPr>
          <w:ilvl w:val="0"/>
          <w:numId w:val="31"/>
        </w:numPr>
        <w:jc w:val="both"/>
        <w:rPr>
          <w:rFonts w:asciiTheme="minorHAnsi" w:eastAsia="Cambria" w:hAnsiTheme="minorHAnsi" w:cs="Cambria"/>
          <w:lang w:val="sr-Cyrl-RS"/>
        </w:rPr>
      </w:pPr>
      <w:r w:rsidRPr="001B32CA">
        <w:rPr>
          <w:rFonts w:asciiTheme="minorHAnsi" w:eastAsia="Cambria" w:hAnsiTheme="minorHAnsi" w:cs="Cambria"/>
          <w:lang w:val="sr-Cyrl-RS"/>
        </w:rPr>
        <w:t>поуздано електронско чување;</w:t>
      </w:r>
    </w:p>
    <w:p w14:paraId="35DAF6EF" w14:textId="208B876F" w:rsidR="00EF4758" w:rsidRPr="001B32CA" w:rsidRDefault="00EF4758" w:rsidP="001305D2">
      <w:pPr>
        <w:pStyle w:val="ListParagraph"/>
        <w:numPr>
          <w:ilvl w:val="0"/>
          <w:numId w:val="31"/>
        </w:numPr>
        <w:jc w:val="both"/>
        <w:rPr>
          <w:rFonts w:asciiTheme="minorHAnsi" w:eastAsia="Cambria" w:hAnsiTheme="minorHAnsi" w:cs="Cambria"/>
          <w:lang w:val="sr-Cyrl-RS"/>
        </w:rPr>
      </w:pPr>
      <w:r w:rsidRPr="001B32CA">
        <w:rPr>
          <w:rFonts w:asciiTheme="minorHAnsi" w:eastAsia="Cambria" w:hAnsiTheme="minorHAnsi" w:cs="Cambria"/>
          <w:lang w:val="sr-Cyrl-RS"/>
        </w:rPr>
        <w:t>друге услуге неоходне за импелемнтацију електронске управе.</w:t>
      </w:r>
    </w:p>
    <w:p w14:paraId="3120E762" w14:textId="7FD73E05" w:rsidR="00DF78C3" w:rsidRPr="00D24D62" w:rsidRDefault="00DF78C3" w:rsidP="001305D2">
      <w:pPr>
        <w:pStyle w:val="ListParagraph"/>
        <w:numPr>
          <w:ilvl w:val="0"/>
          <w:numId w:val="32"/>
        </w:numPr>
        <w:spacing w:before="120"/>
        <w:ind w:left="714" w:hanging="357"/>
        <w:rPr>
          <w:rFonts w:asciiTheme="minorHAnsi" w:eastAsia="Cambria" w:hAnsiTheme="minorHAnsi" w:cs="Cambria"/>
          <w:b/>
          <w:lang w:val="sr-Cyrl-RS"/>
        </w:rPr>
      </w:pPr>
      <w:r w:rsidRPr="00D24D62">
        <w:rPr>
          <w:rFonts w:asciiTheme="minorHAnsi" w:eastAsia="Cambria" w:hAnsiTheme="minorHAnsi" w:cs="Cambria"/>
          <w:b/>
          <w:lang w:val="sr-Cyrl-RS"/>
        </w:rPr>
        <w:t>Мера</w:t>
      </w:r>
      <w:r w:rsidR="0009334F" w:rsidRPr="001B32CA">
        <w:rPr>
          <w:rFonts w:asciiTheme="minorHAnsi" w:eastAsia="Cambria" w:hAnsiTheme="minorHAnsi" w:cs="Cambria"/>
          <w:b/>
          <w:lang w:val="sr-Cyrl-RS"/>
        </w:rPr>
        <w:t xml:space="preserve"> 6.</w:t>
      </w:r>
      <w:r w:rsidRPr="00D24D62">
        <w:rPr>
          <w:rFonts w:asciiTheme="minorHAnsi" w:eastAsia="Cambria" w:hAnsiTheme="minorHAnsi" w:cs="Cambria"/>
          <w:b/>
          <w:lang w:val="sr-Cyrl-RS"/>
        </w:rPr>
        <w:t>5.3. Анализирати потребе и капацитете органа јавне управе за електронско архивирање у односу на прописане стандарде, посебно усклађеност ИТ система са прописаним периодом чувања података и начин ажурирања формата података са променама у технологији, тако да се осигура континуирани приступ и коришћење података.</w:t>
      </w:r>
    </w:p>
    <w:p w14:paraId="784BCA30" w14:textId="162EEEEE" w:rsidR="00EF4758" w:rsidRPr="00D24D62" w:rsidRDefault="00EF4758" w:rsidP="0009334F">
      <w:pPr>
        <w:spacing w:before="120"/>
        <w:ind w:left="720"/>
        <w:jc w:val="both"/>
        <w:rPr>
          <w:rFonts w:asciiTheme="minorHAnsi" w:eastAsia="Cambria" w:hAnsiTheme="minorHAnsi" w:cs="Cambria"/>
          <w:lang w:val="sr-Cyrl-RS"/>
        </w:rPr>
      </w:pPr>
      <w:r w:rsidRPr="00D24D62">
        <w:rPr>
          <w:rFonts w:asciiTheme="minorHAnsi" w:eastAsia="Cambria" w:hAnsiTheme="minorHAnsi" w:cs="Cambria"/>
          <w:lang w:val="sr-Cyrl-RS"/>
        </w:rPr>
        <w:lastRenderedPageBreak/>
        <w:t>Нема податаката да је ова мера имплементирана и потребно је преиспитати потребу њеног редефинисања и преузимања у Програм..</w:t>
      </w:r>
    </w:p>
    <w:p w14:paraId="7B139A0A" w14:textId="7F73554D" w:rsidR="00127A27" w:rsidRPr="00D24D62" w:rsidRDefault="00DF78C3" w:rsidP="001305D2">
      <w:pPr>
        <w:pStyle w:val="ListParagraph"/>
        <w:numPr>
          <w:ilvl w:val="0"/>
          <w:numId w:val="32"/>
        </w:numPr>
        <w:spacing w:before="120"/>
        <w:ind w:left="714" w:hanging="357"/>
        <w:rPr>
          <w:rFonts w:asciiTheme="minorHAnsi" w:eastAsia="Cambria" w:hAnsiTheme="minorHAnsi" w:cs="Cambria"/>
          <w:b/>
          <w:lang w:val="sr-Cyrl-RS"/>
        </w:rPr>
      </w:pPr>
      <w:r w:rsidRPr="00D24D62">
        <w:rPr>
          <w:rFonts w:asciiTheme="minorHAnsi" w:eastAsia="Cambria" w:hAnsiTheme="minorHAnsi" w:cs="Cambria"/>
          <w:b/>
          <w:lang w:val="sr-Cyrl-RS"/>
        </w:rPr>
        <w:t xml:space="preserve">Мера </w:t>
      </w:r>
      <w:r w:rsidR="0009334F" w:rsidRPr="001B32CA">
        <w:rPr>
          <w:rFonts w:asciiTheme="minorHAnsi" w:eastAsia="Cambria" w:hAnsiTheme="minorHAnsi" w:cs="Cambria"/>
          <w:b/>
          <w:lang w:val="sr-Cyrl-RS"/>
        </w:rPr>
        <w:t>6.</w:t>
      </w:r>
      <w:r w:rsidRPr="00D24D62">
        <w:rPr>
          <w:rFonts w:asciiTheme="minorHAnsi" w:eastAsia="Cambria" w:hAnsiTheme="minorHAnsi" w:cs="Cambria"/>
          <w:b/>
          <w:lang w:val="sr-Cyrl-RS"/>
        </w:rPr>
        <w:t>5.4. Размотрити оправданост рокова чувања одређене папирне документације, како би се избегли беспотребни трошкови. Ово је на пример случај код чувања контролних трака за издате фискалне рачуне, за које постоји обавеза чувања три године, а квалитет документа је такав да је садржај нечитљив после мање од пола године</w:t>
      </w:r>
    </w:p>
    <w:p w14:paraId="18BCC0C5" w14:textId="3C33F685" w:rsidR="00127A27" w:rsidRPr="00D24D62" w:rsidRDefault="00EF4758" w:rsidP="0009334F">
      <w:pPr>
        <w:spacing w:before="120"/>
        <w:ind w:left="720"/>
        <w:jc w:val="both"/>
        <w:rPr>
          <w:rFonts w:asciiTheme="minorHAnsi" w:eastAsia="Cambria" w:hAnsiTheme="minorHAnsi" w:cs="Cambria"/>
          <w:lang w:val="sr-Cyrl-RS"/>
        </w:rPr>
      </w:pPr>
      <w:r w:rsidRPr="00D24D62">
        <w:rPr>
          <w:rFonts w:asciiTheme="minorHAnsi" w:eastAsia="Cambria" w:hAnsiTheme="minorHAnsi" w:cs="Cambria"/>
          <w:lang w:val="sr-Cyrl-RS"/>
        </w:rPr>
        <w:t xml:space="preserve">Ова мера се имплементира у поступку усвајања </w:t>
      </w:r>
      <w:r w:rsidR="00BE3189" w:rsidRPr="00D24D62">
        <w:rPr>
          <w:rFonts w:asciiTheme="minorHAnsi" w:eastAsia="Cambria" w:hAnsiTheme="minorHAnsi" w:cs="Cambria"/>
          <w:lang w:val="sr-Cyrl-RS"/>
        </w:rPr>
        <w:t>Уредбе о регистратурском материјалу и роковима чувања коју припрема МДУЛС.</w:t>
      </w:r>
    </w:p>
    <w:p w14:paraId="2703AB22" w14:textId="77777777" w:rsidR="002676C2" w:rsidRPr="001B32CA" w:rsidRDefault="002676C2">
      <w:pPr>
        <w:jc w:val="both"/>
        <w:rPr>
          <w:rFonts w:asciiTheme="minorHAnsi" w:eastAsia="Cambria" w:hAnsiTheme="minorHAnsi" w:cs="Cambria"/>
          <w:b/>
          <w:sz w:val="28"/>
          <w:szCs w:val="28"/>
          <w:lang w:val="sr-Cyrl-RS"/>
        </w:rPr>
      </w:pPr>
    </w:p>
    <w:p w14:paraId="18F294AB" w14:textId="4CB2D820" w:rsidR="0017576E" w:rsidRPr="001B32CA" w:rsidRDefault="0009334F">
      <w:pPr>
        <w:jc w:val="both"/>
        <w:rPr>
          <w:rFonts w:asciiTheme="minorHAnsi" w:eastAsia="Cambria" w:hAnsiTheme="minorHAnsi" w:cs="Cambria"/>
          <w:b/>
          <w:lang w:val="sr-Cyrl-RS"/>
        </w:rPr>
      </w:pPr>
      <w:r w:rsidRPr="001B32CA">
        <w:rPr>
          <w:rFonts w:asciiTheme="minorHAnsi" w:eastAsia="Cambria" w:hAnsiTheme="minorHAnsi" w:cs="Cambria"/>
          <w:b/>
          <w:u w:val="single"/>
          <w:lang w:val="sr-Cyrl-RS"/>
        </w:rPr>
        <w:t>6.</w:t>
      </w:r>
      <w:r w:rsidR="002676C2" w:rsidRPr="00D24D62">
        <w:rPr>
          <w:rFonts w:asciiTheme="minorHAnsi" w:eastAsia="Cambria" w:hAnsiTheme="minorHAnsi" w:cs="Cambria"/>
          <w:b/>
          <w:u w:val="single"/>
          <w:lang w:val="sr-Cyrl-RS"/>
        </w:rPr>
        <w:t>6</w:t>
      </w:r>
      <w:r w:rsidR="0017576E" w:rsidRPr="001B32CA">
        <w:rPr>
          <w:rFonts w:asciiTheme="minorHAnsi" w:eastAsia="Cambria" w:hAnsiTheme="minorHAnsi" w:cs="Cambria"/>
          <w:b/>
          <w:u w:val="single"/>
          <w:lang w:val="sr-Cyrl-RS"/>
        </w:rPr>
        <w:t>.</w:t>
      </w:r>
      <w:r w:rsidRPr="00D24D62">
        <w:rPr>
          <w:rFonts w:asciiTheme="minorHAnsi" w:eastAsia="Cambria" w:hAnsiTheme="minorHAnsi" w:cs="Cambria"/>
          <w:b/>
          <w:u w:val="single"/>
          <w:lang w:val="sr-Cyrl-RS"/>
        </w:rPr>
        <w:t xml:space="preserve"> </w:t>
      </w:r>
      <w:r w:rsidRPr="001B32CA">
        <w:rPr>
          <w:rFonts w:asciiTheme="minorHAnsi" w:eastAsia="Cambria" w:hAnsiTheme="minorHAnsi" w:cs="Cambria"/>
          <w:b/>
          <w:u w:val="single"/>
          <w:lang w:val="sr-Cyrl-RS"/>
        </w:rPr>
        <w:t>Успостављње ц</w:t>
      </w:r>
      <w:r w:rsidRPr="00D24D62">
        <w:rPr>
          <w:rFonts w:asciiTheme="minorHAnsi" w:eastAsia="Cambria" w:hAnsiTheme="minorHAnsi" w:cs="Cambria"/>
          <w:b/>
          <w:u w:val="single"/>
          <w:lang w:val="sr-Cyrl-RS"/>
        </w:rPr>
        <w:t>ентр</w:t>
      </w:r>
      <w:r w:rsidRPr="001B32CA">
        <w:rPr>
          <w:rFonts w:asciiTheme="minorHAnsi" w:eastAsia="Cambria" w:hAnsiTheme="minorHAnsi" w:cs="Cambria"/>
          <w:b/>
          <w:u w:val="single"/>
          <w:lang w:val="sr-Cyrl-RS"/>
        </w:rPr>
        <w:t>а</w:t>
      </w:r>
      <w:r w:rsidRPr="00D24D62">
        <w:rPr>
          <w:rFonts w:asciiTheme="minorHAnsi" w:eastAsia="Cambria" w:hAnsiTheme="minorHAnsi" w:cs="Cambria"/>
          <w:b/>
          <w:u w:val="single"/>
          <w:lang w:val="sr-Cyrl-RS"/>
        </w:rPr>
        <w:t xml:space="preserve"> за складиштење података и државн</w:t>
      </w:r>
      <w:r w:rsidRPr="001B32CA">
        <w:rPr>
          <w:rFonts w:asciiTheme="minorHAnsi" w:eastAsia="Cambria" w:hAnsiTheme="minorHAnsi" w:cs="Cambria"/>
          <w:b/>
          <w:u w:val="single"/>
          <w:lang w:val="sr-Cyrl-RS"/>
        </w:rPr>
        <w:t>ог</w:t>
      </w:r>
      <w:r w:rsidRPr="00D24D62">
        <w:rPr>
          <w:rFonts w:asciiTheme="minorHAnsi" w:eastAsia="Cambria" w:hAnsiTheme="minorHAnsi" w:cs="Cambria"/>
          <w:b/>
          <w:u w:val="single"/>
          <w:lang w:val="sr-Cyrl-RS"/>
        </w:rPr>
        <w:t xml:space="preserve"> клауд</w:t>
      </w:r>
      <w:r w:rsidRPr="001B32CA">
        <w:rPr>
          <w:rFonts w:asciiTheme="minorHAnsi" w:eastAsia="Cambria" w:hAnsiTheme="minorHAnsi" w:cs="Cambria"/>
          <w:b/>
          <w:u w:val="single"/>
          <w:lang w:val="sr-Cyrl-RS"/>
        </w:rPr>
        <w:t>а</w:t>
      </w:r>
      <w:r w:rsidRPr="001B32CA">
        <w:rPr>
          <w:rFonts w:asciiTheme="minorHAnsi" w:eastAsia="Cambria" w:hAnsiTheme="minorHAnsi" w:cs="Cambria"/>
          <w:b/>
          <w:lang w:val="sr-Cyrl-RS"/>
        </w:rPr>
        <w:t xml:space="preserve"> - ова г</w:t>
      </w:r>
      <w:r w:rsidRPr="00D24D62">
        <w:rPr>
          <w:rFonts w:asciiTheme="minorHAnsi" w:eastAsia="Cambria" w:hAnsiTheme="minorHAnsi" w:cs="Cambria"/>
          <w:b/>
          <w:lang w:val="sr-Cyrl-RS"/>
        </w:rPr>
        <w:t xml:space="preserve">рупа мера </w:t>
      </w:r>
      <w:r w:rsidRPr="001B32CA">
        <w:rPr>
          <w:rFonts w:asciiTheme="minorHAnsi" w:eastAsia="Cambria" w:hAnsiTheme="minorHAnsi" w:cs="Cambria"/>
          <w:b/>
          <w:lang w:val="sr-Cyrl-RS"/>
        </w:rPr>
        <w:t>ни</w:t>
      </w:r>
      <w:r w:rsidRPr="00D24D62">
        <w:rPr>
          <w:rFonts w:asciiTheme="minorHAnsi" w:eastAsia="Cambria" w:hAnsiTheme="minorHAnsi" w:cs="Cambria"/>
          <w:b/>
          <w:lang w:val="sr-Cyrl-RS"/>
        </w:rPr>
        <w:t>је</w:t>
      </w:r>
      <w:r w:rsidR="0017576E" w:rsidRPr="001B32CA">
        <w:rPr>
          <w:rFonts w:asciiTheme="minorHAnsi" w:eastAsia="Cambria" w:hAnsiTheme="minorHAnsi" w:cs="Cambria"/>
          <w:b/>
          <w:lang w:val="sr-Cyrl-RS"/>
        </w:rPr>
        <w:t xml:space="preserve"> </w:t>
      </w:r>
      <w:r w:rsidRPr="00D24D62">
        <w:rPr>
          <w:rFonts w:asciiTheme="minorHAnsi" w:eastAsia="Cambria" w:hAnsiTheme="minorHAnsi" w:cs="Cambria"/>
          <w:b/>
          <w:lang w:val="sr-Cyrl-RS"/>
        </w:rPr>
        <w:t>спроведена</w:t>
      </w:r>
    </w:p>
    <w:p w14:paraId="43BF8D51" w14:textId="069C652F" w:rsidR="00127A27" w:rsidRPr="00D24D62" w:rsidRDefault="005A2645" w:rsidP="0009334F">
      <w:pPr>
        <w:spacing w:before="120"/>
        <w:jc w:val="both"/>
        <w:rPr>
          <w:rFonts w:asciiTheme="minorHAnsi" w:eastAsia="Cambria" w:hAnsiTheme="minorHAnsi" w:cs="Cambria"/>
          <w:lang w:val="sr-Cyrl-RS"/>
        </w:rPr>
      </w:pPr>
      <w:r w:rsidRPr="00D24D62">
        <w:rPr>
          <w:rFonts w:asciiTheme="minorHAnsi" w:eastAsia="Cambria" w:hAnsiTheme="minorHAnsi" w:cs="Cambria"/>
          <w:lang w:val="sr-Cyrl-RS"/>
        </w:rPr>
        <w:t>Ни за један показатељ учинка подаци ни</w:t>
      </w:r>
      <w:r w:rsidR="003D31EF" w:rsidRPr="001B32CA">
        <w:rPr>
          <w:rFonts w:asciiTheme="minorHAnsi" w:eastAsia="Cambria" w:hAnsiTheme="minorHAnsi" w:cs="Cambria"/>
          <w:lang w:val="sr-Cyrl-RS"/>
        </w:rPr>
        <w:t>с</w:t>
      </w:r>
      <w:r w:rsidRPr="00D24D62">
        <w:rPr>
          <w:rFonts w:asciiTheme="minorHAnsi" w:eastAsia="Cambria" w:hAnsiTheme="minorHAnsi" w:cs="Cambria"/>
          <w:lang w:val="sr-Cyrl-RS"/>
        </w:rPr>
        <w:t>у јавно доступни, али је за први показатељ који се тиче броја јавних органа који приступају сервисима у државном клауду логично претпоставити да је актуелна вредност и даље 0</w:t>
      </w:r>
      <w:r w:rsidR="003D31EF" w:rsidRPr="001B32CA">
        <w:rPr>
          <w:rFonts w:asciiTheme="minorHAnsi" w:eastAsia="Cambria" w:hAnsiTheme="minorHAnsi" w:cs="Cambria"/>
          <w:lang w:val="sr-Cyrl-RS"/>
        </w:rPr>
        <w:t>,</w:t>
      </w:r>
      <w:r w:rsidRPr="00D24D62">
        <w:rPr>
          <w:rFonts w:asciiTheme="minorHAnsi" w:eastAsia="Cambria" w:hAnsiTheme="minorHAnsi" w:cs="Cambria"/>
          <w:lang w:val="sr-Cyrl-RS"/>
        </w:rPr>
        <w:t xml:space="preserve"> с обзиром да клауд још увек није успостављен.</w:t>
      </w:r>
      <w:r w:rsidR="0017576E" w:rsidRPr="001B32CA">
        <w:rPr>
          <w:rFonts w:asciiTheme="minorHAnsi" w:eastAsia="Cambria" w:hAnsiTheme="minorHAnsi" w:cs="Cambria"/>
          <w:lang w:val="sr-Cyrl-RS"/>
        </w:rPr>
        <w:t xml:space="preserve"> </w:t>
      </w:r>
      <w:r w:rsidRPr="00D24D62">
        <w:rPr>
          <w:rFonts w:asciiTheme="minorHAnsi" w:eastAsia="Cambria" w:hAnsiTheme="minorHAnsi" w:cs="Cambria"/>
          <w:lang w:val="sr-Cyrl-RS"/>
        </w:rPr>
        <w:t>Што се вредности другог показатеља тиче, сасвим је извесно да је његова вредност већа од почетне, односно од 0, с обзиром да према подацима на интернет презентацији Канцеларије за ИТ у овом центру складише подаци Министарства државне управе и локалне самоуправе и Министарства унутрашњих послова</w:t>
      </w:r>
      <w:r w:rsidRPr="001B32CA">
        <w:rPr>
          <w:rFonts w:asciiTheme="minorHAnsi" w:eastAsia="Cambria" w:hAnsiTheme="minorHAnsi" w:cs="Cambria"/>
          <w:vertAlign w:val="superscript"/>
        </w:rPr>
        <w:footnoteReference w:id="18"/>
      </w:r>
      <w:r w:rsidRPr="00D24D62">
        <w:rPr>
          <w:rFonts w:asciiTheme="minorHAnsi" w:eastAsia="Cambria" w:hAnsiTheme="minorHAnsi" w:cs="Cambria"/>
          <w:lang w:val="sr-Cyrl-RS"/>
        </w:rPr>
        <w:t xml:space="preserve">, али није познато </w:t>
      </w:r>
      <w:r w:rsidR="003D31EF" w:rsidRPr="001B32CA">
        <w:rPr>
          <w:rFonts w:asciiTheme="minorHAnsi" w:eastAsia="Cambria" w:hAnsiTheme="minorHAnsi" w:cs="Cambria"/>
          <w:lang w:val="sr-Cyrl-RS"/>
        </w:rPr>
        <w:t xml:space="preserve">да ли се </w:t>
      </w:r>
      <w:r w:rsidRPr="00D24D62">
        <w:rPr>
          <w:rFonts w:asciiTheme="minorHAnsi" w:eastAsia="Cambria" w:hAnsiTheme="minorHAnsi" w:cs="Cambria"/>
          <w:lang w:val="sr-Cyrl-RS"/>
        </w:rPr>
        <w:t xml:space="preserve">подаци </w:t>
      </w:r>
      <w:r w:rsidR="003D31EF" w:rsidRPr="001B32CA">
        <w:rPr>
          <w:rFonts w:asciiTheme="minorHAnsi" w:eastAsia="Cambria" w:hAnsiTheme="minorHAnsi" w:cs="Cambria"/>
          <w:lang w:val="sr-Cyrl-RS"/>
        </w:rPr>
        <w:t xml:space="preserve">још неког </w:t>
      </w:r>
      <w:r w:rsidRPr="00D24D62">
        <w:rPr>
          <w:rFonts w:asciiTheme="minorHAnsi" w:eastAsia="Cambria" w:hAnsiTheme="minorHAnsi" w:cs="Cambria"/>
          <w:lang w:val="sr-Cyrl-RS"/>
        </w:rPr>
        <w:t xml:space="preserve"> министарстава и</w:t>
      </w:r>
      <w:r w:rsidR="003D31EF" w:rsidRPr="001B32CA">
        <w:rPr>
          <w:rFonts w:asciiTheme="minorHAnsi" w:eastAsia="Cambria" w:hAnsiTheme="minorHAnsi" w:cs="Cambria"/>
          <w:lang w:val="sr-Cyrl-RS"/>
        </w:rPr>
        <w:t>ли</w:t>
      </w:r>
      <w:r w:rsidRPr="00D24D62">
        <w:rPr>
          <w:rFonts w:asciiTheme="minorHAnsi" w:eastAsia="Cambria" w:hAnsiTheme="minorHAnsi" w:cs="Cambria"/>
          <w:lang w:val="sr-Cyrl-RS"/>
        </w:rPr>
        <w:t xml:space="preserve"> друг</w:t>
      </w:r>
      <w:r w:rsidR="003D31EF" w:rsidRPr="001B32CA">
        <w:rPr>
          <w:rFonts w:asciiTheme="minorHAnsi" w:eastAsia="Cambria" w:hAnsiTheme="minorHAnsi" w:cs="Cambria"/>
          <w:lang w:val="sr-Cyrl-RS"/>
        </w:rPr>
        <w:t>ог</w:t>
      </w:r>
      <w:r w:rsidRPr="00D24D62">
        <w:rPr>
          <w:rFonts w:asciiTheme="minorHAnsi" w:eastAsia="Cambria" w:hAnsiTheme="minorHAnsi" w:cs="Cambria"/>
          <w:lang w:val="sr-Cyrl-RS"/>
        </w:rPr>
        <w:t xml:space="preserve"> органа </w:t>
      </w:r>
      <w:r w:rsidR="003D31EF" w:rsidRPr="001B32CA">
        <w:rPr>
          <w:rFonts w:asciiTheme="minorHAnsi" w:eastAsia="Cambria" w:hAnsiTheme="minorHAnsi" w:cs="Cambria"/>
          <w:lang w:val="sr-Cyrl-RS"/>
        </w:rPr>
        <w:t>јавен управе</w:t>
      </w:r>
      <w:r w:rsidRPr="00D24D62">
        <w:rPr>
          <w:rFonts w:asciiTheme="minorHAnsi" w:eastAsia="Cambria" w:hAnsiTheme="minorHAnsi" w:cs="Cambria"/>
          <w:lang w:val="sr-Cyrl-RS"/>
        </w:rPr>
        <w:t xml:space="preserve"> налазе у овом центру.  Зато се може закључити да је одређен напредак у реализацији овог показатеља остварен, али не и да је постигнути напредак задовољавајући.</w:t>
      </w:r>
    </w:p>
    <w:p w14:paraId="757D1FCC" w14:textId="77777777" w:rsidR="003D31EF" w:rsidRPr="001B32CA" w:rsidRDefault="005A2645" w:rsidP="0009334F">
      <w:pPr>
        <w:spacing w:before="120"/>
        <w:jc w:val="both"/>
        <w:rPr>
          <w:rFonts w:asciiTheme="minorHAnsi" w:eastAsia="Cambria" w:hAnsiTheme="minorHAnsi" w:cs="Cambria"/>
          <w:lang w:val="sr-Cyrl-RS"/>
        </w:rPr>
      </w:pPr>
      <w:r w:rsidRPr="00D24D62">
        <w:rPr>
          <w:rFonts w:asciiTheme="minorHAnsi" w:eastAsia="Cambria" w:hAnsiTheme="minorHAnsi" w:cs="Cambria"/>
          <w:b/>
          <w:lang w:val="sr-Cyrl-RS"/>
        </w:rPr>
        <w:t xml:space="preserve">У погледу нивоа реализације активности и мера из Акционог плана, може се закључити да група мера није реализована - </w:t>
      </w:r>
      <w:r w:rsidRPr="00D24D62">
        <w:rPr>
          <w:rFonts w:asciiTheme="minorHAnsi" w:eastAsia="Cambria" w:hAnsiTheme="minorHAnsi" w:cs="Cambria"/>
          <w:lang w:val="sr-Cyrl-RS"/>
        </w:rPr>
        <w:t>од седаманаест планираних активности, две су спроведене, две су делимично спроведене, дванаест није спроведено, а једна је обрисана из Акционог плана.</w:t>
      </w:r>
    </w:p>
    <w:p w14:paraId="5C39D8D5" w14:textId="38E27971" w:rsidR="00127A27" w:rsidRPr="00D24D62" w:rsidRDefault="005A2645">
      <w:pPr>
        <w:jc w:val="both"/>
        <w:rPr>
          <w:rFonts w:asciiTheme="minorHAnsi" w:eastAsia="Cambria" w:hAnsiTheme="minorHAnsi" w:cs="Cambria"/>
          <w:b/>
          <w:lang w:val="sr-Cyrl-RS"/>
        </w:rPr>
      </w:pPr>
      <w:r w:rsidRPr="00D24D62">
        <w:rPr>
          <w:rFonts w:asciiTheme="minorHAnsi" w:eastAsia="Cambria" w:hAnsiTheme="minorHAnsi" w:cs="Cambria"/>
          <w:lang w:val="sr-Cyrl-RS"/>
        </w:rPr>
        <w:br/>
      </w:r>
      <w:r w:rsidRPr="00D24D62">
        <w:rPr>
          <w:rFonts w:asciiTheme="minorHAnsi" w:eastAsia="Cambria" w:hAnsiTheme="minorHAnsi" w:cs="Cambria"/>
          <w:b/>
          <w:lang w:val="sr-Cyrl-RS"/>
        </w:rPr>
        <w:t>ТАБЕЛА 6. Показатељи учинка из Акционог плана за 2017-2018 годину за групу мера 6</w:t>
      </w:r>
    </w:p>
    <w:tbl>
      <w:tblPr>
        <w:tblStyle w:val="af2"/>
        <w:tblW w:w="9360" w:type="dxa"/>
        <w:tblBorders>
          <w:top w:val="nil"/>
          <w:left w:val="nil"/>
          <w:bottom w:val="nil"/>
          <w:right w:val="nil"/>
          <w:insideH w:val="nil"/>
          <w:insideV w:val="nil"/>
        </w:tblBorders>
        <w:tblLayout w:type="fixed"/>
        <w:tblLook w:val="0600" w:firstRow="0" w:lastRow="0" w:firstColumn="0" w:lastColumn="0" w:noHBand="1" w:noVBand="1"/>
      </w:tblPr>
      <w:tblGrid>
        <w:gridCol w:w="7297"/>
        <w:gridCol w:w="2063"/>
      </w:tblGrid>
      <w:tr w:rsidR="00127A27" w:rsidRPr="001B32CA" w14:paraId="5A747379" w14:textId="77777777">
        <w:tc>
          <w:tcPr>
            <w:tcW w:w="7296" w:type="dxa"/>
            <w:tcBorders>
              <w:top w:val="nil"/>
              <w:left w:val="nil"/>
              <w:bottom w:val="nil"/>
              <w:right w:val="nil"/>
            </w:tcBorders>
            <w:shd w:val="clear" w:color="auto" w:fill="000000"/>
            <w:tcMar>
              <w:top w:w="100" w:type="dxa"/>
              <w:left w:w="100" w:type="dxa"/>
              <w:bottom w:w="100" w:type="dxa"/>
              <w:right w:w="100" w:type="dxa"/>
            </w:tcMar>
          </w:tcPr>
          <w:p w14:paraId="324049CF" w14:textId="77777777" w:rsidR="00127A27" w:rsidRPr="001B32CA" w:rsidRDefault="005A2645">
            <w:pPr>
              <w:widowControl w:val="0"/>
              <w:pBdr>
                <w:top w:val="nil"/>
                <w:left w:val="nil"/>
                <w:bottom w:val="nil"/>
                <w:right w:val="nil"/>
                <w:between w:val="nil"/>
              </w:pBdr>
              <w:jc w:val="both"/>
              <w:rPr>
                <w:rFonts w:asciiTheme="minorHAnsi" w:eastAsia="Cambria" w:hAnsiTheme="minorHAnsi" w:cs="Cambria"/>
                <w:b/>
                <w:color w:val="FFFFFF"/>
                <w:sz w:val="18"/>
                <w:szCs w:val="18"/>
              </w:rPr>
            </w:pPr>
            <w:r w:rsidRPr="001B32CA">
              <w:rPr>
                <w:rFonts w:asciiTheme="minorHAnsi" w:eastAsia="Cambria" w:hAnsiTheme="minorHAnsi" w:cs="Cambria"/>
                <w:b/>
                <w:color w:val="FFFFFF"/>
                <w:sz w:val="18"/>
                <w:szCs w:val="18"/>
              </w:rPr>
              <w:t>ПОКАЗАТЕЉИ УЧИНКА</w:t>
            </w:r>
          </w:p>
        </w:tc>
        <w:tc>
          <w:tcPr>
            <w:tcW w:w="2063" w:type="dxa"/>
            <w:tcBorders>
              <w:top w:val="nil"/>
              <w:left w:val="nil"/>
              <w:bottom w:val="nil"/>
              <w:right w:val="nil"/>
            </w:tcBorders>
            <w:shd w:val="clear" w:color="auto" w:fill="000000"/>
            <w:tcMar>
              <w:top w:w="100" w:type="dxa"/>
              <w:left w:w="100" w:type="dxa"/>
              <w:bottom w:w="100" w:type="dxa"/>
              <w:right w:w="100" w:type="dxa"/>
            </w:tcMar>
          </w:tcPr>
          <w:p w14:paraId="675C4949" w14:textId="77777777" w:rsidR="00127A27" w:rsidRPr="001B32CA" w:rsidRDefault="005A2645">
            <w:pPr>
              <w:jc w:val="center"/>
              <w:rPr>
                <w:rFonts w:asciiTheme="minorHAnsi" w:eastAsia="Cambria" w:hAnsiTheme="minorHAnsi" w:cs="Cambria"/>
                <w:b/>
                <w:color w:val="FFFFFF"/>
                <w:sz w:val="18"/>
                <w:szCs w:val="18"/>
              </w:rPr>
            </w:pPr>
            <w:r w:rsidRPr="001B32CA">
              <w:rPr>
                <w:rFonts w:asciiTheme="minorHAnsi" w:eastAsia="Cambria" w:hAnsiTheme="minorHAnsi" w:cs="Cambria"/>
                <w:b/>
                <w:color w:val="FFFFFF"/>
                <w:sz w:val="18"/>
                <w:szCs w:val="18"/>
              </w:rPr>
              <w:t>НИВО РЕАЛИЗАЦИЈЕ</w:t>
            </w:r>
          </w:p>
        </w:tc>
      </w:tr>
      <w:tr w:rsidR="00127A27" w:rsidRPr="001B32CA" w14:paraId="798C9CA9" w14:textId="77777777">
        <w:tc>
          <w:tcPr>
            <w:tcW w:w="7296" w:type="dxa"/>
            <w:tcBorders>
              <w:top w:val="single" w:sz="8" w:space="0" w:color="BFBFBF"/>
              <w:left w:val="nil"/>
              <w:bottom w:val="single" w:sz="8" w:space="0" w:color="BFBFBF"/>
              <w:right w:val="nil"/>
            </w:tcBorders>
            <w:shd w:val="clear" w:color="auto" w:fill="FFFFFF"/>
            <w:tcMar>
              <w:top w:w="100" w:type="dxa"/>
              <w:left w:w="100" w:type="dxa"/>
              <w:bottom w:w="100" w:type="dxa"/>
              <w:right w:w="100" w:type="dxa"/>
            </w:tcMar>
          </w:tcPr>
          <w:p w14:paraId="407ECFC2" w14:textId="77777777" w:rsidR="00127A27" w:rsidRPr="001B32CA" w:rsidRDefault="005A2645">
            <w:pPr>
              <w:jc w:val="both"/>
              <w:rPr>
                <w:rFonts w:asciiTheme="minorHAnsi" w:eastAsia="Cambria" w:hAnsiTheme="minorHAnsi" w:cs="Cambria"/>
                <w:b/>
                <w:sz w:val="18"/>
                <w:szCs w:val="18"/>
              </w:rPr>
            </w:pPr>
            <w:r w:rsidRPr="001B32CA">
              <w:rPr>
                <w:rFonts w:asciiTheme="minorHAnsi" w:eastAsia="Cambria" w:hAnsiTheme="minorHAnsi" w:cs="Cambria"/>
                <w:b/>
                <w:sz w:val="18"/>
                <w:szCs w:val="18"/>
              </w:rPr>
              <w:t>Број органа који приступа сервисима у државном клауду</w:t>
            </w:r>
          </w:p>
          <w:p w14:paraId="5BF52768" w14:textId="77777777" w:rsidR="00127A27" w:rsidRPr="001B32CA" w:rsidRDefault="005A2645">
            <w:pPr>
              <w:jc w:val="both"/>
              <w:rPr>
                <w:rFonts w:asciiTheme="minorHAnsi" w:eastAsia="Cambria" w:hAnsiTheme="minorHAnsi" w:cs="Cambria"/>
                <w:sz w:val="18"/>
                <w:szCs w:val="18"/>
              </w:rPr>
            </w:pPr>
            <w:r w:rsidRPr="001B32CA">
              <w:rPr>
                <w:rFonts w:asciiTheme="minorHAnsi" w:eastAsia="Cambria" w:hAnsiTheme="minorHAnsi" w:cs="Cambria"/>
                <w:sz w:val="18"/>
                <w:szCs w:val="18"/>
              </w:rPr>
              <w:t>ПВ: 0; ЦВ: 30</w:t>
            </w:r>
          </w:p>
        </w:tc>
        <w:tc>
          <w:tcPr>
            <w:tcW w:w="2063" w:type="dxa"/>
            <w:tcBorders>
              <w:top w:val="single" w:sz="8" w:space="0" w:color="BFBFBF"/>
              <w:left w:val="nil"/>
              <w:bottom w:val="single" w:sz="8" w:space="0" w:color="BFBFBF"/>
              <w:right w:val="nil"/>
            </w:tcBorders>
            <w:shd w:val="clear" w:color="auto" w:fill="FFFFFF"/>
            <w:tcMar>
              <w:top w:w="100" w:type="dxa"/>
              <w:left w:w="100" w:type="dxa"/>
              <w:bottom w:w="100" w:type="dxa"/>
              <w:right w:w="100" w:type="dxa"/>
            </w:tcMar>
          </w:tcPr>
          <w:p w14:paraId="66F5AA21" w14:textId="77777777" w:rsidR="00127A27" w:rsidRPr="001B32CA" w:rsidRDefault="005A2645">
            <w:pPr>
              <w:jc w:val="center"/>
              <w:rPr>
                <w:rFonts w:asciiTheme="minorHAnsi" w:eastAsia="Cambria" w:hAnsiTheme="minorHAnsi" w:cs="Cambria"/>
                <w:sz w:val="18"/>
                <w:szCs w:val="18"/>
              </w:rPr>
            </w:pPr>
            <w:r w:rsidRPr="001B32CA">
              <w:rPr>
                <w:rFonts w:asciiTheme="minorHAnsi" w:eastAsia="Cambria" w:hAnsiTheme="minorHAnsi" w:cs="Cambria"/>
                <w:sz w:val="18"/>
                <w:szCs w:val="18"/>
              </w:rPr>
              <w:t>0</w:t>
            </w:r>
          </w:p>
        </w:tc>
      </w:tr>
      <w:tr w:rsidR="00127A27" w:rsidRPr="001B32CA" w14:paraId="0E0AF7D7" w14:textId="77777777">
        <w:tc>
          <w:tcPr>
            <w:tcW w:w="7296" w:type="dxa"/>
            <w:tcBorders>
              <w:top w:val="nil"/>
              <w:left w:val="nil"/>
              <w:bottom w:val="single" w:sz="8" w:space="0" w:color="000000"/>
              <w:right w:val="nil"/>
            </w:tcBorders>
            <w:shd w:val="clear" w:color="auto" w:fill="FFFFFF"/>
            <w:tcMar>
              <w:top w:w="100" w:type="dxa"/>
              <w:left w:w="100" w:type="dxa"/>
              <w:bottom w:w="100" w:type="dxa"/>
              <w:right w:w="100" w:type="dxa"/>
            </w:tcMar>
          </w:tcPr>
          <w:p w14:paraId="2262F615" w14:textId="77777777" w:rsidR="00127A27" w:rsidRPr="001B32CA" w:rsidRDefault="005A2645">
            <w:pPr>
              <w:jc w:val="both"/>
              <w:rPr>
                <w:rFonts w:asciiTheme="minorHAnsi" w:eastAsia="Cambria" w:hAnsiTheme="minorHAnsi" w:cs="Cambria"/>
                <w:b/>
                <w:sz w:val="18"/>
                <w:szCs w:val="18"/>
              </w:rPr>
            </w:pPr>
            <w:r w:rsidRPr="001B32CA">
              <w:rPr>
                <w:rFonts w:asciiTheme="minorHAnsi" w:eastAsia="Cambria" w:hAnsiTheme="minorHAnsi" w:cs="Cambria"/>
                <w:b/>
                <w:sz w:val="18"/>
                <w:szCs w:val="18"/>
              </w:rPr>
              <w:t>Број органа који своје податке складиште у државном центру за складиштење података</w:t>
            </w:r>
          </w:p>
          <w:p w14:paraId="498752AE" w14:textId="77777777" w:rsidR="00127A27" w:rsidRPr="001B32CA" w:rsidRDefault="005A2645">
            <w:pPr>
              <w:jc w:val="both"/>
              <w:rPr>
                <w:rFonts w:asciiTheme="minorHAnsi" w:eastAsia="Cambria" w:hAnsiTheme="minorHAnsi" w:cs="Cambria"/>
                <w:sz w:val="18"/>
                <w:szCs w:val="18"/>
              </w:rPr>
            </w:pPr>
            <w:r w:rsidRPr="001B32CA">
              <w:rPr>
                <w:rFonts w:asciiTheme="minorHAnsi" w:eastAsia="Cambria" w:hAnsiTheme="minorHAnsi" w:cs="Cambria"/>
                <w:sz w:val="18"/>
                <w:szCs w:val="18"/>
              </w:rPr>
              <w:t>ПВ: 0: ЦВ: 15</w:t>
            </w:r>
          </w:p>
        </w:tc>
        <w:tc>
          <w:tcPr>
            <w:tcW w:w="2063" w:type="dxa"/>
            <w:tcBorders>
              <w:top w:val="nil"/>
              <w:left w:val="nil"/>
              <w:bottom w:val="single" w:sz="8" w:space="0" w:color="000000"/>
              <w:right w:val="nil"/>
            </w:tcBorders>
            <w:shd w:val="clear" w:color="auto" w:fill="FFFFFF"/>
            <w:tcMar>
              <w:top w:w="100" w:type="dxa"/>
              <w:left w:w="100" w:type="dxa"/>
              <w:bottom w:w="100" w:type="dxa"/>
              <w:right w:w="100" w:type="dxa"/>
            </w:tcMar>
          </w:tcPr>
          <w:p w14:paraId="677BA8E3" w14:textId="77777777" w:rsidR="00127A27" w:rsidRPr="001B32CA" w:rsidRDefault="003D31EF">
            <w:pPr>
              <w:jc w:val="center"/>
              <w:rPr>
                <w:rFonts w:asciiTheme="minorHAnsi" w:eastAsia="Cambria" w:hAnsiTheme="minorHAnsi" w:cs="Cambria"/>
                <w:sz w:val="18"/>
                <w:szCs w:val="18"/>
                <w:lang w:val="sr-Cyrl-RS"/>
              </w:rPr>
            </w:pPr>
            <w:r w:rsidRPr="001B32CA">
              <w:rPr>
                <w:rFonts w:asciiTheme="minorHAnsi" w:eastAsia="Cambria" w:hAnsiTheme="minorHAnsi" w:cs="Cambria"/>
                <w:sz w:val="18"/>
                <w:szCs w:val="18"/>
                <w:lang w:val="sr-Cyrl-RS"/>
              </w:rPr>
              <w:t>2</w:t>
            </w:r>
          </w:p>
        </w:tc>
      </w:tr>
    </w:tbl>
    <w:p w14:paraId="55D2B1BF" w14:textId="77777777" w:rsidR="00127A27" w:rsidRPr="001B32CA" w:rsidRDefault="00127A27">
      <w:pPr>
        <w:jc w:val="both"/>
        <w:rPr>
          <w:rFonts w:asciiTheme="minorHAnsi" w:eastAsia="Cambria" w:hAnsiTheme="minorHAnsi" w:cs="Cambria"/>
        </w:rPr>
      </w:pPr>
    </w:p>
    <w:p w14:paraId="1E5BFA93" w14:textId="77777777" w:rsidR="00127A27" w:rsidRPr="001B32CA" w:rsidRDefault="005A2645" w:rsidP="0009334F">
      <w:pPr>
        <w:spacing w:before="120"/>
        <w:jc w:val="both"/>
        <w:rPr>
          <w:rFonts w:asciiTheme="minorHAnsi" w:eastAsia="Cambria" w:hAnsiTheme="minorHAnsi" w:cs="Cambria"/>
        </w:rPr>
      </w:pPr>
      <w:r w:rsidRPr="001B32CA">
        <w:rPr>
          <w:rFonts w:asciiTheme="minorHAnsi" w:eastAsia="Cambria" w:hAnsiTheme="minorHAnsi" w:cs="Cambria"/>
        </w:rPr>
        <w:t xml:space="preserve">Током августа 2018. године успостављен је први државни дата центар у Београду. У њему се налази опрема Министарства државне управе и локалне самоуправе која садржи 30 милиона </w:t>
      </w:r>
      <w:r w:rsidRPr="001B32CA">
        <w:rPr>
          <w:rFonts w:asciiTheme="minorHAnsi" w:eastAsia="Cambria" w:hAnsiTheme="minorHAnsi" w:cs="Cambria"/>
        </w:rPr>
        <w:lastRenderedPageBreak/>
        <w:t>података из матичних књига рођених, венчаних и умрлих, док је планирана и транзиција података из матичне књиге држављана у оквиру сарадње Министарства унутрашњих послова и Министарства државне управе и локалне самоуправе.</w:t>
      </w:r>
    </w:p>
    <w:p w14:paraId="63119B52" w14:textId="26B07ECC" w:rsidR="003D31EF" w:rsidRPr="001B32CA" w:rsidRDefault="005A2645" w:rsidP="0009334F">
      <w:pPr>
        <w:spacing w:before="120"/>
        <w:jc w:val="both"/>
        <w:rPr>
          <w:rFonts w:asciiTheme="minorHAnsi" w:eastAsia="Cambria" w:hAnsiTheme="minorHAnsi" w:cs="Cambria"/>
          <w:lang w:val="sr-Cyrl-RS"/>
        </w:rPr>
      </w:pPr>
      <w:r w:rsidRPr="001B32CA">
        <w:rPr>
          <w:rFonts w:asciiTheme="minorHAnsi" w:eastAsia="Cambria" w:hAnsiTheme="minorHAnsi" w:cs="Cambria"/>
        </w:rPr>
        <w:t xml:space="preserve">Међутим, закључно са истеком важења овог документа нису успостављени други државни центар за складиштење података ни државни клауд, како је предвиђено  Акционим планом. Такође, нису спроведене ни кључне активности које би омогућиле њихово успостављање - нису спроведене анализе постојећег стања, потреба, као и потенцијалних трошкова набавке хардвера како би се изградио дата центар. </w:t>
      </w:r>
    </w:p>
    <w:p w14:paraId="1F3B33D0" w14:textId="17BD73A1" w:rsidR="00127A27" w:rsidRPr="001B32CA" w:rsidRDefault="005A2645" w:rsidP="0009334F">
      <w:pPr>
        <w:spacing w:before="120"/>
        <w:jc w:val="both"/>
        <w:rPr>
          <w:rFonts w:asciiTheme="minorHAnsi" w:eastAsia="Cambria" w:hAnsiTheme="minorHAnsi" w:cs="Cambria"/>
          <w:lang w:val="sr-Cyrl-RS"/>
        </w:rPr>
      </w:pPr>
      <w:r w:rsidRPr="00D24D62">
        <w:rPr>
          <w:rFonts w:asciiTheme="minorHAnsi" w:eastAsia="Cambria" w:hAnsiTheme="minorHAnsi" w:cs="Cambria"/>
          <w:lang w:val="sr-Cyrl-RS"/>
        </w:rPr>
        <w:t xml:space="preserve">Нису извршене ни измене прописа (пре свега у области информатичке безбедности) </w:t>
      </w:r>
      <w:r w:rsidR="003D31EF" w:rsidRPr="001B32CA">
        <w:rPr>
          <w:rFonts w:asciiTheme="minorHAnsi" w:eastAsia="Cambria" w:hAnsiTheme="minorHAnsi" w:cs="Cambria"/>
          <w:lang w:val="sr-Cyrl-RS"/>
        </w:rPr>
        <w:t>којима би се обезбедио</w:t>
      </w:r>
      <w:r w:rsidRPr="00D24D62">
        <w:rPr>
          <w:rFonts w:asciiTheme="minorHAnsi" w:eastAsia="Cambria" w:hAnsiTheme="minorHAnsi" w:cs="Cambria"/>
          <w:lang w:val="sr-Cyrl-RS"/>
        </w:rPr>
        <w:t xml:space="preserve"> правни оквир за успостављање и функционисање </w:t>
      </w:r>
      <w:r w:rsidR="009B2DB4" w:rsidRPr="001B32CA">
        <w:rPr>
          <w:rFonts w:asciiTheme="minorHAnsi" w:eastAsia="Cambria" w:hAnsiTheme="minorHAnsi" w:cs="Cambria"/>
          <w:lang w:val="sr-Cyrl-RS"/>
        </w:rPr>
        <w:t>Д</w:t>
      </w:r>
      <w:r w:rsidRPr="00D24D62">
        <w:rPr>
          <w:rFonts w:asciiTheme="minorHAnsi" w:eastAsia="Cambria" w:hAnsiTheme="minorHAnsi" w:cs="Cambria"/>
          <w:lang w:val="sr-Cyrl-RS"/>
        </w:rPr>
        <w:t>ата центра и државног клауда.</w:t>
      </w:r>
      <w:r w:rsidR="003D31EF" w:rsidRPr="001B32CA">
        <w:rPr>
          <w:rFonts w:asciiTheme="minorHAnsi" w:eastAsia="Cambria" w:hAnsiTheme="minorHAnsi" w:cs="Cambria"/>
          <w:lang w:val="sr-Cyrl-RS"/>
        </w:rPr>
        <w:t xml:space="preserve"> Није анализирана, нити прописана оптимална правна форма службе к</w:t>
      </w:r>
      <w:r w:rsidR="009B2DB4" w:rsidRPr="001B32CA">
        <w:rPr>
          <w:rFonts w:asciiTheme="minorHAnsi" w:eastAsia="Cambria" w:hAnsiTheme="minorHAnsi" w:cs="Cambria"/>
          <w:lang w:val="sr-Cyrl-RS"/>
        </w:rPr>
        <w:t>оја ће обезбедити функцонисање Дата ц</w:t>
      </w:r>
      <w:r w:rsidR="003D31EF" w:rsidRPr="001B32CA">
        <w:rPr>
          <w:rFonts w:asciiTheme="minorHAnsi" w:eastAsia="Cambria" w:hAnsiTheme="minorHAnsi" w:cs="Cambria"/>
          <w:lang w:val="sr-Cyrl-RS"/>
        </w:rPr>
        <w:t xml:space="preserve">ентра и државног клауда, а која би обезбедила </w:t>
      </w:r>
      <w:r w:rsidR="002A3366" w:rsidRPr="001B32CA">
        <w:rPr>
          <w:rFonts w:asciiTheme="minorHAnsi" w:eastAsia="Cambria" w:hAnsiTheme="minorHAnsi" w:cs="Cambria"/>
          <w:lang w:val="sr-Cyrl-RS"/>
        </w:rPr>
        <w:t xml:space="preserve">техничу и </w:t>
      </w:r>
      <w:r w:rsidR="003D31EF" w:rsidRPr="001B32CA">
        <w:rPr>
          <w:rFonts w:asciiTheme="minorHAnsi" w:eastAsia="Cambria" w:hAnsiTheme="minorHAnsi" w:cs="Cambria"/>
          <w:lang w:val="sr-Cyrl-RS"/>
        </w:rPr>
        <w:t>пероналну</w:t>
      </w:r>
      <w:r w:rsidR="002A3366" w:rsidRPr="001B32CA">
        <w:rPr>
          <w:rFonts w:asciiTheme="minorHAnsi" w:eastAsia="Cambria" w:hAnsiTheme="minorHAnsi" w:cs="Cambria"/>
          <w:lang w:val="sr-Cyrl-RS"/>
        </w:rPr>
        <w:t xml:space="preserve"> инфраструктуру неопходну за функционисање ових сервиса. Наиме, класични органи државне управе су лимитирани ограничењима запошљавања и плата, тако да отежавају, а можда и онемогућавају обезбеђење неопходног ИТ кадра. Такође, није јасно ни да ли ће и како неки од државних органа бити дужан да пребаце своје сервере у Дата центар или ће пак тамо моћи да држе само резервне базе података.   </w:t>
      </w:r>
      <w:r w:rsidR="003D31EF" w:rsidRPr="001B32CA">
        <w:rPr>
          <w:rFonts w:asciiTheme="minorHAnsi" w:eastAsia="Cambria" w:hAnsiTheme="minorHAnsi" w:cs="Cambria"/>
          <w:lang w:val="sr-Cyrl-RS"/>
        </w:rPr>
        <w:t xml:space="preserve">  </w:t>
      </w:r>
    </w:p>
    <w:p w14:paraId="6E12F17F" w14:textId="77777777" w:rsidR="0009334F" w:rsidRPr="001B32CA" w:rsidRDefault="003D31EF" w:rsidP="0009334F">
      <w:pP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Из наведених разлога се може закључити да је</w:t>
      </w:r>
      <w:r w:rsidR="005A2645" w:rsidRPr="00D24D62">
        <w:rPr>
          <w:rFonts w:asciiTheme="minorHAnsi" w:eastAsia="Cambria" w:hAnsiTheme="minorHAnsi" w:cs="Cambria"/>
          <w:lang w:val="sr-Cyrl-RS"/>
        </w:rPr>
        <w:t xml:space="preserve"> реалзација ове мере подбацила у односу на иницијални планирани оквир, те је од круцијалне важности </w:t>
      </w:r>
      <w:r w:rsidRPr="001B32CA">
        <w:rPr>
          <w:rFonts w:asciiTheme="minorHAnsi" w:eastAsia="Cambria" w:hAnsiTheme="minorHAnsi" w:cs="Cambria"/>
          <w:lang w:val="sr-Cyrl-RS"/>
        </w:rPr>
        <w:t>да се</w:t>
      </w:r>
      <w:r w:rsidR="005A2645" w:rsidRPr="00D24D62">
        <w:rPr>
          <w:rFonts w:asciiTheme="minorHAnsi" w:eastAsia="Cambria" w:hAnsiTheme="minorHAnsi" w:cs="Cambria"/>
          <w:lang w:val="sr-Cyrl-RS"/>
        </w:rPr>
        <w:t xml:space="preserve"> </w:t>
      </w:r>
      <w:r w:rsidRPr="001B32CA">
        <w:rPr>
          <w:rFonts w:asciiTheme="minorHAnsi" w:eastAsia="Cambria" w:hAnsiTheme="minorHAnsi" w:cs="Cambria"/>
          <w:lang w:val="sr-Cyrl-RS"/>
        </w:rPr>
        <w:t>П</w:t>
      </w:r>
      <w:r w:rsidR="005A2645" w:rsidRPr="00D24D62">
        <w:rPr>
          <w:rFonts w:asciiTheme="minorHAnsi" w:eastAsia="Cambria" w:hAnsiTheme="minorHAnsi" w:cs="Cambria"/>
          <w:lang w:val="sr-Cyrl-RS"/>
        </w:rPr>
        <w:t>рограм</w:t>
      </w:r>
      <w:r w:rsidRPr="001B32CA">
        <w:rPr>
          <w:rFonts w:asciiTheme="minorHAnsi" w:eastAsia="Cambria" w:hAnsiTheme="minorHAnsi" w:cs="Cambria"/>
          <w:lang w:val="sr-Cyrl-RS"/>
        </w:rPr>
        <w:t>ом развоја еУправе испланирају мере и активносоти</w:t>
      </w:r>
      <w:r w:rsidR="005A2645" w:rsidRPr="00D24D62">
        <w:rPr>
          <w:rFonts w:asciiTheme="minorHAnsi" w:eastAsia="Cambria" w:hAnsiTheme="minorHAnsi" w:cs="Cambria"/>
          <w:lang w:val="sr-Cyrl-RS"/>
        </w:rPr>
        <w:t xml:space="preserve"> </w:t>
      </w:r>
      <w:r w:rsidRPr="001B32CA">
        <w:rPr>
          <w:rFonts w:asciiTheme="minorHAnsi" w:eastAsia="Cambria" w:hAnsiTheme="minorHAnsi" w:cs="Cambria"/>
          <w:lang w:val="sr-Cyrl-RS"/>
        </w:rPr>
        <w:t>којима ће се обезбедити</w:t>
      </w:r>
      <w:r w:rsidR="005A2645" w:rsidRPr="00D24D62">
        <w:rPr>
          <w:rFonts w:asciiTheme="minorHAnsi" w:eastAsia="Cambria" w:hAnsiTheme="minorHAnsi" w:cs="Cambria"/>
          <w:lang w:val="sr-Cyrl-RS"/>
        </w:rPr>
        <w:t xml:space="preserve"> техничка </w:t>
      </w:r>
      <w:r w:rsidR="002A3366" w:rsidRPr="001B32CA">
        <w:rPr>
          <w:rFonts w:asciiTheme="minorHAnsi" w:eastAsia="Cambria" w:hAnsiTheme="minorHAnsi" w:cs="Cambria"/>
          <w:lang w:val="sr-Cyrl-RS"/>
        </w:rPr>
        <w:t xml:space="preserve">и персонална </w:t>
      </w:r>
      <w:r w:rsidR="005A2645" w:rsidRPr="00D24D62">
        <w:rPr>
          <w:rFonts w:asciiTheme="minorHAnsi" w:eastAsia="Cambria" w:hAnsiTheme="minorHAnsi" w:cs="Cambria"/>
          <w:lang w:val="sr-Cyrl-RS"/>
        </w:rPr>
        <w:t>инфраструктура за успостављање електронске управе у земљи. Наиме, успостављање клауда у оквиру државне управе са собом носи бенефите попут једноставне и промптне размене података и сервиса између различитих организација владе и јавне управе уопште, бољу заштиту података од спољних напада и интернет злоупотреба.</w:t>
      </w:r>
    </w:p>
    <w:p w14:paraId="4CF72644" w14:textId="66947CD6" w:rsidR="002A3366" w:rsidRPr="001B32CA" w:rsidRDefault="00E84857" w:rsidP="0009334F">
      <w:pPr>
        <w:spacing w:before="120"/>
        <w:jc w:val="both"/>
        <w:rPr>
          <w:rFonts w:asciiTheme="minorHAnsi" w:eastAsia="Cambria" w:hAnsiTheme="minorHAnsi" w:cs="Cambria"/>
          <w:lang w:val="sr-Cyrl-RS"/>
        </w:rPr>
      </w:pPr>
      <w:r w:rsidRPr="001B32CA">
        <w:rPr>
          <w:rFonts w:asciiTheme="minorHAnsi" w:eastAsia="Cambria" w:hAnsiTheme="minorHAnsi" w:cs="Cambria"/>
          <w:b/>
          <w:u w:val="single"/>
          <w:lang w:val="sr-Cyrl-RS"/>
        </w:rPr>
        <w:t>6.</w:t>
      </w:r>
      <w:r w:rsidR="002676C2" w:rsidRPr="00D24D62">
        <w:rPr>
          <w:rFonts w:asciiTheme="minorHAnsi" w:eastAsia="Cambria" w:hAnsiTheme="minorHAnsi" w:cs="Cambria"/>
          <w:b/>
          <w:u w:val="single"/>
          <w:lang w:val="sr-Cyrl-RS"/>
        </w:rPr>
        <w:t>7</w:t>
      </w:r>
      <w:r w:rsidRPr="001B32CA">
        <w:rPr>
          <w:rFonts w:asciiTheme="minorHAnsi" w:eastAsia="Cambria" w:hAnsiTheme="minorHAnsi" w:cs="Cambria"/>
          <w:b/>
          <w:u w:val="single"/>
          <w:lang w:val="sr-Cyrl-RS"/>
        </w:rPr>
        <w:t>.</w:t>
      </w:r>
      <w:r w:rsidR="0009334F" w:rsidRPr="00D24D62">
        <w:rPr>
          <w:rFonts w:asciiTheme="minorHAnsi" w:eastAsia="Cambria" w:hAnsiTheme="minorHAnsi" w:cs="Cambria"/>
          <w:b/>
          <w:u w:val="single"/>
          <w:lang w:val="sr-Cyrl-RS"/>
        </w:rPr>
        <w:t xml:space="preserve"> </w:t>
      </w:r>
      <w:r w:rsidR="0009334F" w:rsidRPr="001B32CA">
        <w:rPr>
          <w:rFonts w:asciiTheme="minorHAnsi" w:eastAsia="Cambria" w:hAnsiTheme="minorHAnsi" w:cs="Cambria"/>
          <w:b/>
          <w:u w:val="single"/>
          <w:lang w:val="sr-Cyrl-RS"/>
        </w:rPr>
        <w:t>Унапређење п</w:t>
      </w:r>
      <w:r w:rsidR="0009334F" w:rsidRPr="00D24D62">
        <w:rPr>
          <w:rFonts w:asciiTheme="minorHAnsi" w:eastAsia="Cambria" w:hAnsiTheme="minorHAnsi" w:cs="Cambria"/>
          <w:b/>
          <w:u w:val="single"/>
          <w:lang w:val="sr-Cyrl-RS"/>
        </w:rPr>
        <w:t>ортал</w:t>
      </w:r>
      <w:r w:rsidR="0009334F" w:rsidRPr="001B32CA">
        <w:rPr>
          <w:rFonts w:asciiTheme="minorHAnsi" w:eastAsia="Cambria" w:hAnsiTheme="minorHAnsi" w:cs="Cambria"/>
          <w:b/>
          <w:u w:val="single"/>
          <w:lang w:val="sr-Cyrl-RS"/>
        </w:rPr>
        <w:t>а</w:t>
      </w:r>
      <w:r w:rsidR="0009334F" w:rsidRPr="00D24D62">
        <w:rPr>
          <w:rFonts w:asciiTheme="minorHAnsi" w:eastAsia="Cambria" w:hAnsiTheme="minorHAnsi" w:cs="Cambria"/>
          <w:b/>
          <w:u w:val="single"/>
          <w:lang w:val="sr-Cyrl-RS"/>
        </w:rPr>
        <w:t xml:space="preserve"> електронске управе</w:t>
      </w:r>
      <w:r w:rsidR="0009334F" w:rsidRPr="001B32CA">
        <w:rPr>
          <w:rFonts w:asciiTheme="minorHAnsi" w:eastAsia="Cambria" w:hAnsiTheme="minorHAnsi" w:cs="Cambria"/>
          <w:b/>
          <w:lang w:val="sr-Cyrl-RS"/>
        </w:rPr>
        <w:t xml:space="preserve"> - ова г</w:t>
      </w:r>
      <w:r w:rsidR="0009334F" w:rsidRPr="00D24D62">
        <w:rPr>
          <w:rFonts w:asciiTheme="minorHAnsi" w:eastAsia="Cambria" w:hAnsiTheme="minorHAnsi" w:cs="Cambria"/>
          <w:b/>
          <w:lang w:val="sr-Cyrl-RS"/>
        </w:rPr>
        <w:t>рупа мера је</w:t>
      </w:r>
      <w:r w:rsidR="0017576E" w:rsidRPr="001B32CA">
        <w:rPr>
          <w:rFonts w:asciiTheme="minorHAnsi" w:eastAsia="Cambria" w:hAnsiTheme="minorHAnsi" w:cs="Cambria"/>
          <w:b/>
          <w:lang w:val="sr-Cyrl-RS"/>
        </w:rPr>
        <w:t xml:space="preserve"> </w:t>
      </w:r>
      <w:r w:rsidR="0009334F" w:rsidRPr="001B32CA">
        <w:rPr>
          <w:rFonts w:asciiTheme="minorHAnsi" w:eastAsia="Cambria" w:hAnsiTheme="minorHAnsi" w:cs="Cambria"/>
          <w:b/>
          <w:lang w:val="sr-Cyrl-RS"/>
        </w:rPr>
        <w:t xml:space="preserve">делимично </w:t>
      </w:r>
      <w:r w:rsidR="0009334F" w:rsidRPr="00D24D62">
        <w:rPr>
          <w:rFonts w:asciiTheme="minorHAnsi" w:eastAsia="Cambria" w:hAnsiTheme="minorHAnsi" w:cs="Cambria"/>
          <w:b/>
          <w:lang w:val="sr-Cyrl-RS"/>
        </w:rPr>
        <w:t>спроведена</w:t>
      </w:r>
    </w:p>
    <w:p w14:paraId="4083DADD" w14:textId="43DF3FE2" w:rsidR="004839C1" w:rsidRPr="001B32CA" w:rsidRDefault="002A3366" w:rsidP="0009334F">
      <w:pP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П</w:t>
      </w:r>
      <w:r w:rsidR="005A2645" w:rsidRPr="00D24D62">
        <w:rPr>
          <w:rFonts w:asciiTheme="minorHAnsi" w:eastAsia="Cambria" w:hAnsiTheme="minorHAnsi" w:cs="Cambria"/>
          <w:lang w:val="sr-Cyrl-RS"/>
        </w:rPr>
        <w:t xml:space="preserve">одаци </w:t>
      </w:r>
      <w:r w:rsidRPr="001B32CA">
        <w:rPr>
          <w:rFonts w:asciiTheme="minorHAnsi" w:eastAsia="Cambria" w:hAnsiTheme="minorHAnsi" w:cs="Cambria"/>
          <w:lang w:val="sr-Cyrl-RS"/>
        </w:rPr>
        <w:t xml:space="preserve">о реализацији </w:t>
      </w:r>
      <w:r w:rsidR="005A2645" w:rsidRPr="00D24D62">
        <w:rPr>
          <w:rFonts w:asciiTheme="minorHAnsi" w:eastAsia="Cambria" w:hAnsiTheme="minorHAnsi" w:cs="Cambria"/>
          <w:lang w:val="sr-Cyrl-RS"/>
        </w:rPr>
        <w:t>нису јавно доступни</w:t>
      </w:r>
      <w:r w:rsidRPr="001B32CA">
        <w:rPr>
          <w:rFonts w:asciiTheme="minorHAnsi" w:eastAsia="Cambria" w:hAnsiTheme="minorHAnsi" w:cs="Cambria"/>
          <w:lang w:val="sr-Cyrl-RS"/>
        </w:rPr>
        <w:t xml:space="preserve"> н</w:t>
      </w:r>
      <w:r w:rsidRPr="00D24D62">
        <w:rPr>
          <w:rFonts w:asciiTheme="minorHAnsi" w:eastAsia="Cambria" w:hAnsiTheme="minorHAnsi" w:cs="Cambria"/>
          <w:lang w:val="sr-Cyrl-RS"/>
        </w:rPr>
        <w:t>и за један од  четири показатеља учинка</w:t>
      </w:r>
      <w:r w:rsidR="005A2645" w:rsidRPr="00D24D62">
        <w:rPr>
          <w:rFonts w:asciiTheme="minorHAnsi" w:eastAsia="Cambria" w:hAnsiTheme="minorHAnsi" w:cs="Cambria"/>
          <w:lang w:val="sr-Cyrl-RS"/>
        </w:rPr>
        <w:t>, али се за два (други и трећи) може закључити да нису оств</w:t>
      </w:r>
      <w:r w:rsidR="009C7FF1" w:rsidRPr="001B32CA">
        <w:rPr>
          <w:rFonts w:asciiTheme="minorHAnsi" w:eastAsia="Cambria" w:hAnsiTheme="minorHAnsi" w:cs="Cambria"/>
          <w:lang w:val="sr-Cyrl-RS"/>
        </w:rPr>
        <w:t>а</w:t>
      </w:r>
      <w:r w:rsidR="005A2645" w:rsidRPr="00D24D62">
        <w:rPr>
          <w:rFonts w:asciiTheme="minorHAnsi" w:eastAsia="Cambria" w:hAnsiTheme="minorHAnsi" w:cs="Cambria"/>
          <w:lang w:val="sr-Cyrl-RS"/>
        </w:rPr>
        <w:t>рене циљне вредности</w:t>
      </w:r>
      <w:r w:rsidR="009C7FF1" w:rsidRPr="001B32CA">
        <w:rPr>
          <w:rFonts w:asciiTheme="minorHAnsi" w:eastAsia="Cambria" w:hAnsiTheme="minorHAnsi" w:cs="Cambria"/>
          <w:lang w:val="sr-Cyrl-RS"/>
        </w:rPr>
        <w:t>,</w:t>
      </w:r>
      <w:r w:rsidR="005A2645" w:rsidRPr="00D24D62">
        <w:rPr>
          <w:rFonts w:asciiTheme="minorHAnsi" w:eastAsia="Cambria" w:hAnsiTheme="minorHAnsi" w:cs="Cambria"/>
          <w:lang w:val="sr-Cyrl-RS"/>
        </w:rPr>
        <w:t xml:space="preserve"> с обзиром да нису остварени ни техничко-технолошки предуслови за њихову реализацију. Такође, постоји сумња и да је циљна вредност за четврти показатељ учинка достигнута, јер се увидом у извештај о реализацији Акционог плана за спровођење Стратегије реформе јавне управе, у делу који се односи на е-управу, не види да је иједна нова електронска услуга трећег нивоа софистицираности успостављена.</w:t>
      </w:r>
      <w:r w:rsidR="009C7FF1" w:rsidRPr="001B32CA">
        <w:rPr>
          <w:rFonts w:asciiTheme="minorHAnsi" w:eastAsia="Cambria" w:hAnsiTheme="minorHAnsi" w:cs="Cambria"/>
          <w:lang w:val="sr-Cyrl-RS"/>
        </w:rPr>
        <w:t xml:space="preserve"> </w:t>
      </w:r>
    </w:p>
    <w:p w14:paraId="7BA325E7" w14:textId="42FDB47A" w:rsidR="00BE3189" w:rsidRPr="001B32CA" w:rsidRDefault="009C7FF1" w:rsidP="0009334F">
      <w:pP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Подаци прибављени током консултативног процеса указују да ни једна електронска услуга није успостављена на овом нивоу преко Портала еУправа, те да</w:t>
      </w:r>
      <w:r w:rsidR="00BE3189" w:rsidRPr="001B32CA">
        <w:rPr>
          <w:rFonts w:asciiTheme="minorHAnsi" w:eastAsia="Cambria" w:hAnsiTheme="minorHAnsi" w:cs="Cambria"/>
          <w:lang w:val="sr-Cyrl-RS"/>
        </w:rPr>
        <w:t xml:space="preserve"> у овом моменту</w:t>
      </w:r>
      <w:r w:rsidRPr="001B32CA">
        <w:rPr>
          <w:rFonts w:asciiTheme="minorHAnsi" w:eastAsia="Cambria" w:hAnsiTheme="minorHAnsi" w:cs="Cambria"/>
          <w:lang w:val="sr-Cyrl-RS"/>
        </w:rPr>
        <w:t xml:space="preserve"> једино обједињена процедура за издавање грађевинских дозвола, која се спроводи преко портала АПР-а </w:t>
      </w:r>
      <w:r w:rsidR="00BE3189" w:rsidRPr="001B32CA">
        <w:rPr>
          <w:rFonts w:asciiTheme="minorHAnsi" w:eastAsia="Cambria" w:hAnsiTheme="minorHAnsi" w:cs="Cambria"/>
          <w:lang w:val="sr-Cyrl-RS"/>
        </w:rPr>
        <w:t xml:space="preserve">и процедура подношења пореских пријава </w:t>
      </w:r>
      <w:r w:rsidRPr="001B32CA">
        <w:rPr>
          <w:rFonts w:asciiTheme="minorHAnsi" w:eastAsia="Cambria" w:hAnsiTheme="minorHAnsi" w:cs="Cambria"/>
          <w:lang w:val="sr-Cyrl-RS"/>
        </w:rPr>
        <w:t>испуњава</w:t>
      </w:r>
      <w:r w:rsidR="00BE3189" w:rsidRPr="001B32CA">
        <w:rPr>
          <w:rFonts w:asciiTheme="minorHAnsi" w:eastAsia="Cambria" w:hAnsiTheme="minorHAnsi" w:cs="Cambria"/>
          <w:lang w:val="sr-Cyrl-RS"/>
        </w:rPr>
        <w:t>ју</w:t>
      </w:r>
      <w:r w:rsidRPr="001B32CA">
        <w:rPr>
          <w:rFonts w:asciiTheme="minorHAnsi" w:eastAsia="Cambria" w:hAnsiTheme="minorHAnsi" w:cs="Cambria"/>
          <w:lang w:val="sr-Cyrl-RS"/>
        </w:rPr>
        <w:t xml:space="preserve"> овај критеријум.</w:t>
      </w:r>
      <w:r w:rsidR="005A2645" w:rsidRPr="00D24D62">
        <w:rPr>
          <w:rFonts w:asciiTheme="minorHAnsi" w:eastAsia="Cambria" w:hAnsiTheme="minorHAnsi" w:cs="Cambria"/>
          <w:lang w:val="sr-Cyrl-RS"/>
        </w:rPr>
        <w:t xml:space="preserve"> Тиме се закључује да је напредак у области унапређења функционисања портала електронске управе значајно испод планираног, те да се може квалификовати као незадовољавајући.</w:t>
      </w:r>
      <w:r w:rsidR="002956AA" w:rsidRPr="001B32CA">
        <w:rPr>
          <w:rFonts w:asciiTheme="minorHAnsi" w:eastAsia="Cambria" w:hAnsiTheme="minorHAnsi" w:cs="Cambria"/>
          <w:lang w:val="sr-Cyrl-RS"/>
        </w:rPr>
        <w:t xml:space="preserve"> Остали портали јавне управе (веб странице органа државне управе, ЈЛС,</w:t>
      </w:r>
      <w:r w:rsidR="009B2DB4" w:rsidRPr="001B32CA">
        <w:rPr>
          <w:rFonts w:asciiTheme="minorHAnsi" w:eastAsia="Cambria" w:hAnsiTheme="minorHAnsi" w:cs="Cambria"/>
          <w:lang w:val="sr-Cyrl-RS"/>
        </w:rPr>
        <w:t xml:space="preserve"> јавн</w:t>
      </w:r>
      <w:r w:rsidR="002956AA" w:rsidRPr="001B32CA">
        <w:rPr>
          <w:rFonts w:asciiTheme="minorHAnsi" w:eastAsia="Cambria" w:hAnsiTheme="minorHAnsi" w:cs="Cambria"/>
          <w:lang w:val="sr-Cyrl-RS"/>
        </w:rPr>
        <w:t xml:space="preserve">их агенција и </w:t>
      </w:r>
      <w:r w:rsidR="002956AA" w:rsidRPr="001B32CA">
        <w:rPr>
          <w:rFonts w:asciiTheme="minorHAnsi" w:eastAsia="Cambria" w:hAnsiTheme="minorHAnsi" w:cs="Cambria"/>
          <w:lang w:val="sr-Cyrl-RS"/>
        </w:rPr>
        <w:lastRenderedPageBreak/>
        <w:t xml:space="preserve">предузећа) веома одступају по садржајима и функционал ностима које обезбеђују јавној управи. </w:t>
      </w:r>
    </w:p>
    <w:p w14:paraId="7574039E" w14:textId="75804712" w:rsidR="002956AA" w:rsidRPr="001B32CA" w:rsidRDefault="002956AA" w:rsidP="0009334F">
      <w:pP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 xml:space="preserve">У </w:t>
      </w:r>
      <w:r w:rsidR="00BE3189" w:rsidRPr="001B32CA">
        <w:rPr>
          <w:rFonts w:asciiTheme="minorHAnsi" w:eastAsia="Cambria" w:hAnsiTheme="minorHAnsi" w:cs="Cambria"/>
          <w:lang w:val="sr-Cyrl-RS"/>
        </w:rPr>
        <w:t>пружању електронских услуга у овом моменту</w:t>
      </w:r>
      <w:r w:rsidRPr="001B32CA">
        <w:rPr>
          <w:rFonts w:asciiTheme="minorHAnsi" w:eastAsia="Cambria" w:hAnsiTheme="minorHAnsi" w:cs="Cambria"/>
          <w:lang w:val="sr-Cyrl-RS"/>
        </w:rPr>
        <w:t xml:space="preserve"> предњаче Агенција за привредне регистре и Републички геодетски завод, као и јединице локалне самоуправе које су </w:t>
      </w:r>
      <w:r w:rsidR="004839C1" w:rsidRPr="001B32CA">
        <w:rPr>
          <w:rFonts w:asciiTheme="minorHAnsi" w:eastAsia="Cambria" w:hAnsiTheme="minorHAnsi" w:cs="Cambria"/>
          <w:lang w:val="sr-Cyrl-RS"/>
        </w:rPr>
        <w:t>обезбедиле сертификат у складу са по</w:t>
      </w:r>
      <w:r w:rsidRPr="001B32CA">
        <w:rPr>
          <w:rFonts w:asciiTheme="minorHAnsi" w:eastAsia="Cambria" w:hAnsiTheme="minorHAnsi" w:cs="Cambria"/>
          <w:lang w:val="sr-Cyrl-RS"/>
        </w:rPr>
        <w:t>рограм</w:t>
      </w:r>
      <w:r w:rsidR="004839C1" w:rsidRPr="001B32CA">
        <w:rPr>
          <w:rFonts w:asciiTheme="minorHAnsi" w:eastAsia="Cambria" w:hAnsiTheme="minorHAnsi" w:cs="Cambria"/>
          <w:lang w:val="sr-Cyrl-RS"/>
        </w:rPr>
        <w:t>ом</w:t>
      </w:r>
      <w:r w:rsidRPr="001B32CA">
        <w:rPr>
          <w:rFonts w:asciiTheme="minorHAnsi" w:eastAsia="Cambria" w:hAnsiTheme="minorHAnsi" w:cs="Cambria"/>
          <w:lang w:val="sr-Cyrl-RS"/>
        </w:rPr>
        <w:t> за сертификацију општина са повољним пословним окружењем</w:t>
      </w:r>
      <w:r w:rsidR="004839C1" w:rsidRPr="001B32CA">
        <w:rPr>
          <w:rFonts w:asciiTheme="minorHAnsi" w:eastAsia="Cambria" w:hAnsiTheme="minorHAnsi" w:cs="Cambria"/>
          <w:lang w:val="sr-Cyrl-RS"/>
        </w:rPr>
        <w:t xml:space="preserve">, јер су њихови портали по правилу прегледнији и садрже обрасце и довољне информације за спровођење административних процедура. Међутим, изузев у случају објединјене процедуре за издавање грађеивинских дозвола ни један од портала није обезбедио </w:t>
      </w:r>
      <w:r w:rsidR="004839C1" w:rsidRPr="00D24D62">
        <w:rPr>
          <w:rFonts w:asciiTheme="minorHAnsi" w:eastAsia="Cambria" w:hAnsiTheme="minorHAnsi" w:cs="Cambria"/>
          <w:lang w:val="sr-Cyrl-RS"/>
        </w:rPr>
        <w:t>електронск</w:t>
      </w:r>
      <w:r w:rsidR="004839C1" w:rsidRPr="001B32CA">
        <w:rPr>
          <w:rFonts w:asciiTheme="minorHAnsi" w:eastAsia="Cambria" w:hAnsiTheme="minorHAnsi" w:cs="Cambria"/>
          <w:lang w:val="sr-Cyrl-RS"/>
        </w:rPr>
        <w:t>е</w:t>
      </w:r>
      <w:r w:rsidR="004839C1" w:rsidRPr="00D24D62">
        <w:rPr>
          <w:rFonts w:asciiTheme="minorHAnsi" w:eastAsia="Cambria" w:hAnsiTheme="minorHAnsi" w:cs="Cambria"/>
          <w:lang w:val="sr-Cyrl-RS"/>
        </w:rPr>
        <w:t xml:space="preserve"> услуга трећег нивоа софистицираности</w:t>
      </w:r>
      <w:r w:rsidR="004839C1" w:rsidRPr="001B32CA">
        <w:rPr>
          <w:rFonts w:asciiTheme="minorHAnsi" w:eastAsia="Cambria" w:hAnsiTheme="minorHAnsi" w:cs="Cambria"/>
          <w:lang w:val="sr-Cyrl-RS"/>
        </w:rPr>
        <w:t>.</w:t>
      </w:r>
      <w:r w:rsidRPr="001B32CA">
        <w:rPr>
          <w:rFonts w:asciiTheme="minorHAnsi" w:eastAsia="Cambria" w:hAnsiTheme="minorHAnsi" w:cs="Cambria"/>
          <w:lang w:val="sr-Cyrl-RS"/>
        </w:rPr>
        <w:t xml:space="preserve"> </w:t>
      </w:r>
    </w:p>
    <w:p w14:paraId="14C4C537" w14:textId="1AA7EDE5" w:rsidR="0017576E" w:rsidRPr="001B32CA" w:rsidRDefault="005A2645" w:rsidP="0009334F">
      <w:pPr>
        <w:spacing w:before="120"/>
        <w:jc w:val="both"/>
        <w:rPr>
          <w:rFonts w:asciiTheme="minorHAnsi" w:eastAsia="Cambria" w:hAnsiTheme="minorHAnsi" w:cs="Cambria"/>
          <w:lang w:val="sr-Cyrl-RS"/>
        </w:rPr>
      </w:pPr>
      <w:r w:rsidRPr="00D24D62">
        <w:rPr>
          <w:rFonts w:asciiTheme="minorHAnsi" w:eastAsia="Cambria" w:hAnsiTheme="minorHAnsi" w:cs="Cambria"/>
          <w:b/>
          <w:lang w:val="sr-Cyrl-RS"/>
        </w:rPr>
        <w:t>У погледу реализације мера и активности</w:t>
      </w:r>
      <w:r w:rsidR="004839C1" w:rsidRPr="001B32CA">
        <w:rPr>
          <w:rFonts w:asciiTheme="minorHAnsi" w:eastAsia="Cambria" w:hAnsiTheme="minorHAnsi" w:cs="Cambria"/>
          <w:b/>
          <w:lang w:val="sr-Cyrl-RS"/>
        </w:rPr>
        <w:t xml:space="preserve"> које се односе на сам Портале еУправе</w:t>
      </w:r>
      <w:r w:rsidRPr="00D24D62">
        <w:rPr>
          <w:rFonts w:asciiTheme="minorHAnsi" w:eastAsia="Cambria" w:hAnsiTheme="minorHAnsi" w:cs="Cambria"/>
          <w:b/>
          <w:lang w:val="sr-Cyrl-RS"/>
        </w:rPr>
        <w:t xml:space="preserve">, може се закључити да </w:t>
      </w:r>
      <w:r w:rsidR="00327D52" w:rsidRPr="001B32CA">
        <w:rPr>
          <w:rFonts w:asciiTheme="minorHAnsi" w:eastAsia="Cambria" w:hAnsiTheme="minorHAnsi" w:cs="Cambria"/>
          <w:b/>
          <w:lang w:val="sr-Cyrl-RS"/>
        </w:rPr>
        <w:t xml:space="preserve">је </w:t>
      </w:r>
      <w:r w:rsidR="009C7FF1" w:rsidRPr="001B32CA">
        <w:rPr>
          <w:rFonts w:asciiTheme="minorHAnsi" w:eastAsia="Cambria" w:hAnsiTheme="minorHAnsi" w:cs="Cambria"/>
          <w:b/>
          <w:lang w:val="sr-Cyrl-RS"/>
        </w:rPr>
        <w:t xml:space="preserve">ова </w:t>
      </w:r>
      <w:r w:rsidRPr="00D24D62">
        <w:rPr>
          <w:rFonts w:asciiTheme="minorHAnsi" w:eastAsia="Cambria" w:hAnsiTheme="minorHAnsi" w:cs="Cambria"/>
          <w:b/>
          <w:lang w:val="sr-Cyrl-RS"/>
        </w:rPr>
        <w:t xml:space="preserve">група мера </w:t>
      </w:r>
      <w:r w:rsidR="00327D52" w:rsidRPr="001B32CA">
        <w:rPr>
          <w:rFonts w:asciiTheme="minorHAnsi" w:eastAsia="Cambria" w:hAnsiTheme="minorHAnsi" w:cs="Cambria"/>
          <w:b/>
          <w:lang w:val="sr-Cyrl-RS"/>
        </w:rPr>
        <w:t>делимично</w:t>
      </w:r>
      <w:r w:rsidRPr="00D24D62">
        <w:rPr>
          <w:rFonts w:asciiTheme="minorHAnsi" w:eastAsia="Cambria" w:hAnsiTheme="minorHAnsi" w:cs="Cambria"/>
          <w:b/>
          <w:lang w:val="sr-Cyrl-RS"/>
        </w:rPr>
        <w:t xml:space="preserve">спроведена. </w:t>
      </w:r>
      <w:r w:rsidRPr="00D24D62">
        <w:rPr>
          <w:rFonts w:asciiTheme="minorHAnsi" w:eastAsia="Cambria" w:hAnsiTheme="minorHAnsi" w:cs="Cambria"/>
          <w:lang w:val="sr-Cyrl-RS"/>
        </w:rPr>
        <w:t>Од једанаест планираних активности, три су спроведене, једна је спроведена делимично, седам није спроведено уопште, односно ниво реализације активности је око 27%.</w:t>
      </w:r>
    </w:p>
    <w:p w14:paraId="28507BBC" w14:textId="1CD42FA7" w:rsidR="00127A27" w:rsidRPr="001B32CA" w:rsidRDefault="005A2645">
      <w:pPr>
        <w:jc w:val="both"/>
        <w:rPr>
          <w:rFonts w:asciiTheme="minorHAnsi" w:eastAsia="Cambria" w:hAnsiTheme="minorHAnsi" w:cs="Cambria"/>
          <w:lang w:val="sr-Cyrl-RS"/>
        </w:rPr>
      </w:pPr>
      <w:r w:rsidRPr="00D24D62">
        <w:rPr>
          <w:rFonts w:asciiTheme="minorHAnsi" w:eastAsia="Cambria" w:hAnsiTheme="minorHAnsi" w:cs="Cambria"/>
          <w:lang w:val="sr-Cyrl-RS"/>
        </w:rPr>
        <w:br/>
      </w:r>
      <w:r w:rsidRPr="00D24D62">
        <w:rPr>
          <w:rFonts w:asciiTheme="minorHAnsi" w:eastAsia="Cambria" w:hAnsiTheme="minorHAnsi" w:cs="Cambria"/>
          <w:b/>
          <w:lang w:val="sr-Cyrl-RS"/>
        </w:rPr>
        <w:t>ТАБЕЛА 7. Показатељи учинка из Акционог плана за 2017-2018 годину за групу мера 7</w:t>
      </w:r>
    </w:p>
    <w:tbl>
      <w:tblPr>
        <w:tblStyle w:val="af3"/>
        <w:tblW w:w="9360" w:type="dxa"/>
        <w:tblBorders>
          <w:top w:val="nil"/>
          <w:left w:val="nil"/>
          <w:bottom w:val="nil"/>
          <w:right w:val="nil"/>
          <w:insideH w:val="nil"/>
          <w:insideV w:val="nil"/>
        </w:tblBorders>
        <w:tblLayout w:type="fixed"/>
        <w:tblLook w:val="0600" w:firstRow="0" w:lastRow="0" w:firstColumn="0" w:lastColumn="0" w:noHBand="1" w:noVBand="1"/>
      </w:tblPr>
      <w:tblGrid>
        <w:gridCol w:w="7300"/>
        <w:gridCol w:w="2060"/>
      </w:tblGrid>
      <w:tr w:rsidR="00127A27" w:rsidRPr="001B32CA" w14:paraId="5A2B3725" w14:textId="77777777">
        <w:tc>
          <w:tcPr>
            <w:tcW w:w="7299" w:type="dxa"/>
            <w:tcBorders>
              <w:top w:val="nil"/>
              <w:left w:val="nil"/>
              <w:bottom w:val="nil"/>
              <w:right w:val="nil"/>
            </w:tcBorders>
            <w:shd w:val="clear" w:color="auto" w:fill="000000"/>
            <w:tcMar>
              <w:top w:w="100" w:type="dxa"/>
              <w:left w:w="100" w:type="dxa"/>
              <w:bottom w:w="100" w:type="dxa"/>
              <w:right w:w="100" w:type="dxa"/>
            </w:tcMar>
          </w:tcPr>
          <w:p w14:paraId="32A7AC5F" w14:textId="77777777" w:rsidR="00127A27" w:rsidRPr="001B32CA" w:rsidRDefault="005A2645">
            <w:pPr>
              <w:widowControl w:val="0"/>
              <w:pBdr>
                <w:top w:val="nil"/>
                <w:left w:val="nil"/>
                <w:bottom w:val="nil"/>
                <w:right w:val="nil"/>
                <w:between w:val="nil"/>
              </w:pBdr>
              <w:rPr>
                <w:rFonts w:asciiTheme="minorHAnsi" w:eastAsia="Cambria" w:hAnsiTheme="minorHAnsi" w:cs="Cambria"/>
                <w:b/>
                <w:color w:val="FFFFFF"/>
                <w:sz w:val="18"/>
                <w:szCs w:val="18"/>
              </w:rPr>
            </w:pPr>
            <w:r w:rsidRPr="001B32CA">
              <w:rPr>
                <w:rFonts w:asciiTheme="minorHAnsi" w:eastAsia="Cambria" w:hAnsiTheme="minorHAnsi" w:cs="Cambria"/>
                <w:b/>
                <w:color w:val="FFFFFF"/>
                <w:sz w:val="18"/>
                <w:szCs w:val="18"/>
              </w:rPr>
              <w:t>Показатељи учинка</w:t>
            </w:r>
          </w:p>
        </w:tc>
        <w:tc>
          <w:tcPr>
            <w:tcW w:w="2060" w:type="dxa"/>
            <w:tcBorders>
              <w:top w:val="nil"/>
              <w:left w:val="nil"/>
              <w:bottom w:val="nil"/>
              <w:right w:val="nil"/>
            </w:tcBorders>
            <w:shd w:val="clear" w:color="auto" w:fill="000000"/>
            <w:tcMar>
              <w:top w:w="100" w:type="dxa"/>
              <w:left w:w="100" w:type="dxa"/>
              <w:bottom w:w="100" w:type="dxa"/>
              <w:right w:w="100" w:type="dxa"/>
            </w:tcMar>
          </w:tcPr>
          <w:p w14:paraId="658C8084" w14:textId="77777777" w:rsidR="00127A27" w:rsidRPr="001B32CA" w:rsidRDefault="005A2645">
            <w:pPr>
              <w:jc w:val="center"/>
              <w:rPr>
                <w:rFonts w:asciiTheme="minorHAnsi" w:eastAsia="Cambria" w:hAnsiTheme="minorHAnsi" w:cs="Cambria"/>
                <w:b/>
                <w:color w:val="FFFFFF"/>
                <w:sz w:val="18"/>
                <w:szCs w:val="18"/>
              </w:rPr>
            </w:pPr>
            <w:r w:rsidRPr="001B32CA">
              <w:rPr>
                <w:rFonts w:asciiTheme="minorHAnsi" w:eastAsia="Cambria" w:hAnsiTheme="minorHAnsi" w:cs="Cambria"/>
                <w:b/>
                <w:color w:val="FFFFFF"/>
                <w:sz w:val="18"/>
                <w:szCs w:val="18"/>
              </w:rPr>
              <w:t>Ниво реализације</w:t>
            </w:r>
          </w:p>
        </w:tc>
      </w:tr>
      <w:tr w:rsidR="00127A27" w:rsidRPr="001B32CA" w14:paraId="201356AB" w14:textId="77777777">
        <w:tc>
          <w:tcPr>
            <w:tcW w:w="7299" w:type="dxa"/>
            <w:tcBorders>
              <w:top w:val="single" w:sz="8" w:space="0" w:color="BFBFBF"/>
              <w:left w:val="nil"/>
              <w:bottom w:val="single" w:sz="8" w:space="0" w:color="BFBFBF"/>
              <w:right w:val="nil"/>
            </w:tcBorders>
            <w:shd w:val="clear" w:color="auto" w:fill="FFFFFF"/>
            <w:tcMar>
              <w:top w:w="100" w:type="dxa"/>
              <w:left w:w="100" w:type="dxa"/>
              <w:bottom w:w="100" w:type="dxa"/>
              <w:right w:w="100" w:type="dxa"/>
            </w:tcMar>
          </w:tcPr>
          <w:p w14:paraId="46EF758F" w14:textId="77777777" w:rsidR="00127A27" w:rsidRPr="001B32CA" w:rsidRDefault="005A2645">
            <w:pPr>
              <w:rPr>
                <w:rFonts w:asciiTheme="minorHAnsi" w:eastAsia="Cambria" w:hAnsiTheme="minorHAnsi" w:cs="Cambria"/>
                <w:b/>
                <w:sz w:val="18"/>
                <w:szCs w:val="18"/>
              </w:rPr>
            </w:pPr>
            <w:r w:rsidRPr="001B32CA">
              <w:rPr>
                <w:rFonts w:asciiTheme="minorHAnsi" w:eastAsia="Cambria" w:hAnsiTheme="minorHAnsi" w:cs="Cambria"/>
                <w:b/>
                <w:sz w:val="18"/>
                <w:szCs w:val="18"/>
              </w:rPr>
              <w:t>Број корисника који користе електронске услуге на порталу еУправа</w:t>
            </w:r>
          </w:p>
          <w:p w14:paraId="6B7DD719" w14:textId="77777777" w:rsidR="00127A27" w:rsidRPr="001B32CA" w:rsidRDefault="005A2645">
            <w:pPr>
              <w:rPr>
                <w:rFonts w:asciiTheme="minorHAnsi" w:eastAsia="Cambria" w:hAnsiTheme="minorHAnsi" w:cs="Cambria"/>
                <w:sz w:val="18"/>
                <w:szCs w:val="18"/>
              </w:rPr>
            </w:pPr>
            <w:r w:rsidRPr="001B32CA">
              <w:rPr>
                <w:rFonts w:asciiTheme="minorHAnsi" w:eastAsia="Cambria" w:hAnsiTheme="minorHAnsi" w:cs="Cambria"/>
                <w:sz w:val="18"/>
                <w:szCs w:val="18"/>
              </w:rPr>
              <w:t>ПВ: 1,200; ЦВ: 60,000</w:t>
            </w:r>
          </w:p>
        </w:tc>
        <w:tc>
          <w:tcPr>
            <w:tcW w:w="2060" w:type="dxa"/>
            <w:tcBorders>
              <w:top w:val="single" w:sz="8" w:space="0" w:color="BFBFBF"/>
              <w:left w:val="nil"/>
              <w:bottom w:val="single" w:sz="8" w:space="0" w:color="BFBFBF"/>
              <w:right w:val="nil"/>
            </w:tcBorders>
            <w:shd w:val="clear" w:color="auto" w:fill="FFFFFF"/>
            <w:tcMar>
              <w:top w:w="100" w:type="dxa"/>
              <w:left w:w="100" w:type="dxa"/>
              <w:bottom w:w="100" w:type="dxa"/>
              <w:right w:w="100" w:type="dxa"/>
            </w:tcMar>
          </w:tcPr>
          <w:p w14:paraId="55B1C65A" w14:textId="77777777" w:rsidR="00127A27" w:rsidRPr="001B32CA" w:rsidRDefault="00127A27">
            <w:pPr>
              <w:jc w:val="center"/>
              <w:rPr>
                <w:rFonts w:asciiTheme="minorHAnsi" w:eastAsia="Cambria" w:hAnsiTheme="minorHAnsi" w:cs="Cambria"/>
                <w:sz w:val="18"/>
                <w:szCs w:val="18"/>
              </w:rPr>
            </w:pPr>
          </w:p>
        </w:tc>
      </w:tr>
      <w:tr w:rsidR="00127A27" w:rsidRPr="001B32CA" w14:paraId="024DF8D9" w14:textId="77777777">
        <w:tc>
          <w:tcPr>
            <w:tcW w:w="7299" w:type="dxa"/>
            <w:tcBorders>
              <w:top w:val="nil"/>
              <w:left w:val="nil"/>
              <w:bottom w:val="single" w:sz="8" w:space="0" w:color="BFBFBF"/>
              <w:right w:val="nil"/>
            </w:tcBorders>
            <w:shd w:val="clear" w:color="auto" w:fill="FFFFFF"/>
            <w:tcMar>
              <w:top w:w="100" w:type="dxa"/>
              <w:left w:w="100" w:type="dxa"/>
              <w:bottom w:w="100" w:type="dxa"/>
              <w:right w:w="100" w:type="dxa"/>
            </w:tcMar>
          </w:tcPr>
          <w:p w14:paraId="20F0AE26" w14:textId="77777777" w:rsidR="00127A27" w:rsidRPr="001B32CA" w:rsidRDefault="005A2645">
            <w:pPr>
              <w:rPr>
                <w:rFonts w:asciiTheme="minorHAnsi" w:eastAsia="Cambria" w:hAnsiTheme="minorHAnsi" w:cs="Cambria"/>
                <w:b/>
                <w:sz w:val="18"/>
                <w:szCs w:val="18"/>
              </w:rPr>
            </w:pPr>
            <w:r w:rsidRPr="001B32CA">
              <w:rPr>
                <w:rFonts w:asciiTheme="minorHAnsi" w:eastAsia="Cambria" w:hAnsiTheme="minorHAnsi" w:cs="Cambria"/>
                <w:b/>
                <w:sz w:val="18"/>
                <w:szCs w:val="18"/>
              </w:rPr>
              <w:t>Број локалних самоуправа које примењују стандардизоване процедуре успостављене на Порталу еУправа</w:t>
            </w:r>
          </w:p>
          <w:p w14:paraId="4C559AFB" w14:textId="77777777" w:rsidR="00127A27" w:rsidRPr="001B32CA" w:rsidRDefault="005A2645">
            <w:pPr>
              <w:rPr>
                <w:rFonts w:asciiTheme="minorHAnsi" w:eastAsia="Cambria" w:hAnsiTheme="minorHAnsi" w:cs="Cambria"/>
                <w:sz w:val="18"/>
                <w:szCs w:val="18"/>
              </w:rPr>
            </w:pPr>
            <w:r w:rsidRPr="001B32CA">
              <w:rPr>
                <w:rFonts w:asciiTheme="minorHAnsi" w:eastAsia="Cambria" w:hAnsiTheme="minorHAnsi" w:cs="Cambria"/>
                <w:sz w:val="18"/>
                <w:szCs w:val="18"/>
              </w:rPr>
              <w:t>ПВ: 0; ЦВ: 165</w:t>
            </w:r>
          </w:p>
        </w:tc>
        <w:tc>
          <w:tcPr>
            <w:tcW w:w="2060" w:type="dxa"/>
            <w:tcBorders>
              <w:top w:val="nil"/>
              <w:left w:val="nil"/>
              <w:bottom w:val="single" w:sz="8" w:space="0" w:color="BFBFBF"/>
              <w:right w:val="nil"/>
            </w:tcBorders>
            <w:shd w:val="clear" w:color="auto" w:fill="FFFFFF"/>
            <w:tcMar>
              <w:top w:w="100" w:type="dxa"/>
              <w:left w:w="100" w:type="dxa"/>
              <w:bottom w:w="100" w:type="dxa"/>
              <w:right w:w="100" w:type="dxa"/>
            </w:tcMar>
          </w:tcPr>
          <w:p w14:paraId="0B276B59" w14:textId="77777777" w:rsidR="00127A27" w:rsidRPr="001B32CA" w:rsidRDefault="005A2645">
            <w:pPr>
              <w:jc w:val="center"/>
              <w:rPr>
                <w:rFonts w:asciiTheme="minorHAnsi" w:eastAsia="Cambria" w:hAnsiTheme="minorHAnsi" w:cs="Cambria"/>
                <w:sz w:val="18"/>
                <w:szCs w:val="18"/>
              </w:rPr>
            </w:pPr>
            <w:r w:rsidRPr="001B32CA">
              <w:rPr>
                <w:rFonts w:asciiTheme="minorHAnsi" w:eastAsia="Cambria" w:hAnsiTheme="minorHAnsi" w:cs="Cambria"/>
                <w:sz w:val="18"/>
                <w:szCs w:val="18"/>
              </w:rPr>
              <w:t>0</w:t>
            </w:r>
          </w:p>
        </w:tc>
      </w:tr>
      <w:tr w:rsidR="00127A27" w:rsidRPr="001B32CA" w14:paraId="51E0CDFB" w14:textId="77777777">
        <w:tc>
          <w:tcPr>
            <w:tcW w:w="7299" w:type="dxa"/>
            <w:tcBorders>
              <w:top w:val="nil"/>
              <w:left w:val="nil"/>
              <w:bottom w:val="single" w:sz="8" w:space="0" w:color="BFBFBF"/>
              <w:right w:val="nil"/>
            </w:tcBorders>
            <w:shd w:val="clear" w:color="auto" w:fill="FFFFFF"/>
            <w:tcMar>
              <w:top w:w="100" w:type="dxa"/>
              <w:left w:w="100" w:type="dxa"/>
              <w:bottom w:w="100" w:type="dxa"/>
              <w:right w:w="100" w:type="dxa"/>
            </w:tcMar>
          </w:tcPr>
          <w:p w14:paraId="04504333" w14:textId="1A0191DA" w:rsidR="00127A27" w:rsidRPr="001B32CA" w:rsidRDefault="005A2645">
            <w:pPr>
              <w:rPr>
                <w:rFonts w:asciiTheme="minorHAnsi" w:eastAsia="Cambria" w:hAnsiTheme="minorHAnsi" w:cs="Cambria"/>
                <w:b/>
                <w:sz w:val="18"/>
                <w:szCs w:val="18"/>
              </w:rPr>
            </w:pPr>
            <w:r w:rsidRPr="001B32CA">
              <w:rPr>
                <w:rFonts w:asciiTheme="minorHAnsi" w:eastAsia="Cambria" w:hAnsiTheme="minorHAnsi" w:cs="Cambria"/>
                <w:b/>
                <w:sz w:val="18"/>
                <w:szCs w:val="18"/>
              </w:rPr>
              <w:t xml:space="preserve">Број органа који преко сервиса еЗУП </w:t>
            </w:r>
            <w:r w:rsidR="00635B84" w:rsidRPr="001B32CA">
              <w:rPr>
                <w:rFonts w:asciiTheme="minorHAnsi" w:eastAsia="Cambria" w:hAnsiTheme="minorHAnsi" w:cs="Cambria"/>
                <w:b/>
                <w:sz w:val="18"/>
                <w:szCs w:val="18"/>
                <w:lang w:val="sr-Cyrl-RS"/>
              </w:rPr>
              <w:t>преузимају</w:t>
            </w:r>
            <w:r w:rsidR="00635B84" w:rsidRPr="001B32CA">
              <w:rPr>
                <w:rFonts w:asciiTheme="minorHAnsi" w:eastAsia="Cambria" w:hAnsiTheme="minorHAnsi" w:cs="Cambria"/>
                <w:b/>
                <w:sz w:val="18"/>
                <w:szCs w:val="18"/>
              </w:rPr>
              <w:t xml:space="preserve"> </w:t>
            </w:r>
            <w:r w:rsidRPr="001B32CA">
              <w:rPr>
                <w:rFonts w:asciiTheme="minorHAnsi" w:eastAsia="Cambria" w:hAnsiTheme="minorHAnsi" w:cs="Cambria"/>
                <w:b/>
                <w:sz w:val="18"/>
                <w:szCs w:val="18"/>
              </w:rPr>
              <w:t>податке из службених евиденција</w:t>
            </w:r>
          </w:p>
          <w:p w14:paraId="162EAF02" w14:textId="24CF1581" w:rsidR="00127A27" w:rsidRPr="001B32CA" w:rsidRDefault="005A2645">
            <w:pPr>
              <w:rPr>
                <w:rFonts w:asciiTheme="minorHAnsi" w:eastAsia="Cambria" w:hAnsiTheme="minorHAnsi" w:cs="Cambria"/>
                <w:sz w:val="18"/>
                <w:szCs w:val="18"/>
              </w:rPr>
            </w:pPr>
            <w:r w:rsidRPr="001B32CA">
              <w:rPr>
                <w:rFonts w:asciiTheme="minorHAnsi" w:eastAsia="Cambria" w:hAnsiTheme="minorHAnsi" w:cs="Cambria"/>
                <w:sz w:val="18"/>
                <w:szCs w:val="18"/>
              </w:rPr>
              <w:t xml:space="preserve">ПВ: </w:t>
            </w:r>
            <w:r w:rsidR="00327D52" w:rsidRPr="001B32CA">
              <w:rPr>
                <w:rFonts w:asciiTheme="minorHAnsi" w:eastAsia="Cambria" w:hAnsiTheme="minorHAnsi" w:cs="Cambria"/>
                <w:sz w:val="18"/>
                <w:szCs w:val="18"/>
                <w:lang w:val="sr-Cyrl-RS"/>
              </w:rPr>
              <w:t>?</w:t>
            </w:r>
            <w:r w:rsidRPr="001B32CA">
              <w:rPr>
                <w:rFonts w:asciiTheme="minorHAnsi" w:eastAsia="Cambria" w:hAnsiTheme="minorHAnsi" w:cs="Cambria"/>
                <w:sz w:val="18"/>
                <w:szCs w:val="18"/>
              </w:rPr>
              <w:t>; ЦВ: 270</w:t>
            </w:r>
          </w:p>
        </w:tc>
        <w:tc>
          <w:tcPr>
            <w:tcW w:w="2060" w:type="dxa"/>
            <w:tcBorders>
              <w:top w:val="nil"/>
              <w:left w:val="nil"/>
              <w:bottom w:val="single" w:sz="8" w:space="0" w:color="BFBFBF"/>
              <w:right w:val="nil"/>
            </w:tcBorders>
            <w:shd w:val="clear" w:color="auto" w:fill="FFFFFF"/>
            <w:tcMar>
              <w:top w:w="100" w:type="dxa"/>
              <w:left w:w="100" w:type="dxa"/>
              <w:bottom w:w="100" w:type="dxa"/>
              <w:right w:w="100" w:type="dxa"/>
            </w:tcMar>
          </w:tcPr>
          <w:p w14:paraId="17FCA208" w14:textId="3778BA20" w:rsidR="00127A27" w:rsidRPr="001B32CA" w:rsidRDefault="00327D52">
            <w:pPr>
              <w:jc w:val="center"/>
              <w:rPr>
                <w:rFonts w:asciiTheme="minorHAnsi" w:eastAsia="Cambria" w:hAnsiTheme="minorHAnsi" w:cs="Cambria"/>
                <w:sz w:val="18"/>
                <w:szCs w:val="18"/>
                <w:lang w:val="sr-Cyrl-RS"/>
              </w:rPr>
            </w:pPr>
            <w:r w:rsidRPr="001B32CA">
              <w:rPr>
                <w:rFonts w:asciiTheme="minorHAnsi" w:eastAsia="Cambria" w:hAnsiTheme="minorHAnsi" w:cs="Cambria"/>
                <w:sz w:val="18"/>
                <w:szCs w:val="18"/>
                <w:lang w:val="sr-Cyrl-RS"/>
              </w:rPr>
              <w:t>?</w:t>
            </w:r>
          </w:p>
        </w:tc>
      </w:tr>
      <w:tr w:rsidR="00127A27" w:rsidRPr="001B32CA" w14:paraId="4F5E493B" w14:textId="77777777">
        <w:tc>
          <w:tcPr>
            <w:tcW w:w="7299" w:type="dxa"/>
            <w:tcBorders>
              <w:top w:val="nil"/>
              <w:left w:val="nil"/>
              <w:bottom w:val="single" w:sz="8" w:space="0" w:color="000000"/>
              <w:right w:val="nil"/>
            </w:tcBorders>
            <w:shd w:val="clear" w:color="auto" w:fill="FFFFFF"/>
            <w:tcMar>
              <w:top w:w="100" w:type="dxa"/>
              <w:left w:w="100" w:type="dxa"/>
              <w:bottom w:w="100" w:type="dxa"/>
              <w:right w:w="100" w:type="dxa"/>
            </w:tcMar>
          </w:tcPr>
          <w:p w14:paraId="384AF9CD" w14:textId="77777777" w:rsidR="00127A27" w:rsidRPr="001B32CA" w:rsidRDefault="005A2645">
            <w:pPr>
              <w:rPr>
                <w:rFonts w:asciiTheme="minorHAnsi" w:eastAsia="Cambria" w:hAnsiTheme="minorHAnsi" w:cs="Cambria"/>
                <w:b/>
                <w:sz w:val="18"/>
                <w:szCs w:val="18"/>
              </w:rPr>
            </w:pPr>
            <w:r w:rsidRPr="001B32CA">
              <w:rPr>
                <w:rFonts w:asciiTheme="minorHAnsi" w:eastAsia="Cambria" w:hAnsiTheme="minorHAnsi" w:cs="Cambria"/>
                <w:b/>
                <w:sz w:val="18"/>
                <w:szCs w:val="18"/>
              </w:rPr>
              <w:t>Број органа који су успоставили електронске услуге најмање трећег нивоа софистицираности на порталима</w:t>
            </w:r>
          </w:p>
          <w:p w14:paraId="2F5E06F0" w14:textId="77777777" w:rsidR="00127A27" w:rsidRPr="001B32CA" w:rsidRDefault="005A2645">
            <w:pPr>
              <w:rPr>
                <w:rFonts w:asciiTheme="minorHAnsi" w:eastAsia="Cambria" w:hAnsiTheme="minorHAnsi" w:cs="Cambria"/>
                <w:sz w:val="18"/>
                <w:szCs w:val="18"/>
              </w:rPr>
            </w:pPr>
            <w:r w:rsidRPr="001B32CA">
              <w:rPr>
                <w:rFonts w:asciiTheme="minorHAnsi" w:eastAsia="Cambria" w:hAnsiTheme="minorHAnsi" w:cs="Cambria"/>
                <w:sz w:val="18"/>
                <w:szCs w:val="18"/>
              </w:rPr>
              <w:t>ПВ: 10; ЦВ: 120</w:t>
            </w:r>
          </w:p>
        </w:tc>
        <w:tc>
          <w:tcPr>
            <w:tcW w:w="2060" w:type="dxa"/>
            <w:tcBorders>
              <w:top w:val="nil"/>
              <w:left w:val="nil"/>
              <w:bottom w:val="single" w:sz="8" w:space="0" w:color="000000"/>
              <w:right w:val="nil"/>
            </w:tcBorders>
            <w:shd w:val="clear" w:color="auto" w:fill="FFFFFF"/>
            <w:tcMar>
              <w:top w:w="100" w:type="dxa"/>
              <w:left w:w="100" w:type="dxa"/>
              <w:bottom w:w="100" w:type="dxa"/>
              <w:right w:w="100" w:type="dxa"/>
            </w:tcMar>
          </w:tcPr>
          <w:p w14:paraId="453CFA62" w14:textId="77777777" w:rsidR="00127A27" w:rsidRPr="001B32CA" w:rsidRDefault="005A2645">
            <w:pPr>
              <w:jc w:val="center"/>
              <w:rPr>
                <w:rFonts w:asciiTheme="minorHAnsi" w:eastAsia="Cambria" w:hAnsiTheme="minorHAnsi" w:cs="Cambria"/>
                <w:sz w:val="18"/>
                <w:szCs w:val="18"/>
                <w:lang w:val="sr-Cyrl-RS"/>
              </w:rPr>
            </w:pPr>
            <w:r w:rsidRPr="001B32CA">
              <w:rPr>
                <w:rFonts w:asciiTheme="minorHAnsi" w:eastAsia="Cambria" w:hAnsiTheme="minorHAnsi" w:cs="Cambria"/>
                <w:sz w:val="18"/>
                <w:szCs w:val="18"/>
              </w:rPr>
              <w:t xml:space="preserve"> </w:t>
            </w:r>
            <w:r w:rsidR="009C7FF1" w:rsidRPr="001B32CA">
              <w:rPr>
                <w:rFonts w:asciiTheme="minorHAnsi" w:eastAsia="Cambria" w:hAnsiTheme="minorHAnsi" w:cs="Cambria"/>
                <w:sz w:val="18"/>
                <w:szCs w:val="18"/>
                <w:lang w:val="sr-Cyrl-RS"/>
              </w:rPr>
              <w:t>1</w:t>
            </w:r>
          </w:p>
        </w:tc>
      </w:tr>
    </w:tbl>
    <w:p w14:paraId="15448560" w14:textId="53648297" w:rsidR="00635B84" w:rsidRPr="001B32CA" w:rsidRDefault="00BE3189" w:rsidP="0009334F">
      <w:pPr>
        <w:spacing w:before="120"/>
        <w:jc w:val="both"/>
        <w:rPr>
          <w:rFonts w:asciiTheme="minorHAnsi" w:eastAsia="Cambria" w:hAnsiTheme="minorHAnsi" w:cs="Cambria"/>
        </w:rPr>
      </w:pPr>
      <w:r w:rsidRPr="001B32CA">
        <w:rPr>
          <w:rFonts w:asciiTheme="minorHAnsi" w:eastAsia="Cambria" w:hAnsiTheme="minorHAnsi" w:cs="Cambria"/>
          <w:lang w:val="sr-Cyrl-RS"/>
        </w:rPr>
        <w:t>Напомињемо да за п</w:t>
      </w:r>
      <w:r w:rsidR="00635B84" w:rsidRPr="001B32CA">
        <w:rPr>
          <w:rFonts w:asciiTheme="minorHAnsi" w:eastAsia="Cambria" w:hAnsiTheme="minorHAnsi" w:cs="Cambria"/>
        </w:rPr>
        <w:t>оказаељ реализације број 3: Број органа који преко сервиса еЗУП преузимају податке из службених евиденција</w:t>
      </w:r>
      <w:r w:rsidRPr="001B32CA">
        <w:rPr>
          <w:rFonts w:asciiTheme="minorHAnsi" w:eastAsia="Cambria" w:hAnsiTheme="minorHAnsi" w:cs="Cambria"/>
          <w:lang w:val="sr-Cyrl-RS"/>
        </w:rPr>
        <w:t>,</w:t>
      </w:r>
      <w:r w:rsidR="00635B84" w:rsidRPr="001B32CA">
        <w:rPr>
          <w:rFonts w:asciiTheme="minorHAnsi" w:eastAsia="Cambria" w:hAnsiTheme="minorHAnsi" w:cs="Cambria"/>
        </w:rPr>
        <w:t xml:space="preserve"> постоји методолошки недостатак јер није јасно да ли </w:t>
      </w:r>
      <w:r w:rsidR="00327D52" w:rsidRPr="001B32CA">
        <w:rPr>
          <w:rFonts w:asciiTheme="minorHAnsi" w:eastAsia="Cambria" w:hAnsiTheme="minorHAnsi" w:cs="Cambria"/>
          <w:lang w:val="sr-Cyrl-RS"/>
        </w:rPr>
        <w:t xml:space="preserve">се евалуира </w:t>
      </w:r>
      <w:r w:rsidR="00635B84" w:rsidRPr="001B32CA">
        <w:rPr>
          <w:rFonts w:asciiTheme="minorHAnsi" w:eastAsia="Cambria" w:hAnsiTheme="minorHAnsi" w:cs="Cambria"/>
        </w:rPr>
        <w:t xml:space="preserve"> </w:t>
      </w:r>
      <w:r w:rsidR="00327D52" w:rsidRPr="001B32CA">
        <w:rPr>
          <w:rFonts w:asciiTheme="minorHAnsi" w:eastAsia="Cambria" w:hAnsiTheme="minorHAnsi" w:cs="Cambria"/>
          <w:lang w:val="sr-Cyrl-RS"/>
        </w:rPr>
        <w:t>могућност преузимања податке из евиденција преко</w:t>
      </w:r>
      <w:r w:rsidR="00635B84" w:rsidRPr="001B32CA">
        <w:rPr>
          <w:rFonts w:asciiTheme="minorHAnsi" w:eastAsia="Cambria" w:hAnsiTheme="minorHAnsi" w:cs="Cambria"/>
        </w:rPr>
        <w:t xml:space="preserve"> Сервисне магистрале </w:t>
      </w:r>
      <w:r w:rsidR="00327D52" w:rsidRPr="001B32CA">
        <w:rPr>
          <w:rFonts w:asciiTheme="minorHAnsi" w:eastAsia="Cambria" w:hAnsiTheme="minorHAnsi" w:cs="Cambria"/>
          <w:lang w:val="sr-Cyrl-RS"/>
        </w:rPr>
        <w:t>или преузимање тј. имплементација те могућности.</w:t>
      </w:r>
      <w:r w:rsidR="00635B84" w:rsidRPr="001B32CA">
        <w:rPr>
          <w:rFonts w:asciiTheme="minorHAnsi" w:eastAsia="Cambria" w:hAnsiTheme="minorHAnsi" w:cs="Cambria"/>
        </w:rPr>
        <w:t xml:space="preserve"> </w:t>
      </w:r>
      <w:r w:rsidR="00635B84" w:rsidRPr="001B32CA">
        <w:rPr>
          <w:rFonts w:asciiTheme="minorHAnsi" w:eastAsia="Cambria" w:hAnsiTheme="minorHAnsi" w:cs="Cambria"/>
          <w:lang w:val="sr-Cyrl-RS"/>
        </w:rPr>
        <w:t xml:space="preserve">Препорука је да се показатељ </w:t>
      </w:r>
      <w:r w:rsidR="00327D52" w:rsidRPr="001B32CA">
        <w:rPr>
          <w:rFonts w:asciiTheme="minorHAnsi" w:eastAsia="Cambria" w:hAnsiTheme="minorHAnsi" w:cs="Cambria"/>
          <w:lang w:val="sr-Cyrl-RS"/>
        </w:rPr>
        <w:t xml:space="preserve">у будућности </w:t>
      </w:r>
      <w:r w:rsidR="00635B84" w:rsidRPr="001B32CA">
        <w:rPr>
          <w:rFonts w:asciiTheme="minorHAnsi" w:eastAsia="Cambria" w:hAnsiTheme="minorHAnsi" w:cs="Cambria"/>
          <w:lang w:val="sr-Cyrl-RS"/>
        </w:rPr>
        <w:t xml:space="preserve">формулише тако </w:t>
      </w:r>
      <w:r w:rsidRPr="001B32CA">
        <w:rPr>
          <w:rFonts w:asciiTheme="minorHAnsi" w:eastAsia="Cambria" w:hAnsiTheme="minorHAnsi" w:cs="Cambria"/>
          <w:lang w:val="sr-Cyrl-RS"/>
        </w:rPr>
        <w:t>да гласи:</w:t>
      </w:r>
      <w:r w:rsidR="00635B84" w:rsidRPr="001B32CA">
        <w:rPr>
          <w:rFonts w:asciiTheme="minorHAnsi" w:eastAsia="Cambria" w:hAnsiTheme="minorHAnsi" w:cs="Cambria"/>
        </w:rPr>
        <w:t xml:space="preserve"> </w:t>
      </w:r>
      <w:r w:rsidRPr="001B32CA">
        <w:rPr>
          <w:rFonts w:asciiTheme="minorHAnsi" w:eastAsia="Cambria" w:hAnsiTheme="minorHAnsi" w:cs="Cambria"/>
          <w:lang w:val="sr-Cyrl-RS"/>
        </w:rPr>
        <w:t xml:space="preserve">Број </w:t>
      </w:r>
      <w:r w:rsidR="00635B84" w:rsidRPr="001B32CA">
        <w:rPr>
          <w:rFonts w:asciiTheme="minorHAnsi" w:eastAsia="Cambria" w:hAnsiTheme="minorHAnsi" w:cs="Cambria"/>
        </w:rPr>
        <w:t>корисник</w:t>
      </w:r>
      <w:r w:rsidRPr="001B32CA">
        <w:rPr>
          <w:rFonts w:asciiTheme="minorHAnsi" w:eastAsia="Cambria" w:hAnsiTheme="minorHAnsi" w:cs="Cambria"/>
          <w:lang w:val="sr-Cyrl-RS"/>
        </w:rPr>
        <w:t>а у оквирима органа јавне управе,</w:t>
      </w:r>
      <w:r w:rsidR="00635B84" w:rsidRPr="001B32CA">
        <w:rPr>
          <w:rFonts w:asciiTheme="minorHAnsi" w:eastAsia="Cambria" w:hAnsiTheme="minorHAnsi" w:cs="Cambria"/>
        </w:rPr>
        <w:t xml:space="preserve"> којима</w:t>
      </w:r>
      <w:r w:rsidRPr="001B32CA">
        <w:rPr>
          <w:rFonts w:asciiTheme="minorHAnsi" w:eastAsia="Cambria" w:hAnsiTheme="minorHAnsi" w:cs="Cambria"/>
          <w:lang w:val="sr-Cyrl-RS"/>
        </w:rPr>
        <w:t xml:space="preserve"> </w:t>
      </w:r>
      <w:r w:rsidR="00635B84" w:rsidRPr="001B32CA">
        <w:rPr>
          <w:rFonts w:asciiTheme="minorHAnsi" w:eastAsia="Cambria" w:hAnsiTheme="minorHAnsi" w:cs="Cambria"/>
        </w:rPr>
        <w:t xml:space="preserve">је </w:t>
      </w:r>
      <w:r w:rsidRPr="001B32CA">
        <w:rPr>
          <w:rFonts w:asciiTheme="minorHAnsi" w:eastAsia="Cambria" w:hAnsiTheme="minorHAnsi" w:cs="Cambria"/>
          <w:lang w:val="sr-Cyrl-RS"/>
        </w:rPr>
        <w:t xml:space="preserve">преко Сервисне магистрале органа </w:t>
      </w:r>
      <w:r w:rsidR="00635B84" w:rsidRPr="001B32CA">
        <w:rPr>
          <w:rFonts w:asciiTheme="minorHAnsi" w:eastAsia="Cambria" w:hAnsiTheme="minorHAnsi" w:cs="Cambria"/>
        </w:rPr>
        <w:t xml:space="preserve">омогућен приступ </w:t>
      </w:r>
      <w:r w:rsidRPr="001B32CA">
        <w:rPr>
          <w:rFonts w:asciiTheme="minorHAnsi" w:eastAsia="Cambria" w:hAnsiTheme="minorHAnsi" w:cs="Cambria"/>
          <w:lang w:val="sr-Cyrl-RS"/>
        </w:rPr>
        <w:t>према</w:t>
      </w:r>
      <w:r w:rsidR="00635B84" w:rsidRPr="001B32CA">
        <w:rPr>
          <w:rFonts w:asciiTheme="minorHAnsi" w:eastAsia="Cambria" w:hAnsiTheme="minorHAnsi" w:cs="Cambria"/>
        </w:rPr>
        <w:t xml:space="preserve"> </w:t>
      </w:r>
      <w:r w:rsidRPr="001B32CA">
        <w:rPr>
          <w:rFonts w:asciiTheme="minorHAnsi" w:eastAsia="Cambria" w:hAnsiTheme="minorHAnsi" w:cs="Cambria"/>
          <w:lang w:val="sr-Cyrl-RS"/>
        </w:rPr>
        <w:t xml:space="preserve">електронским регистрима и </w:t>
      </w:r>
      <w:r w:rsidR="00635B84" w:rsidRPr="001B32CA">
        <w:rPr>
          <w:rFonts w:asciiTheme="minorHAnsi" w:eastAsia="Cambria" w:hAnsiTheme="minorHAnsi" w:cs="Cambria"/>
        </w:rPr>
        <w:t>евиуденциј</w:t>
      </w:r>
      <w:r w:rsidRPr="001B32CA">
        <w:rPr>
          <w:rFonts w:asciiTheme="minorHAnsi" w:eastAsia="Cambria" w:hAnsiTheme="minorHAnsi" w:cs="Cambria"/>
          <w:lang w:val="sr-Cyrl-RS"/>
        </w:rPr>
        <w:t>ама</w:t>
      </w:r>
      <w:r w:rsidR="00635B84" w:rsidRPr="001B32CA">
        <w:rPr>
          <w:rFonts w:asciiTheme="minorHAnsi" w:eastAsia="Cambria" w:hAnsiTheme="minorHAnsi" w:cs="Cambria"/>
        </w:rPr>
        <w:t xml:space="preserve"> ради преузимања података.  </w:t>
      </w:r>
    </w:p>
    <w:p w14:paraId="11E5422B" w14:textId="77777777" w:rsidR="00127A27" w:rsidRPr="001B32CA" w:rsidRDefault="005A2645" w:rsidP="0009334F">
      <w:pPr>
        <w:spacing w:before="120"/>
        <w:jc w:val="both"/>
        <w:rPr>
          <w:rFonts w:asciiTheme="minorHAnsi" w:eastAsia="Cambria" w:hAnsiTheme="minorHAnsi" w:cs="Cambria"/>
        </w:rPr>
      </w:pPr>
      <w:r w:rsidRPr="001B32CA">
        <w:rPr>
          <w:rFonts w:asciiTheme="minorHAnsi" w:eastAsia="Cambria" w:hAnsiTheme="minorHAnsi" w:cs="Cambria"/>
        </w:rPr>
        <w:t xml:space="preserve">Током периода 2017-2018. године, функционалност портала јавне управе није </w:t>
      </w:r>
      <w:r w:rsidR="002956AA" w:rsidRPr="001B32CA">
        <w:rPr>
          <w:rFonts w:asciiTheme="minorHAnsi" w:eastAsia="Cambria" w:hAnsiTheme="minorHAnsi" w:cs="Cambria"/>
          <w:lang w:val="sr-Cyrl-RS"/>
        </w:rPr>
        <w:t xml:space="preserve">значајније </w:t>
      </w:r>
      <w:r w:rsidRPr="001B32CA">
        <w:rPr>
          <w:rFonts w:asciiTheme="minorHAnsi" w:eastAsia="Cambria" w:hAnsiTheme="minorHAnsi" w:cs="Cambria"/>
        </w:rPr>
        <w:t xml:space="preserve">унапређена: </w:t>
      </w:r>
    </w:p>
    <w:p w14:paraId="23282BB0" w14:textId="578435C6" w:rsidR="00127A27" w:rsidRPr="001B32CA" w:rsidRDefault="005A2645" w:rsidP="001305D2">
      <w:pPr>
        <w:numPr>
          <w:ilvl w:val="0"/>
          <w:numId w:val="9"/>
        </w:numPr>
        <w:jc w:val="both"/>
        <w:rPr>
          <w:rFonts w:asciiTheme="minorHAnsi" w:eastAsia="Cambria" w:hAnsiTheme="minorHAnsi" w:cs="Cambria"/>
        </w:rPr>
      </w:pPr>
      <w:r w:rsidRPr="001B32CA">
        <w:rPr>
          <w:rFonts w:asciiTheme="minorHAnsi" w:eastAsia="Cambria" w:hAnsiTheme="minorHAnsi" w:cs="Cambria"/>
        </w:rPr>
        <w:t>Портал е</w:t>
      </w:r>
      <w:r w:rsidR="002956AA" w:rsidRPr="001B32CA">
        <w:rPr>
          <w:rFonts w:asciiTheme="minorHAnsi" w:eastAsia="Cambria" w:hAnsiTheme="minorHAnsi" w:cs="Cambria"/>
          <w:lang w:val="sr-Cyrl-RS"/>
        </w:rPr>
        <w:t>У</w:t>
      </w:r>
      <w:r w:rsidRPr="001B32CA">
        <w:rPr>
          <w:rFonts w:asciiTheme="minorHAnsi" w:eastAsia="Cambria" w:hAnsiTheme="minorHAnsi" w:cs="Cambria"/>
        </w:rPr>
        <w:t>праве током важења акционог плана није редизајниран и осавремљен</w:t>
      </w:r>
      <w:r w:rsidR="002956AA" w:rsidRPr="001B32CA">
        <w:rPr>
          <w:rFonts w:asciiTheme="minorHAnsi" w:eastAsia="Cambria" w:hAnsiTheme="minorHAnsi" w:cs="Cambria"/>
          <w:lang w:val="sr-Cyrl-RS"/>
        </w:rPr>
        <w:t>;</w:t>
      </w:r>
    </w:p>
    <w:p w14:paraId="5720BE07" w14:textId="25F8C8DC" w:rsidR="00127A27" w:rsidRPr="001B32CA" w:rsidRDefault="005A2645" w:rsidP="001305D2">
      <w:pPr>
        <w:numPr>
          <w:ilvl w:val="0"/>
          <w:numId w:val="9"/>
        </w:numPr>
        <w:jc w:val="both"/>
        <w:rPr>
          <w:rFonts w:asciiTheme="minorHAnsi" w:eastAsia="Cambria" w:hAnsiTheme="minorHAnsi" w:cs="Cambria"/>
        </w:rPr>
      </w:pPr>
      <w:r w:rsidRPr="001B32CA">
        <w:rPr>
          <w:rFonts w:asciiTheme="minorHAnsi" w:eastAsia="Cambria" w:hAnsiTheme="minorHAnsi" w:cs="Cambria"/>
        </w:rPr>
        <w:t>Такође, иако му се може приступити са свих уређаја</w:t>
      </w:r>
      <w:r w:rsidR="002956AA" w:rsidRPr="001B32CA">
        <w:rPr>
          <w:rFonts w:asciiTheme="minorHAnsi" w:eastAsia="Cambria" w:hAnsiTheme="minorHAnsi" w:cs="Cambria"/>
          <w:lang w:val="sr-Cyrl-RS"/>
        </w:rPr>
        <w:t>,</w:t>
      </w:r>
      <w:r w:rsidRPr="001B32CA">
        <w:rPr>
          <w:rFonts w:asciiTheme="minorHAnsi" w:eastAsia="Cambria" w:hAnsiTheme="minorHAnsi" w:cs="Cambria"/>
        </w:rPr>
        <w:t xml:space="preserve"> </w:t>
      </w:r>
      <w:r w:rsidR="002956AA" w:rsidRPr="001B32CA">
        <w:rPr>
          <w:rFonts w:asciiTheme="minorHAnsi" w:eastAsia="Cambria" w:hAnsiTheme="minorHAnsi" w:cs="Cambria"/>
          <w:lang w:val="sr-Cyrl-RS"/>
        </w:rPr>
        <w:t>П</w:t>
      </w:r>
      <w:r w:rsidRPr="001B32CA">
        <w:rPr>
          <w:rFonts w:asciiTheme="minorHAnsi" w:eastAsia="Cambria" w:hAnsiTheme="minorHAnsi" w:cs="Cambria"/>
        </w:rPr>
        <w:t>ортал</w:t>
      </w:r>
      <w:r w:rsidR="002956AA" w:rsidRPr="001B32CA">
        <w:rPr>
          <w:rFonts w:asciiTheme="minorHAnsi" w:eastAsia="Cambria" w:hAnsiTheme="minorHAnsi" w:cs="Cambria"/>
          <w:lang w:val="sr-Cyrl-RS"/>
        </w:rPr>
        <w:t xml:space="preserve"> еУправе</w:t>
      </w:r>
      <w:r w:rsidRPr="001B32CA">
        <w:rPr>
          <w:rFonts w:asciiTheme="minorHAnsi" w:eastAsia="Cambria" w:hAnsiTheme="minorHAnsi" w:cs="Cambria"/>
        </w:rPr>
        <w:t xml:space="preserve"> није оптимизован нити за преглед нити за употребу на мобилним уређајима, већ се приступа стандардној веб презентацији</w:t>
      </w:r>
      <w:r w:rsidR="002956AA" w:rsidRPr="001B32CA">
        <w:rPr>
          <w:rFonts w:asciiTheme="minorHAnsi" w:eastAsia="Cambria" w:hAnsiTheme="minorHAnsi" w:cs="Cambria"/>
          <w:lang w:val="sr-Cyrl-RS"/>
        </w:rPr>
        <w:t>.</w:t>
      </w:r>
    </w:p>
    <w:p w14:paraId="55F10127" w14:textId="7BCC3FC4" w:rsidR="00127A27" w:rsidRPr="001B32CA" w:rsidRDefault="005A2645" w:rsidP="0009334F">
      <w:pPr>
        <w:spacing w:before="120"/>
        <w:jc w:val="both"/>
        <w:rPr>
          <w:rFonts w:asciiTheme="minorHAnsi" w:eastAsia="Cambria" w:hAnsiTheme="minorHAnsi" w:cs="Cambria"/>
        </w:rPr>
      </w:pPr>
      <w:r w:rsidRPr="001B32CA">
        <w:rPr>
          <w:rFonts w:asciiTheme="minorHAnsi" w:eastAsia="Cambria" w:hAnsiTheme="minorHAnsi" w:cs="Cambria"/>
        </w:rPr>
        <w:lastRenderedPageBreak/>
        <w:t xml:space="preserve">Једино планирана активност која је спроведена односи се на усвајање прописа, закона и подзаконских аката, који уређују функционисање </w:t>
      </w:r>
      <w:r w:rsidR="002956AA" w:rsidRPr="001B32CA">
        <w:rPr>
          <w:rFonts w:asciiTheme="minorHAnsi" w:eastAsia="Cambria" w:hAnsiTheme="minorHAnsi" w:cs="Cambria"/>
          <w:lang w:val="sr-Cyrl-RS"/>
        </w:rPr>
        <w:t>П</w:t>
      </w:r>
      <w:r w:rsidRPr="001B32CA">
        <w:rPr>
          <w:rFonts w:asciiTheme="minorHAnsi" w:eastAsia="Cambria" w:hAnsiTheme="minorHAnsi" w:cs="Cambria"/>
        </w:rPr>
        <w:t>ортала е</w:t>
      </w:r>
      <w:r w:rsidR="002956AA" w:rsidRPr="001B32CA">
        <w:rPr>
          <w:rFonts w:asciiTheme="minorHAnsi" w:eastAsia="Cambria" w:hAnsiTheme="minorHAnsi" w:cs="Cambria"/>
          <w:lang w:val="sr-Cyrl-RS"/>
        </w:rPr>
        <w:t>У</w:t>
      </w:r>
      <w:r w:rsidRPr="001B32CA">
        <w:rPr>
          <w:rFonts w:asciiTheme="minorHAnsi" w:eastAsia="Cambria" w:hAnsiTheme="minorHAnsi" w:cs="Cambria"/>
        </w:rPr>
        <w:t>праве током целог ланца употребе - од контакта корисника са порталом до процедура које се односе на рад државних органа.</w:t>
      </w:r>
    </w:p>
    <w:p w14:paraId="5F71036E" w14:textId="65B74A32" w:rsidR="00127A27" w:rsidRPr="001B32CA" w:rsidRDefault="005A2645" w:rsidP="0009334F">
      <w:pPr>
        <w:spacing w:before="120"/>
        <w:jc w:val="both"/>
        <w:rPr>
          <w:rFonts w:asciiTheme="minorHAnsi" w:eastAsia="Cambria" w:hAnsiTheme="minorHAnsi" w:cs="Cambria"/>
        </w:rPr>
      </w:pPr>
      <w:r w:rsidRPr="001B32CA">
        <w:rPr>
          <w:rFonts w:asciiTheme="minorHAnsi" w:eastAsia="Cambria" w:hAnsiTheme="minorHAnsi" w:cs="Cambria"/>
        </w:rPr>
        <w:t xml:space="preserve">Корисницима је, такође, омогућено да електронски плаћају административне таксе за све услуге које се налазе на </w:t>
      </w:r>
      <w:r w:rsidR="002956AA" w:rsidRPr="001B32CA">
        <w:rPr>
          <w:rFonts w:asciiTheme="minorHAnsi" w:eastAsia="Cambria" w:hAnsiTheme="minorHAnsi" w:cs="Cambria"/>
          <w:lang w:val="sr-Cyrl-RS"/>
        </w:rPr>
        <w:t>П</w:t>
      </w:r>
      <w:r w:rsidRPr="001B32CA">
        <w:rPr>
          <w:rFonts w:asciiTheme="minorHAnsi" w:eastAsia="Cambria" w:hAnsiTheme="minorHAnsi" w:cs="Cambria"/>
        </w:rPr>
        <w:t>орталу еУправе</w:t>
      </w:r>
      <w:r w:rsidR="009C7FF1" w:rsidRPr="001B32CA">
        <w:rPr>
          <w:rFonts w:asciiTheme="minorHAnsi" w:eastAsia="Cambria" w:hAnsiTheme="minorHAnsi" w:cs="Cambria"/>
          <w:lang w:val="sr-Cyrl-RS"/>
        </w:rPr>
        <w:t>,</w:t>
      </w:r>
      <w:r w:rsidRPr="001B32CA">
        <w:rPr>
          <w:rFonts w:asciiTheme="minorHAnsi" w:eastAsia="Cambria" w:hAnsiTheme="minorHAnsi" w:cs="Cambria"/>
        </w:rPr>
        <w:t xml:space="preserve"> које се у целости могу обавити електронским путем, што је кључно функционално унапређење током 2018. године. Корисницима је омогућено да плаћају платним картицама свих банака које послују у земљи.</w:t>
      </w:r>
    </w:p>
    <w:p w14:paraId="49C4F165" w14:textId="7240E383" w:rsidR="00E84857" w:rsidRPr="001B32CA" w:rsidRDefault="00327D52" w:rsidP="0009334F">
      <w:pP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Ј</w:t>
      </w:r>
      <w:r w:rsidR="005A2645" w:rsidRPr="001B32CA">
        <w:rPr>
          <w:rFonts w:asciiTheme="minorHAnsi" w:eastAsia="Cambria" w:hAnsiTheme="minorHAnsi" w:cs="Cambria"/>
        </w:rPr>
        <w:t xml:space="preserve">едан од кључних недостатака </w:t>
      </w:r>
      <w:r w:rsidRPr="001B32CA">
        <w:rPr>
          <w:rFonts w:asciiTheme="minorHAnsi" w:eastAsia="Cambria" w:hAnsiTheme="minorHAnsi" w:cs="Cambria"/>
          <w:lang w:val="sr-Cyrl-RS"/>
        </w:rPr>
        <w:t xml:space="preserve">у вези са </w:t>
      </w:r>
      <w:r w:rsidR="005A2645" w:rsidRPr="001B32CA">
        <w:rPr>
          <w:rFonts w:asciiTheme="minorHAnsi" w:eastAsia="Cambria" w:hAnsiTheme="minorHAnsi" w:cs="Cambria"/>
        </w:rPr>
        <w:t>унапређењ</w:t>
      </w:r>
      <w:r w:rsidRPr="001B32CA">
        <w:rPr>
          <w:rFonts w:asciiTheme="minorHAnsi" w:eastAsia="Cambria" w:hAnsiTheme="minorHAnsi" w:cs="Cambria"/>
          <w:lang w:val="sr-Cyrl-RS"/>
        </w:rPr>
        <w:t>ем</w:t>
      </w:r>
      <w:r w:rsidR="005A2645" w:rsidRPr="001B32CA">
        <w:rPr>
          <w:rFonts w:asciiTheme="minorHAnsi" w:eastAsia="Cambria" w:hAnsiTheme="minorHAnsi" w:cs="Cambria"/>
        </w:rPr>
        <w:t xml:space="preserve"> функционалности </w:t>
      </w:r>
      <w:r w:rsidR="002956AA" w:rsidRPr="001B32CA">
        <w:rPr>
          <w:rFonts w:asciiTheme="minorHAnsi" w:eastAsia="Cambria" w:hAnsiTheme="minorHAnsi" w:cs="Cambria"/>
          <w:lang w:val="sr-Cyrl-RS"/>
        </w:rPr>
        <w:t>П</w:t>
      </w:r>
      <w:r w:rsidR="005A2645" w:rsidRPr="001B32CA">
        <w:rPr>
          <w:rFonts w:asciiTheme="minorHAnsi" w:eastAsia="Cambria" w:hAnsiTheme="minorHAnsi" w:cs="Cambria"/>
        </w:rPr>
        <w:t xml:space="preserve">ортала еУправе </w:t>
      </w:r>
      <w:r w:rsidRPr="001B32CA">
        <w:rPr>
          <w:rFonts w:asciiTheme="minorHAnsi" w:eastAsia="Cambria" w:hAnsiTheme="minorHAnsi" w:cs="Cambria"/>
          <w:lang w:val="sr-Cyrl-RS"/>
        </w:rPr>
        <w:t>је</w:t>
      </w:r>
      <w:r w:rsidR="005A2645" w:rsidRPr="001B32CA">
        <w:rPr>
          <w:rFonts w:asciiTheme="minorHAnsi" w:eastAsia="Cambria" w:hAnsiTheme="minorHAnsi" w:cs="Cambria"/>
        </w:rPr>
        <w:t xml:space="preserve"> што ништа није учињено како би се коришћење </w:t>
      </w:r>
      <w:r w:rsidR="002956AA" w:rsidRPr="001B32CA">
        <w:rPr>
          <w:rFonts w:asciiTheme="minorHAnsi" w:eastAsia="Cambria" w:hAnsiTheme="minorHAnsi" w:cs="Cambria"/>
          <w:lang w:val="sr-Cyrl-RS"/>
        </w:rPr>
        <w:t>П</w:t>
      </w:r>
      <w:r w:rsidR="005A2645" w:rsidRPr="001B32CA">
        <w:rPr>
          <w:rFonts w:asciiTheme="minorHAnsi" w:eastAsia="Cambria" w:hAnsiTheme="minorHAnsi" w:cs="Cambria"/>
        </w:rPr>
        <w:t xml:space="preserve">ортала оптимизовало за употребу путем мобилног телефона. </w:t>
      </w:r>
      <w:r w:rsidR="00E84857" w:rsidRPr="001B32CA">
        <w:rPr>
          <w:rFonts w:asciiTheme="minorHAnsi" w:eastAsia="Cambria" w:hAnsiTheme="minorHAnsi" w:cs="Cambria"/>
          <w:lang w:val="sr-Cyrl-RS"/>
        </w:rPr>
        <w:t xml:space="preserve"> За имплементацију овог решења је потребно обезбедити или КЕ потпис у клауду или други начин идентификације са високим степеном поузданости, па је програмом развоја еУправе потрено планирати активности којима ће се то постићи. Скрећемо пажњу да је реч о стратешком питању и да је ову функционалност теже обезбедити, него неке друге функционалности портала.</w:t>
      </w:r>
    </w:p>
    <w:p w14:paraId="01CE3604" w14:textId="3E650D2E" w:rsidR="00E84857" w:rsidRPr="001B32CA" w:rsidRDefault="00E84857" w:rsidP="0009334F">
      <w:pP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У вези са овом групом мера,</w:t>
      </w:r>
      <w:r w:rsidR="005A2645" w:rsidRPr="00D24D62">
        <w:rPr>
          <w:rFonts w:asciiTheme="minorHAnsi" w:eastAsia="Cambria" w:hAnsiTheme="minorHAnsi" w:cs="Cambria"/>
          <w:lang w:val="sr-Cyrl-RS"/>
        </w:rPr>
        <w:t xml:space="preserve"> наредном периоду</w:t>
      </w:r>
      <w:r w:rsidRPr="001B32CA">
        <w:rPr>
          <w:rFonts w:asciiTheme="minorHAnsi" w:eastAsia="Cambria" w:hAnsiTheme="minorHAnsi" w:cs="Cambria"/>
          <w:lang w:val="sr-Cyrl-RS"/>
        </w:rPr>
        <w:t xml:space="preserve"> пре свега треба планирати активности које ће омогућити да се:</w:t>
      </w:r>
    </w:p>
    <w:p w14:paraId="0AB21A11" w14:textId="45B76977" w:rsidR="00E84857" w:rsidRPr="001B32CA" w:rsidRDefault="005A2645" w:rsidP="001305D2">
      <w:pPr>
        <w:pStyle w:val="ListParagraph"/>
        <w:numPr>
          <w:ilvl w:val="0"/>
          <w:numId w:val="26"/>
        </w:numPr>
        <w:jc w:val="both"/>
        <w:rPr>
          <w:rFonts w:asciiTheme="minorHAnsi" w:eastAsia="Cambria" w:hAnsiTheme="minorHAnsi" w:cs="Cambria"/>
          <w:lang w:val="sr-Cyrl-RS"/>
        </w:rPr>
      </w:pPr>
      <w:r w:rsidRPr="00D24D62">
        <w:rPr>
          <w:rFonts w:asciiTheme="minorHAnsi" w:eastAsia="Cambria" w:hAnsiTheme="minorHAnsi" w:cs="Cambria"/>
          <w:lang w:val="sr-Cyrl-RS"/>
        </w:rPr>
        <w:t>услуге</w:t>
      </w:r>
      <w:r w:rsidR="00E84857" w:rsidRPr="001B32CA">
        <w:rPr>
          <w:rFonts w:asciiTheme="minorHAnsi" w:eastAsia="Cambria" w:hAnsiTheme="minorHAnsi" w:cs="Cambria"/>
          <w:lang w:val="sr-Cyrl-RS"/>
        </w:rPr>
        <w:t xml:space="preserve"> јавне управе, укључујући и админситративне поступке,</w:t>
      </w:r>
      <w:r w:rsidRPr="00D24D62">
        <w:rPr>
          <w:rFonts w:asciiTheme="minorHAnsi" w:eastAsia="Cambria" w:hAnsiTheme="minorHAnsi" w:cs="Cambria"/>
          <w:lang w:val="sr-Cyrl-RS"/>
        </w:rPr>
        <w:t xml:space="preserve"> у целости обаве </w:t>
      </w:r>
      <w:r w:rsidR="00E84857" w:rsidRPr="001B32CA">
        <w:rPr>
          <w:rFonts w:asciiTheme="minorHAnsi" w:eastAsia="Cambria" w:hAnsiTheme="minorHAnsi" w:cs="Cambria"/>
          <w:lang w:val="sr-Cyrl-RS"/>
        </w:rPr>
        <w:t xml:space="preserve">електронским </w:t>
      </w:r>
      <w:r w:rsidRPr="00D24D62">
        <w:rPr>
          <w:rFonts w:asciiTheme="minorHAnsi" w:eastAsia="Cambria" w:hAnsiTheme="minorHAnsi" w:cs="Cambria"/>
          <w:lang w:val="sr-Cyrl-RS"/>
        </w:rPr>
        <w:t>путем</w:t>
      </w:r>
      <w:r w:rsidR="00E84857" w:rsidRPr="001B32CA">
        <w:rPr>
          <w:rFonts w:asciiTheme="minorHAnsi" w:eastAsia="Cambria" w:hAnsiTheme="minorHAnsi" w:cs="Cambria"/>
          <w:lang w:val="sr-Cyrl-RS"/>
        </w:rPr>
        <w:t>, преко</w:t>
      </w:r>
      <w:r w:rsidRPr="00D24D62">
        <w:rPr>
          <w:rFonts w:asciiTheme="minorHAnsi" w:eastAsia="Cambria" w:hAnsiTheme="minorHAnsi" w:cs="Cambria"/>
          <w:lang w:val="sr-Cyrl-RS"/>
        </w:rPr>
        <w:t xml:space="preserve"> портала</w:t>
      </w:r>
      <w:r w:rsidR="00E84857" w:rsidRPr="001B32CA">
        <w:rPr>
          <w:rFonts w:asciiTheme="minorHAnsi" w:eastAsia="Cambria" w:hAnsiTheme="minorHAnsi" w:cs="Cambria"/>
          <w:lang w:val="sr-Cyrl-RS"/>
        </w:rPr>
        <w:t xml:space="preserve"> еУправе (од обраћања, тј подношења захтева, до одговора, тј. доставе акта);</w:t>
      </w:r>
    </w:p>
    <w:p w14:paraId="6D9CEC89" w14:textId="2855C636" w:rsidR="00127A27" w:rsidRPr="001B32CA" w:rsidRDefault="00E84857" w:rsidP="001305D2">
      <w:pPr>
        <w:pStyle w:val="ListParagraph"/>
        <w:numPr>
          <w:ilvl w:val="0"/>
          <w:numId w:val="26"/>
        </w:numPr>
        <w:jc w:val="both"/>
        <w:rPr>
          <w:rFonts w:asciiTheme="minorHAnsi" w:eastAsia="Cambria" w:hAnsiTheme="minorHAnsi" w:cs="Cambria"/>
          <w:lang w:val="sr-Cyrl-RS"/>
        </w:rPr>
      </w:pPr>
      <w:r w:rsidRPr="001B32CA">
        <w:rPr>
          <w:rFonts w:asciiTheme="minorHAnsi" w:eastAsia="Cambria" w:hAnsiTheme="minorHAnsi" w:cs="Cambria"/>
          <w:lang w:val="sr-Cyrl-RS"/>
        </w:rPr>
        <w:t>да се приступ морисницима омогући и преко моблиних телефона</w:t>
      </w:r>
      <w:r w:rsidR="005A2645" w:rsidRPr="00D24D62">
        <w:rPr>
          <w:rFonts w:asciiTheme="minorHAnsi" w:eastAsia="Cambria" w:hAnsiTheme="minorHAnsi" w:cs="Cambria"/>
          <w:lang w:val="sr-Cyrl-RS"/>
        </w:rPr>
        <w:t xml:space="preserve">, имајући у виду да већина </w:t>
      </w:r>
      <w:r w:rsidR="009C7FF1" w:rsidRPr="001B32CA">
        <w:rPr>
          <w:rFonts w:asciiTheme="minorHAnsi" w:eastAsia="Cambria" w:hAnsiTheme="minorHAnsi" w:cs="Cambria"/>
          <w:lang w:val="sr-Cyrl-RS"/>
        </w:rPr>
        <w:t xml:space="preserve">потенцијалних </w:t>
      </w:r>
      <w:r w:rsidR="005A2645" w:rsidRPr="00D24D62">
        <w:rPr>
          <w:rFonts w:asciiTheme="minorHAnsi" w:eastAsia="Cambria" w:hAnsiTheme="minorHAnsi" w:cs="Cambria"/>
          <w:lang w:val="sr-Cyrl-RS"/>
        </w:rPr>
        <w:t>корисника</w:t>
      </w:r>
      <w:r w:rsidR="009C7FF1" w:rsidRPr="001B32CA">
        <w:rPr>
          <w:rFonts w:asciiTheme="minorHAnsi" w:eastAsia="Cambria" w:hAnsiTheme="minorHAnsi" w:cs="Cambria"/>
          <w:lang w:val="sr-Cyrl-RS"/>
        </w:rPr>
        <w:t xml:space="preserve"> има могућност приступа еУпарави управо преко мобилних телефона.</w:t>
      </w:r>
      <w:r w:rsidR="00CC3A90" w:rsidRPr="001B32CA">
        <w:rPr>
          <w:rFonts w:asciiTheme="minorHAnsi" w:eastAsia="Cambria" w:hAnsiTheme="minorHAnsi" w:cs="Cambria"/>
          <w:lang w:val="sr-Cyrl-RS"/>
        </w:rPr>
        <w:t xml:space="preserve"> </w:t>
      </w:r>
    </w:p>
    <w:p w14:paraId="6D3D8BD3" w14:textId="17A4D4ED" w:rsidR="00127A27" w:rsidRPr="00D24D62" w:rsidRDefault="005A2645" w:rsidP="0009334F">
      <w:pPr>
        <w:spacing w:before="120"/>
        <w:jc w:val="both"/>
        <w:rPr>
          <w:rFonts w:asciiTheme="minorHAnsi" w:eastAsia="Cambria" w:hAnsiTheme="minorHAnsi" w:cs="Cambria"/>
          <w:lang w:val="sr-Cyrl-RS"/>
        </w:rPr>
      </w:pPr>
      <w:r w:rsidRPr="00D24D62">
        <w:rPr>
          <w:rFonts w:asciiTheme="minorHAnsi" w:eastAsia="Cambria" w:hAnsiTheme="minorHAnsi" w:cs="Cambria"/>
          <w:lang w:val="sr-Cyrl-RS"/>
        </w:rPr>
        <w:t xml:space="preserve">Број услуга које се налазе на </w:t>
      </w:r>
      <w:r w:rsidR="002956AA" w:rsidRPr="001B32CA">
        <w:rPr>
          <w:rFonts w:asciiTheme="minorHAnsi" w:eastAsia="Cambria" w:hAnsiTheme="minorHAnsi" w:cs="Cambria"/>
          <w:lang w:val="sr-Cyrl-RS"/>
        </w:rPr>
        <w:t>П</w:t>
      </w:r>
      <w:r w:rsidRPr="00D24D62">
        <w:rPr>
          <w:rFonts w:asciiTheme="minorHAnsi" w:eastAsia="Cambria" w:hAnsiTheme="minorHAnsi" w:cs="Cambria"/>
          <w:lang w:val="sr-Cyrl-RS"/>
        </w:rPr>
        <w:t>орталу еУправе је повећан за 313 током 2018. и данас износи 1.023 оглашених од стране 152 органа, односно за 9 више у односу на 2017:</w:t>
      </w:r>
    </w:p>
    <w:p w14:paraId="6D2A0FFE" w14:textId="77777777" w:rsidR="00127A27" w:rsidRPr="001B32CA" w:rsidRDefault="005A2645" w:rsidP="001305D2">
      <w:pPr>
        <w:numPr>
          <w:ilvl w:val="0"/>
          <w:numId w:val="4"/>
        </w:numPr>
        <w:jc w:val="both"/>
        <w:rPr>
          <w:rFonts w:asciiTheme="minorHAnsi" w:eastAsia="Cambria" w:hAnsiTheme="minorHAnsi" w:cs="Cambria"/>
        </w:rPr>
      </w:pPr>
      <w:r w:rsidRPr="001B32CA">
        <w:rPr>
          <w:rFonts w:asciiTheme="minorHAnsi" w:eastAsia="Cambria" w:hAnsiTheme="minorHAnsi" w:cs="Cambria"/>
        </w:rPr>
        <w:t>360 за привреду,</w:t>
      </w:r>
    </w:p>
    <w:p w14:paraId="01B4644F" w14:textId="77777777" w:rsidR="00127A27" w:rsidRPr="001B32CA" w:rsidRDefault="005A2645" w:rsidP="001305D2">
      <w:pPr>
        <w:numPr>
          <w:ilvl w:val="0"/>
          <w:numId w:val="4"/>
        </w:numPr>
        <w:jc w:val="both"/>
        <w:rPr>
          <w:rFonts w:asciiTheme="minorHAnsi" w:eastAsia="Cambria" w:hAnsiTheme="minorHAnsi" w:cs="Cambria"/>
        </w:rPr>
      </w:pPr>
      <w:r w:rsidRPr="001B32CA">
        <w:rPr>
          <w:rFonts w:asciiTheme="minorHAnsi" w:eastAsia="Cambria" w:hAnsiTheme="minorHAnsi" w:cs="Cambria"/>
        </w:rPr>
        <w:t>648 за грађане,</w:t>
      </w:r>
    </w:p>
    <w:p w14:paraId="0078E6DF" w14:textId="77777777" w:rsidR="00127A27" w:rsidRPr="001B32CA" w:rsidRDefault="005A2645" w:rsidP="001305D2">
      <w:pPr>
        <w:numPr>
          <w:ilvl w:val="0"/>
          <w:numId w:val="4"/>
        </w:numPr>
        <w:jc w:val="both"/>
        <w:rPr>
          <w:rFonts w:asciiTheme="minorHAnsi" w:eastAsia="Cambria" w:hAnsiTheme="minorHAnsi" w:cs="Cambria"/>
        </w:rPr>
      </w:pPr>
      <w:r w:rsidRPr="001B32CA">
        <w:rPr>
          <w:rFonts w:asciiTheme="minorHAnsi" w:eastAsia="Cambria" w:hAnsiTheme="minorHAnsi" w:cs="Cambria"/>
        </w:rPr>
        <w:t>15 за државне органе</w:t>
      </w:r>
      <w:r w:rsidRPr="001B32CA">
        <w:rPr>
          <w:rFonts w:asciiTheme="minorHAnsi" w:eastAsia="Cambria" w:hAnsiTheme="minorHAnsi" w:cs="Cambria"/>
          <w:vertAlign w:val="superscript"/>
        </w:rPr>
        <w:footnoteReference w:id="19"/>
      </w:r>
      <w:r w:rsidRPr="001B32CA">
        <w:rPr>
          <w:rFonts w:asciiTheme="minorHAnsi" w:eastAsia="Cambria" w:hAnsiTheme="minorHAnsi" w:cs="Cambria"/>
        </w:rPr>
        <w:t>.</w:t>
      </w:r>
    </w:p>
    <w:p w14:paraId="393DA705" w14:textId="77777777" w:rsidR="00127A27" w:rsidRPr="001B32CA" w:rsidRDefault="00127A27">
      <w:pPr>
        <w:jc w:val="both"/>
        <w:rPr>
          <w:rFonts w:asciiTheme="minorHAnsi" w:eastAsia="Cambria" w:hAnsiTheme="minorHAnsi" w:cs="Cambria"/>
        </w:rPr>
      </w:pPr>
    </w:p>
    <w:p w14:paraId="502CA088" w14:textId="77777777" w:rsidR="001305D2" w:rsidRDefault="001305D2">
      <w:pPr>
        <w:jc w:val="both"/>
        <w:rPr>
          <w:rFonts w:asciiTheme="minorHAnsi" w:eastAsia="Cambria" w:hAnsiTheme="minorHAnsi" w:cs="Cambria"/>
          <w:b/>
          <w:u w:val="single"/>
          <w:lang w:val="sr-Latn-RS"/>
        </w:rPr>
      </w:pPr>
    </w:p>
    <w:p w14:paraId="4E1F44E0" w14:textId="2646A7AD" w:rsidR="00E84857" w:rsidRPr="001B32CA" w:rsidRDefault="00E84857">
      <w:pPr>
        <w:jc w:val="both"/>
        <w:rPr>
          <w:rFonts w:asciiTheme="minorHAnsi" w:eastAsia="Cambria" w:hAnsiTheme="minorHAnsi" w:cs="Cambria"/>
          <w:b/>
          <w:lang w:val="sr-Cyrl-RS"/>
        </w:rPr>
      </w:pPr>
      <w:r w:rsidRPr="001B32CA">
        <w:rPr>
          <w:rFonts w:asciiTheme="minorHAnsi" w:eastAsia="Cambria" w:hAnsiTheme="minorHAnsi" w:cs="Cambria"/>
          <w:b/>
          <w:u w:val="single"/>
          <w:lang w:val="sr-Cyrl-RS"/>
        </w:rPr>
        <w:t>6.</w:t>
      </w:r>
      <w:r w:rsidR="002676C2" w:rsidRPr="00D24D62">
        <w:rPr>
          <w:rFonts w:asciiTheme="minorHAnsi" w:eastAsia="Cambria" w:hAnsiTheme="minorHAnsi" w:cs="Cambria"/>
          <w:b/>
          <w:u w:val="single"/>
          <w:lang w:val="sr-Latn-RS"/>
        </w:rPr>
        <w:t>8</w:t>
      </w:r>
      <w:r w:rsidRPr="001B32CA">
        <w:rPr>
          <w:rFonts w:asciiTheme="minorHAnsi" w:eastAsia="Cambria" w:hAnsiTheme="minorHAnsi" w:cs="Cambria"/>
          <w:b/>
          <w:u w:val="single"/>
          <w:lang w:val="sr-Cyrl-RS"/>
        </w:rPr>
        <w:t>.</w:t>
      </w:r>
      <w:r w:rsidR="0009334F" w:rsidRPr="00D24D62">
        <w:rPr>
          <w:rFonts w:asciiTheme="minorHAnsi" w:eastAsia="Cambria" w:hAnsiTheme="minorHAnsi" w:cs="Cambria"/>
          <w:b/>
          <w:u w:val="single"/>
          <w:lang w:val="sr-Latn-RS"/>
        </w:rPr>
        <w:t xml:space="preserve"> </w:t>
      </w:r>
      <w:r w:rsidR="0009334F" w:rsidRPr="001B32CA">
        <w:rPr>
          <w:rFonts w:asciiTheme="minorHAnsi" w:eastAsia="Cambria" w:hAnsiTheme="minorHAnsi" w:cs="Cambria"/>
          <w:b/>
          <w:u w:val="single"/>
        </w:rPr>
        <w:t>Отварање</w:t>
      </w:r>
      <w:r w:rsidR="0009334F" w:rsidRPr="00D24D62">
        <w:rPr>
          <w:rFonts w:asciiTheme="minorHAnsi" w:eastAsia="Cambria" w:hAnsiTheme="minorHAnsi" w:cs="Cambria"/>
          <w:b/>
          <w:u w:val="single"/>
          <w:lang w:val="sr-Latn-RS"/>
        </w:rPr>
        <w:t xml:space="preserve"> </w:t>
      </w:r>
      <w:r w:rsidR="0009334F" w:rsidRPr="001B32CA">
        <w:rPr>
          <w:rFonts w:asciiTheme="minorHAnsi" w:eastAsia="Cambria" w:hAnsiTheme="minorHAnsi" w:cs="Cambria"/>
          <w:b/>
          <w:u w:val="single"/>
        </w:rPr>
        <w:t>података</w:t>
      </w:r>
      <w:r w:rsidR="0009334F" w:rsidRPr="00D24D62">
        <w:rPr>
          <w:rFonts w:asciiTheme="minorHAnsi" w:eastAsia="Cambria" w:hAnsiTheme="minorHAnsi" w:cs="Cambria"/>
          <w:b/>
          <w:u w:val="single"/>
          <w:lang w:val="sr-Latn-RS"/>
        </w:rPr>
        <w:t xml:space="preserve"> </w:t>
      </w:r>
      <w:r w:rsidR="0009334F" w:rsidRPr="001B32CA">
        <w:rPr>
          <w:rFonts w:asciiTheme="minorHAnsi" w:eastAsia="Cambria" w:hAnsiTheme="minorHAnsi" w:cs="Cambria"/>
          <w:b/>
          <w:u w:val="single"/>
        </w:rPr>
        <w:t>насталих</w:t>
      </w:r>
      <w:r w:rsidR="0009334F" w:rsidRPr="00D24D62">
        <w:rPr>
          <w:rFonts w:asciiTheme="minorHAnsi" w:eastAsia="Cambria" w:hAnsiTheme="minorHAnsi" w:cs="Cambria"/>
          <w:b/>
          <w:u w:val="single"/>
          <w:lang w:val="sr-Latn-RS"/>
        </w:rPr>
        <w:t xml:space="preserve"> </w:t>
      </w:r>
      <w:r w:rsidR="0009334F" w:rsidRPr="001B32CA">
        <w:rPr>
          <w:rFonts w:asciiTheme="minorHAnsi" w:eastAsia="Cambria" w:hAnsiTheme="minorHAnsi" w:cs="Cambria"/>
          <w:b/>
          <w:u w:val="single"/>
        </w:rPr>
        <w:t>у</w:t>
      </w:r>
      <w:r w:rsidR="0009334F" w:rsidRPr="00D24D62">
        <w:rPr>
          <w:rFonts w:asciiTheme="minorHAnsi" w:eastAsia="Cambria" w:hAnsiTheme="minorHAnsi" w:cs="Cambria"/>
          <w:b/>
          <w:u w:val="single"/>
          <w:lang w:val="sr-Latn-RS"/>
        </w:rPr>
        <w:t xml:space="preserve"> </w:t>
      </w:r>
      <w:r w:rsidR="0009334F" w:rsidRPr="001B32CA">
        <w:rPr>
          <w:rFonts w:asciiTheme="minorHAnsi" w:eastAsia="Cambria" w:hAnsiTheme="minorHAnsi" w:cs="Cambria"/>
          <w:b/>
          <w:u w:val="single"/>
        </w:rPr>
        <w:t>раду</w:t>
      </w:r>
      <w:r w:rsidR="0009334F" w:rsidRPr="00D24D62">
        <w:rPr>
          <w:rFonts w:asciiTheme="minorHAnsi" w:eastAsia="Cambria" w:hAnsiTheme="minorHAnsi" w:cs="Cambria"/>
          <w:b/>
          <w:u w:val="single"/>
          <w:lang w:val="sr-Latn-RS"/>
        </w:rPr>
        <w:t xml:space="preserve"> </w:t>
      </w:r>
      <w:r w:rsidR="0009334F" w:rsidRPr="001B32CA">
        <w:rPr>
          <w:rFonts w:asciiTheme="minorHAnsi" w:eastAsia="Cambria" w:hAnsiTheme="minorHAnsi" w:cs="Cambria"/>
          <w:b/>
          <w:u w:val="single"/>
        </w:rPr>
        <w:t>јавне</w:t>
      </w:r>
      <w:r w:rsidR="0009334F" w:rsidRPr="00D24D62">
        <w:rPr>
          <w:rFonts w:asciiTheme="minorHAnsi" w:eastAsia="Cambria" w:hAnsiTheme="minorHAnsi" w:cs="Cambria"/>
          <w:b/>
          <w:u w:val="single"/>
          <w:lang w:val="sr-Latn-RS"/>
        </w:rPr>
        <w:t xml:space="preserve"> </w:t>
      </w:r>
      <w:r w:rsidR="0009334F" w:rsidRPr="001B32CA">
        <w:rPr>
          <w:rFonts w:asciiTheme="minorHAnsi" w:eastAsia="Cambria" w:hAnsiTheme="minorHAnsi" w:cs="Cambria"/>
          <w:b/>
          <w:u w:val="single"/>
        </w:rPr>
        <w:t>управе</w:t>
      </w:r>
      <w:r w:rsidR="0009334F" w:rsidRPr="001B32CA">
        <w:rPr>
          <w:rFonts w:asciiTheme="minorHAnsi" w:eastAsia="Cambria" w:hAnsiTheme="minorHAnsi" w:cs="Cambria"/>
          <w:b/>
          <w:lang w:val="sr-Cyrl-RS"/>
        </w:rPr>
        <w:t xml:space="preserve"> - ова г</w:t>
      </w:r>
      <w:r w:rsidR="0009334F" w:rsidRPr="001B32CA">
        <w:rPr>
          <w:rFonts w:asciiTheme="minorHAnsi" w:eastAsia="Cambria" w:hAnsiTheme="minorHAnsi" w:cs="Cambria"/>
          <w:b/>
        </w:rPr>
        <w:t>рупа</w:t>
      </w:r>
      <w:r w:rsidR="0009334F" w:rsidRPr="00D24D62">
        <w:rPr>
          <w:rFonts w:asciiTheme="minorHAnsi" w:eastAsia="Cambria" w:hAnsiTheme="minorHAnsi" w:cs="Cambria"/>
          <w:b/>
          <w:lang w:val="sr-Latn-RS"/>
        </w:rPr>
        <w:t xml:space="preserve"> </w:t>
      </w:r>
      <w:r w:rsidR="0009334F" w:rsidRPr="001B32CA">
        <w:rPr>
          <w:rFonts w:asciiTheme="minorHAnsi" w:eastAsia="Cambria" w:hAnsiTheme="minorHAnsi" w:cs="Cambria"/>
          <w:b/>
        </w:rPr>
        <w:t>мера</w:t>
      </w:r>
      <w:r w:rsidR="0009334F" w:rsidRPr="00D24D62">
        <w:rPr>
          <w:rFonts w:asciiTheme="minorHAnsi" w:eastAsia="Cambria" w:hAnsiTheme="minorHAnsi" w:cs="Cambria"/>
          <w:b/>
          <w:lang w:val="sr-Latn-RS"/>
        </w:rPr>
        <w:t xml:space="preserve"> </w:t>
      </w:r>
      <w:r w:rsidR="0009334F" w:rsidRPr="001B32CA">
        <w:rPr>
          <w:rFonts w:asciiTheme="minorHAnsi" w:eastAsia="Cambria" w:hAnsiTheme="minorHAnsi" w:cs="Cambria"/>
          <w:b/>
        </w:rPr>
        <w:t>је</w:t>
      </w:r>
      <w:r w:rsidRPr="001B32CA">
        <w:rPr>
          <w:rFonts w:asciiTheme="minorHAnsi" w:eastAsia="Cambria" w:hAnsiTheme="minorHAnsi" w:cs="Cambria"/>
          <w:b/>
          <w:lang w:val="sr-Cyrl-RS"/>
        </w:rPr>
        <w:t xml:space="preserve"> </w:t>
      </w:r>
      <w:r w:rsidR="0009334F" w:rsidRPr="001B32CA">
        <w:rPr>
          <w:rFonts w:asciiTheme="minorHAnsi" w:eastAsia="Cambria" w:hAnsiTheme="minorHAnsi" w:cs="Cambria"/>
          <w:b/>
        </w:rPr>
        <w:t>спроведена</w:t>
      </w:r>
    </w:p>
    <w:p w14:paraId="0D3D4986" w14:textId="7F9B5A9B" w:rsidR="00127A27" w:rsidRPr="00D24D62" w:rsidRDefault="00127A27">
      <w:pPr>
        <w:jc w:val="both"/>
        <w:rPr>
          <w:rFonts w:asciiTheme="minorHAnsi" w:eastAsia="Cambria" w:hAnsiTheme="minorHAnsi" w:cs="Cambria"/>
          <w:lang w:val="sr-Latn-RS"/>
        </w:rPr>
      </w:pPr>
    </w:p>
    <w:p w14:paraId="05EFE672" w14:textId="2A874C63" w:rsidR="0009334F" w:rsidRDefault="005A2645">
      <w:pPr>
        <w:jc w:val="both"/>
        <w:rPr>
          <w:rFonts w:asciiTheme="minorHAnsi" w:eastAsia="Cambria" w:hAnsiTheme="minorHAnsi" w:cs="Cambria"/>
          <w:b/>
          <w:lang w:val="sr-Latn-RS"/>
        </w:rPr>
      </w:pPr>
      <w:r w:rsidRPr="001B32CA">
        <w:rPr>
          <w:rFonts w:asciiTheme="minorHAnsi" w:eastAsia="Cambria" w:hAnsiTheme="minorHAnsi" w:cs="Cambria"/>
          <w:b/>
        </w:rPr>
        <w:t>У</w:t>
      </w:r>
      <w:r w:rsidRPr="00D24D62">
        <w:rPr>
          <w:rFonts w:asciiTheme="minorHAnsi" w:eastAsia="Cambria" w:hAnsiTheme="minorHAnsi" w:cs="Cambria"/>
          <w:b/>
          <w:lang w:val="sr-Latn-RS"/>
        </w:rPr>
        <w:t xml:space="preserve"> </w:t>
      </w:r>
      <w:r w:rsidRPr="001B32CA">
        <w:rPr>
          <w:rFonts w:asciiTheme="minorHAnsi" w:eastAsia="Cambria" w:hAnsiTheme="minorHAnsi" w:cs="Cambria"/>
          <w:b/>
        </w:rPr>
        <w:t>погледу</w:t>
      </w:r>
      <w:r w:rsidRPr="00D24D62">
        <w:rPr>
          <w:rFonts w:asciiTheme="minorHAnsi" w:eastAsia="Cambria" w:hAnsiTheme="minorHAnsi" w:cs="Cambria"/>
          <w:b/>
          <w:lang w:val="sr-Latn-RS"/>
        </w:rPr>
        <w:t xml:space="preserve"> </w:t>
      </w:r>
      <w:r w:rsidRPr="001B32CA">
        <w:rPr>
          <w:rFonts w:asciiTheme="minorHAnsi" w:eastAsia="Cambria" w:hAnsiTheme="minorHAnsi" w:cs="Cambria"/>
          <w:b/>
        </w:rPr>
        <w:t>реализације</w:t>
      </w:r>
      <w:r w:rsidRPr="00D24D62">
        <w:rPr>
          <w:rFonts w:asciiTheme="minorHAnsi" w:eastAsia="Cambria" w:hAnsiTheme="minorHAnsi" w:cs="Cambria"/>
          <w:b/>
          <w:lang w:val="sr-Latn-RS"/>
        </w:rPr>
        <w:t xml:space="preserve"> </w:t>
      </w:r>
      <w:r w:rsidRPr="001B32CA">
        <w:rPr>
          <w:rFonts w:asciiTheme="minorHAnsi" w:eastAsia="Cambria" w:hAnsiTheme="minorHAnsi" w:cs="Cambria"/>
          <w:b/>
        </w:rPr>
        <w:t>мера</w:t>
      </w:r>
      <w:r w:rsidRPr="00D24D62">
        <w:rPr>
          <w:rFonts w:asciiTheme="minorHAnsi" w:eastAsia="Cambria" w:hAnsiTheme="minorHAnsi" w:cs="Cambria"/>
          <w:b/>
          <w:lang w:val="sr-Latn-RS"/>
        </w:rPr>
        <w:t xml:space="preserve"> </w:t>
      </w:r>
      <w:r w:rsidRPr="001B32CA">
        <w:rPr>
          <w:rFonts w:asciiTheme="minorHAnsi" w:eastAsia="Cambria" w:hAnsiTheme="minorHAnsi" w:cs="Cambria"/>
          <w:b/>
        </w:rPr>
        <w:t>и</w:t>
      </w:r>
      <w:r w:rsidRPr="00D24D62">
        <w:rPr>
          <w:rFonts w:asciiTheme="minorHAnsi" w:eastAsia="Cambria" w:hAnsiTheme="minorHAnsi" w:cs="Cambria"/>
          <w:b/>
          <w:lang w:val="sr-Latn-RS"/>
        </w:rPr>
        <w:t xml:space="preserve"> </w:t>
      </w:r>
      <w:r w:rsidRPr="001B32CA">
        <w:rPr>
          <w:rFonts w:asciiTheme="minorHAnsi" w:eastAsia="Cambria" w:hAnsiTheme="minorHAnsi" w:cs="Cambria"/>
          <w:b/>
        </w:rPr>
        <w:t>активности</w:t>
      </w:r>
      <w:r w:rsidRPr="00D24D62">
        <w:rPr>
          <w:rFonts w:asciiTheme="minorHAnsi" w:eastAsia="Cambria" w:hAnsiTheme="minorHAnsi" w:cs="Cambria"/>
          <w:b/>
          <w:lang w:val="sr-Latn-RS"/>
        </w:rPr>
        <w:t xml:space="preserve">, </w:t>
      </w:r>
      <w:r w:rsidRPr="001B32CA">
        <w:rPr>
          <w:rFonts w:asciiTheme="minorHAnsi" w:eastAsia="Cambria" w:hAnsiTheme="minorHAnsi" w:cs="Cambria"/>
          <w:b/>
        </w:rPr>
        <w:t>група</w:t>
      </w:r>
      <w:r w:rsidRPr="00D24D62">
        <w:rPr>
          <w:rFonts w:asciiTheme="minorHAnsi" w:eastAsia="Cambria" w:hAnsiTheme="minorHAnsi" w:cs="Cambria"/>
          <w:b/>
          <w:lang w:val="sr-Latn-RS"/>
        </w:rPr>
        <w:t xml:space="preserve"> </w:t>
      </w:r>
      <w:r w:rsidRPr="001B32CA">
        <w:rPr>
          <w:rFonts w:asciiTheme="minorHAnsi" w:eastAsia="Cambria" w:hAnsiTheme="minorHAnsi" w:cs="Cambria"/>
          <w:b/>
        </w:rPr>
        <w:t>мера</w:t>
      </w:r>
      <w:r w:rsidRPr="00D24D62">
        <w:rPr>
          <w:rFonts w:asciiTheme="minorHAnsi" w:eastAsia="Cambria" w:hAnsiTheme="minorHAnsi" w:cs="Cambria"/>
          <w:b/>
          <w:lang w:val="sr-Latn-RS"/>
        </w:rPr>
        <w:t xml:space="preserve"> </w:t>
      </w:r>
      <w:r w:rsidRPr="001B32CA">
        <w:rPr>
          <w:rFonts w:asciiTheme="minorHAnsi" w:eastAsia="Cambria" w:hAnsiTheme="minorHAnsi" w:cs="Cambria"/>
          <w:b/>
        </w:rPr>
        <w:t>је</w:t>
      </w:r>
      <w:r w:rsidRPr="00D24D62">
        <w:rPr>
          <w:rFonts w:asciiTheme="minorHAnsi" w:eastAsia="Cambria" w:hAnsiTheme="minorHAnsi" w:cs="Cambria"/>
          <w:b/>
          <w:lang w:val="sr-Latn-RS"/>
        </w:rPr>
        <w:t xml:space="preserve"> </w:t>
      </w:r>
      <w:r w:rsidRPr="001B32CA">
        <w:rPr>
          <w:rFonts w:asciiTheme="minorHAnsi" w:eastAsia="Cambria" w:hAnsiTheme="minorHAnsi" w:cs="Cambria"/>
          <w:b/>
        </w:rPr>
        <w:t>у</w:t>
      </w:r>
      <w:r w:rsidRPr="00D24D62">
        <w:rPr>
          <w:rFonts w:asciiTheme="minorHAnsi" w:eastAsia="Cambria" w:hAnsiTheme="minorHAnsi" w:cs="Cambria"/>
          <w:b/>
          <w:lang w:val="sr-Latn-RS"/>
        </w:rPr>
        <w:t xml:space="preserve"> </w:t>
      </w:r>
      <w:r w:rsidRPr="001B32CA">
        <w:rPr>
          <w:rFonts w:asciiTheme="minorHAnsi" w:eastAsia="Cambria" w:hAnsiTheme="minorHAnsi" w:cs="Cambria"/>
          <w:b/>
        </w:rPr>
        <w:t>целости</w:t>
      </w:r>
      <w:r w:rsidRPr="00D24D62">
        <w:rPr>
          <w:rFonts w:asciiTheme="minorHAnsi" w:eastAsia="Cambria" w:hAnsiTheme="minorHAnsi" w:cs="Cambria"/>
          <w:b/>
          <w:lang w:val="sr-Latn-RS"/>
        </w:rPr>
        <w:t xml:space="preserve"> </w:t>
      </w:r>
      <w:r w:rsidRPr="001B32CA">
        <w:rPr>
          <w:rFonts w:asciiTheme="minorHAnsi" w:eastAsia="Cambria" w:hAnsiTheme="minorHAnsi" w:cs="Cambria"/>
          <w:b/>
        </w:rPr>
        <w:t>спроведена</w:t>
      </w:r>
      <w:r w:rsidRPr="00D24D62">
        <w:rPr>
          <w:rFonts w:asciiTheme="minorHAnsi" w:eastAsia="Cambria" w:hAnsiTheme="minorHAnsi" w:cs="Cambria"/>
          <w:b/>
          <w:lang w:val="sr-Latn-RS"/>
        </w:rPr>
        <w:t xml:space="preserve"> - </w:t>
      </w:r>
      <w:r w:rsidRPr="001B32CA">
        <w:rPr>
          <w:rFonts w:asciiTheme="minorHAnsi" w:eastAsia="Cambria" w:hAnsiTheme="minorHAnsi" w:cs="Cambria"/>
        </w:rPr>
        <w:t>све</w:t>
      </w:r>
      <w:r w:rsidRPr="00D24D62">
        <w:rPr>
          <w:rFonts w:asciiTheme="minorHAnsi" w:eastAsia="Cambria" w:hAnsiTheme="minorHAnsi" w:cs="Cambria"/>
          <w:lang w:val="sr-Latn-RS"/>
        </w:rPr>
        <w:t xml:space="preserve"> </w:t>
      </w:r>
      <w:r w:rsidRPr="001B32CA">
        <w:rPr>
          <w:rFonts w:asciiTheme="minorHAnsi" w:eastAsia="Cambria" w:hAnsiTheme="minorHAnsi" w:cs="Cambria"/>
        </w:rPr>
        <w:t>четири</w:t>
      </w:r>
      <w:r w:rsidRPr="00D24D62">
        <w:rPr>
          <w:rFonts w:asciiTheme="minorHAnsi" w:eastAsia="Cambria" w:hAnsiTheme="minorHAnsi" w:cs="Cambria"/>
          <w:lang w:val="sr-Latn-RS"/>
        </w:rPr>
        <w:t xml:space="preserve"> </w:t>
      </w:r>
      <w:r w:rsidRPr="001B32CA">
        <w:rPr>
          <w:rFonts w:asciiTheme="minorHAnsi" w:eastAsia="Cambria" w:hAnsiTheme="minorHAnsi" w:cs="Cambria"/>
        </w:rPr>
        <w:t>активности</w:t>
      </w:r>
      <w:r w:rsidRPr="00D24D62">
        <w:rPr>
          <w:rFonts w:asciiTheme="minorHAnsi" w:eastAsia="Cambria" w:hAnsiTheme="minorHAnsi" w:cs="Cambria"/>
          <w:lang w:val="sr-Latn-RS"/>
        </w:rPr>
        <w:t xml:space="preserve"> </w:t>
      </w:r>
      <w:r w:rsidRPr="001B32CA">
        <w:rPr>
          <w:rFonts w:asciiTheme="minorHAnsi" w:eastAsia="Cambria" w:hAnsiTheme="minorHAnsi" w:cs="Cambria"/>
        </w:rPr>
        <w:t>предвиђене</w:t>
      </w:r>
      <w:r w:rsidRPr="00D24D62">
        <w:rPr>
          <w:rFonts w:asciiTheme="minorHAnsi" w:eastAsia="Cambria" w:hAnsiTheme="minorHAnsi" w:cs="Cambria"/>
          <w:lang w:val="sr-Latn-RS"/>
        </w:rPr>
        <w:t xml:space="preserve"> </w:t>
      </w:r>
      <w:r w:rsidRPr="001B32CA">
        <w:rPr>
          <w:rFonts w:asciiTheme="minorHAnsi" w:eastAsia="Cambria" w:hAnsiTheme="minorHAnsi" w:cs="Cambria"/>
        </w:rPr>
        <w:t>Акционим</w:t>
      </w:r>
      <w:r w:rsidRPr="00D24D62">
        <w:rPr>
          <w:rFonts w:asciiTheme="minorHAnsi" w:eastAsia="Cambria" w:hAnsiTheme="minorHAnsi" w:cs="Cambria"/>
          <w:lang w:val="sr-Latn-RS"/>
        </w:rPr>
        <w:t xml:space="preserve"> </w:t>
      </w:r>
      <w:r w:rsidRPr="001B32CA">
        <w:rPr>
          <w:rFonts w:asciiTheme="minorHAnsi" w:eastAsia="Cambria" w:hAnsiTheme="minorHAnsi" w:cs="Cambria"/>
        </w:rPr>
        <w:t>планом</w:t>
      </w:r>
      <w:r w:rsidRPr="00D24D62">
        <w:rPr>
          <w:rFonts w:asciiTheme="minorHAnsi" w:eastAsia="Cambria" w:hAnsiTheme="minorHAnsi" w:cs="Cambria"/>
          <w:lang w:val="sr-Latn-RS"/>
        </w:rPr>
        <w:t xml:space="preserve"> </w:t>
      </w:r>
      <w:r w:rsidRPr="001B32CA">
        <w:rPr>
          <w:rFonts w:asciiTheme="minorHAnsi" w:eastAsia="Cambria" w:hAnsiTheme="minorHAnsi" w:cs="Cambria"/>
        </w:rPr>
        <w:t>које</w:t>
      </w:r>
      <w:r w:rsidRPr="00D24D62">
        <w:rPr>
          <w:rFonts w:asciiTheme="minorHAnsi" w:eastAsia="Cambria" w:hAnsiTheme="minorHAnsi" w:cs="Cambria"/>
          <w:lang w:val="sr-Latn-RS"/>
        </w:rPr>
        <w:t xml:space="preserve"> </w:t>
      </w:r>
      <w:r w:rsidRPr="001B32CA">
        <w:rPr>
          <w:rFonts w:asciiTheme="minorHAnsi" w:eastAsia="Cambria" w:hAnsiTheme="minorHAnsi" w:cs="Cambria"/>
        </w:rPr>
        <w:t>се</w:t>
      </w:r>
      <w:r w:rsidRPr="00D24D62">
        <w:rPr>
          <w:rFonts w:asciiTheme="minorHAnsi" w:eastAsia="Cambria" w:hAnsiTheme="minorHAnsi" w:cs="Cambria"/>
          <w:lang w:val="sr-Latn-RS"/>
        </w:rPr>
        <w:t xml:space="preserve"> </w:t>
      </w:r>
      <w:r w:rsidRPr="001B32CA">
        <w:rPr>
          <w:rFonts w:asciiTheme="minorHAnsi" w:eastAsia="Cambria" w:hAnsiTheme="minorHAnsi" w:cs="Cambria"/>
        </w:rPr>
        <w:t>односе</w:t>
      </w:r>
      <w:r w:rsidRPr="00D24D62">
        <w:rPr>
          <w:rFonts w:asciiTheme="minorHAnsi" w:eastAsia="Cambria" w:hAnsiTheme="minorHAnsi" w:cs="Cambria"/>
          <w:lang w:val="sr-Latn-RS"/>
        </w:rPr>
        <w:t xml:space="preserve"> </w:t>
      </w:r>
      <w:r w:rsidRPr="001B32CA">
        <w:rPr>
          <w:rFonts w:asciiTheme="minorHAnsi" w:eastAsia="Cambria" w:hAnsiTheme="minorHAnsi" w:cs="Cambria"/>
        </w:rPr>
        <w:t>на</w:t>
      </w:r>
      <w:r w:rsidR="001305D2" w:rsidRPr="00D24D62">
        <w:rPr>
          <w:rFonts w:asciiTheme="minorHAnsi" w:eastAsia="Cambria" w:hAnsiTheme="minorHAnsi" w:cs="Cambria"/>
          <w:lang w:val="sr-Latn-RS"/>
        </w:rPr>
        <w:t xml:space="preserve"> </w:t>
      </w:r>
      <w:r w:rsidR="001305D2">
        <w:rPr>
          <w:rFonts w:asciiTheme="minorHAnsi" w:eastAsia="Cambria" w:hAnsiTheme="minorHAnsi" w:cs="Cambria"/>
        </w:rPr>
        <w:t>ову</w:t>
      </w:r>
      <w:r w:rsidR="001305D2" w:rsidRPr="00D24D62">
        <w:rPr>
          <w:rFonts w:asciiTheme="minorHAnsi" w:eastAsia="Cambria" w:hAnsiTheme="minorHAnsi" w:cs="Cambria"/>
          <w:lang w:val="sr-Latn-RS"/>
        </w:rPr>
        <w:t xml:space="preserve"> </w:t>
      </w:r>
      <w:r w:rsidR="001305D2">
        <w:rPr>
          <w:rFonts w:asciiTheme="minorHAnsi" w:eastAsia="Cambria" w:hAnsiTheme="minorHAnsi" w:cs="Cambria"/>
        </w:rPr>
        <w:t>групу</w:t>
      </w:r>
      <w:r w:rsidR="001305D2" w:rsidRPr="00D24D62">
        <w:rPr>
          <w:rFonts w:asciiTheme="minorHAnsi" w:eastAsia="Cambria" w:hAnsiTheme="minorHAnsi" w:cs="Cambria"/>
          <w:lang w:val="sr-Latn-RS"/>
        </w:rPr>
        <w:t xml:space="preserve"> </w:t>
      </w:r>
      <w:r w:rsidR="001305D2">
        <w:rPr>
          <w:rFonts w:asciiTheme="minorHAnsi" w:eastAsia="Cambria" w:hAnsiTheme="minorHAnsi" w:cs="Cambria"/>
        </w:rPr>
        <w:t>мера</w:t>
      </w:r>
      <w:r w:rsidR="001305D2" w:rsidRPr="00D24D62">
        <w:rPr>
          <w:rFonts w:asciiTheme="minorHAnsi" w:eastAsia="Cambria" w:hAnsiTheme="minorHAnsi" w:cs="Cambria"/>
          <w:lang w:val="sr-Latn-RS"/>
        </w:rPr>
        <w:t xml:space="preserve"> </w:t>
      </w:r>
      <w:r w:rsidR="001305D2">
        <w:rPr>
          <w:rFonts w:asciiTheme="minorHAnsi" w:eastAsia="Cambria" w:hAnsiTheme="minorHAnsi" w:cs="Cambria"/>
        </w:rPr>
        <w:t>су</w:t>
      </w:r>
      <w:r w:rsidR="001305D2" w:rsidRPr="00D24D62">
        <w:rPr>
          <w:rFonts w:asciiTheme="minorHAnsi" w:eastAsia="Cambria" w:hAnsiTheme="minorHAnsi" w:cs="Cambria"/>
          <w:lang w:val="sr-Latn-RS"/>
        </w:rPr>
        <w:t xml:space="preserve"> </w:t>
      </w:r>
      <w:r w:rsidR="001305D2">
        <w:rPr>
          <w:rFonts w:asciiTheme="minorHAnsi" w:eastAsia="Cambria" w:hAnsiTheme="minorHAnsi" w:cs="Cambria"/>
        </w:rPr>
        <w:t>спроведене</w:t>
      </w:r>
      <w:r w:rsidR="001305D2" w:rsidRPr="00D24D62">
        <w:rPr>
          <w:rFonts w:asciiTheme="minorHAnsi" w:eastAsia="Cambria" w:hAnsiTheme="minorHAnsi" w:cs="Cambria"/>
          <w:lang w:val="sr-Latn-RS"/>
        </w:rPr>
        <w:t>.</w:t>
      </w:r>
      <w:r w:rsidR="001305D2" w:rsidRPr="00D24D62">
        <w:rPr>
          <w:rFonts w:asciiTheme="minorHAnsi" w:eastAsia="Cambria" w:hAnsiTheme="minorHAnsi" w:cs="Cambria"/>
          <w:lang w:val="sr-Latn-RS"/>
        </w:rPr>
        <w:br/>
      </w:r>
    </w:p>
    <w:p w14:paraId="0B4D543A" w14:textId="77777777" w:rsidR="001305D2" w:rsidRDefault="001305D2">
      <w:pPr>
        <w:jc w:val="both"/>
        <w:rPr>
          <w:rFonts w:asciiTheme="minorHAnsi" w:eastAsia="Cambria" w:hAnsiTheme="minorHAnsi" w:cs="Cambria"/>
          <w:b/>
          <w:lang w:val="sr-Latn-RS"/>
        </w:rPr>
      </w:pPr>
    </w:p>
    <w:p w14:paraId="30A4EB78" w14:textId="77777777" w:rsidR="001305D2" w:rsidRDefault="001305D2">
      <w:pPr>
        <w:jc w:val="both"/>
        <w:rPr>
          <w:rFonts w:asciiTheme="minorHAnsi" w:eastAsia="Cambria" w:hAnsiTheme="minorHAnsi" w:cs="Cambria"/>
          <w:b/>
          <w:lang w:val="sr-Latn-RS"/>
        </w:rPr>
      </w:pPr>
    </w:p>
    <w:p w14:paraId="41EA2F7D" w14:textId="77777777" w:rsidR="001305D2" w:rsidRPr="001305D2" w:rsidRDefault="001305D2">
      <w:pPr>
        <w:jc w:val="both"/>
        <w:rPr>
          <w:rFonts w:asciiTheme="minorHAnsi" w:eastAsia="Cambria" w:hAnsiTheme="minorHAnsi" w:cs="Cambria"/>
          <w:b/>
          <w:lang w:val="sr-Latn-RS"/>
        </w:rPr>
      </w:pPr>
    </w:p>
    <w:p w14:paraId="6F3BA2DD" w14:textId="5F6859BC" w:rsidR="00127A27" w:rsidRPr="00D24D62" w:rsidRDefault="005A2645">
      <w:pPr>
        <w:jc w:val="both"/>
        <w:rPr>
          <w:rFonts w:asciiTheme="minorHAnsi" w:eastAsia="Cambria" w:hAnsiTheme="minorHAnsi" w:cs="Cambria"/>
          <w:b/>
          <w:lang w:val="sr-Latn-RS"/>
        </w:rPr>
      </w:pPr>
      <w:r w:rsidRPr="001B32CA">
        <w:rPr>
          <w:rFonts w:asciiTheme="minorHAnsi" w:eastAsia="Cambria" w:hAnsiTheme="minorHAnsi" w:cs="Cambria"/>
          <w:b/>
        </w:rPr>
        <w:lastRenderedPageBreak/>
        <w:t>ТАБЕЛА</w:t>
      </w:r>
      <w:r w:rsidRPr="00D24D62">
        <w:rPr>
          <w:rFonts w:asciiTheme="minorHAnsi" w:eastAsia="Cambria" w:hAnsiTheme="minorHAnsi" w:cs="Cambria"/>
          <w:b/>
          <w:lang w:val="sr-Latn-RS"/>
        </w:rPr>
        <w:t xml:space="preserve"> 8. </w:t>
      </w:r>
      <w:r w:rsidRPr="001B32CA">
        <w:rPr>
          <w:rFonts w:asciiTheme="minorHAnsi" w:eastAsia="Cambria" w:hAnsiTheme="minorHAnsi" w:cs="Cambria"/>
          <w:b/>
        </w:rPr>
        <w:t>Показатељи</w:t>
      </w:r>
      <w:r w:rsidRPr="00D24D62">
        <w:rPr>
          <w:rFonts w:asciiTheme="minorHAnsi" w:eastAsia="Cambria" w:hAnsiTheme="minorHAnsi" w:cs="Cambria"/>
          <w:b/>
          <w:lang w:val="sr-Latn-RS"/>
        </w:rPr>
        <w:t xml:space="preserve"> </w:t>
      </w:r>
      <w:r w:rsidRPr="001B32CA">
        <w:rPr>
          <w:rFonts w:asciiTheme="minorHAnsi" w:eastAsia="Cambria" w:hAnsiTheme="minorHAnsi" w:cs="Cambria"/>
          <w:b/>
        </w:rPr>
        <w:t>учинка</w:t>
      </w:r>
      <w:r w:rsidRPr="00D24D62">
        <w:rPr>
          <w:rFonts w:asciiTheme="minorHAnsi" w:eastAsia="Cambria" w:hAnsiTheme="minorHAnsi" w:cs="Cambria"/>
          <w:b/>
          <w:lang w:val="sr-Latn-RS"/>
        </w:rPr>
        <w:t xml:space="preserve"> </w:t>
      </w:r>
      <w:r w:rsidRPr="001B32CA">
        <w:rPr>
          <w:rFonts w:asciiTheme="minorHAnsi" w:eastAsia="Cambria" w:hAnsiTheme="minorHAnsi" w:cs="Cambria"/>
          <w:b/>
        </w:rPr>
        <w:t>из</w:t>
      </w:r>
      <w:r w:rsidRPr="00D24D62">
        <w:rPr>
          <w:rFonts w:asciiTheme="minorHAnsi" w:eastAsia="Cambria" w:hAnsiTheme="minorHAnsi" w:cs="Cambria"/>
          <w:b/>
          <w:lang w:val="sr-Latn-RS"/>
        </w:rPr>
        <w:t xml:space="preserve"> </w:t>
      </w:r>
      <w:r w:rsidRPr="001B32CA">
        <w:rPr>
          <w:rFonts w:asciiTheme="minorHAnsi" w:eastAsia="Cambria" w:hAnsiTheme="minorHAnsi" w:cs="Cambria"/>
          <w:b/>
        </w:rPr>
        <w:t>Акционог</w:t>
      </w:r>
      <w:r w:rsidRPr="00D24D62">
        <w:rPr>
          <w:rFonts w:asciiTheme="minorHAnsi" w:eastAsia="Cambria" w:hAnsiTheme="minorHAnsi" w:cs="Cambria"/>
          <w:b/>
          <w:lang w:val="sr-Latn-RS"/>
        </w:rPr>
        <w:t xml:space="preserve"> </w:t>
      </w:r>
      <w:r w:rsidRPr="001B32CA">
        <w:rPr>
          <w:rFonts w:asciiTheme="minorHAnsi" w:eastAsia="Cambria" w:hAnsiTheme="minorHAnsi" w:cs="Cambria"/>
          <w:b/>
        </w:rPr>
        <w:t>плана</w:t>
      </w:r>
      <w:r w:rsidRPr="00D24D62">
        <w:rPr>
          <w:rFonts w:asciiTheme="minorHAnsi" w:eastAsia="Cambria" w:hAnsiTheme="minorHAnsi" w:cs="Cambria"/>
          <w:b/>
          <w:lang w:val="sr-Latn-RS"/>
        </w:rPr>
        <w:t xml:space="preserve"> </w:t>
      </w:r>
      <w:r w:rsidRPr="001B32CA">
        <w:rPr>
          <w:rFonts w:asciiTheme="minorHAnsi" w:eastAsia="Cambria" w:hAnsiTheme="minorHAnsi" w:cs="Cambria"/>
          <w:b/>
        </w:rPr>
        <w:t>за</w:t>
      </w:r>
      <w:r w:rsidRPr="00D24D62">
        <w:rPr>
          <w:rFonts w:asciiTheme="minorHAnsi" w:eastAsia="Cambria" w:hAnsiTheme="minorHAnsi" w:cs="Cambria"/>
          <w:b/>
          <w:lang w:val="sr-Latn-RS"/>
        </w:rPr>
        <w:t xml:space="preserve"> 2017-2018 </w:t>
      </w:r>
      <w:r w:rsidRPr="001B32CA">
        <w:rPr>
          <w:rFonts w:asciiTheme="minorHAnsi" w:eastAsia="Cambria" w:hAnsiTheme="minorHAnsi" w:cs="Cambria"/>
          <w:b/>
        </w:rPr>
        <w:t>годину</w:t>
      </w:r>
      <w:r w:rsidRPr="00D24D62">
        <w:rPr>
          <w:rFonts w:asciiTheme="minorHAnsi" w:eastAsia="Cambria" w:hAnsiTheme="minorHAnsi" w:cs="Cambria"/>
          <w:b/>
          <w:lang w:val="sr-Latn-RS"/>
        </w:rPr>
        <w:t xml:space="preserve"> </w:t>
      </w:r>
      <w:r w:rsidRPr="001B32CA">
        <w:rPr>
          <w:rFonts w:asciiTheme="minorHAnsi" w:eastAsia="Cambria" w:hAnsiTheme="minorHAnsi" w:cs="Cambria"/>
          <w:b/>
        </w:rPr>
        <w:t>за</w:t>
      </w:r>
      <w:r w:rsidRPr="00D24D62">
        <w:rPr>
          <w:rFonts w:asciiTheme="minorHAnsi" w:eastAsia="Cambria" w:hAnsiTheme="minorHAnsi" w:cs="Cambria"/>
          <w:b/>
          <w:lang w:val="sr-Latn-RS"/>
        </w:rPr>
        <w:t xml:space="preserve"> </w:t>
      </w:r>
      <w:r w:rsidRPr="001B32CA">
        <w:rPr>
          <w:rFonts w:asciiTheme="minorHAnsi" w:eastAsia="Cambria" w:hAnsiTheme="minorHAnsi" w:cs="Cambria"/>
          <w:b/>
        </w:rPr>
        <w:t>групу</w:t>
      </w:r>
      <w:r w:rsidRPr="00D24D62">
        <w:rPr>
          <w:rFonts w:asciiTheme="minorHAnsi" w:eastAsia="Cambria" w:hAnsiTheme="minorHAnsi" w:cs="Cambria"/>
          <w:b/>
          <w:lang w:val="sr-Latn-RS"/>
        </w:rPr>
        <w:t xml:space="preserve"> </w:t>
      </w:r>
      <w:r w:rsidRPr="001B32CA">
        <w:rPr>
          <w:rFonts w:asciiTheme="minorHAnsi" w:eastAsia="Cambria" w:hAnsiTheme="minorHAnsi" w:cs="Cambria"/>
          <w:b/>
        </w:rPr>
        <w:t>мера</w:t>
      </w:r>
      <w:r w:rsidRPr="00D24D62">
        <w:rPr>
          <w:rFonts w:asciiTheme="minorHAnsi" w:eastAsia="Cambria" w:hAnsiTheme="minorHAnsi" w:cs="Cambria"/>
          <w:b/>
          <w:lang w:val="sr-Latn-RS"/>
        </w:rPr>
        <w:t xml:space="preserve"> 8</w:t>
      </w:r>
    </w:p>
    <w:tbl>
      <w:tblPr>
        <w:tblStyle w:val="af4"/>
        <w:tblW w:w="9345" w:type="dxa"/>
        <w:tblBorders>
          <w:top w:val="nil"/>
          <w:left w:val="nil"/>
          <w:bottom w:val="nil"/>
          <w:right w:val="nil"/>
          <w:insideH w:val="nil"/>
          <w:insideV w:val="nil"/>
        </w:tblBorders>
        <w:tblLayout w:type="fixed"/>
        <w:tblLook w:val="0600" w:firstRow="0" w:lastRow="0" w:firstColumn="0" w:lastColumn="0" w:noHBand="1" w:noVBand="1"/>
      </w:tblPr>
      <w:tblGrid>
        <w:gridCol w:w="7275"/>
        <w:gridCol w:w="2070"/>
      </w:tblGrid>
      <w:tr w:rsidR="00127A27" w:rsidRPr="001B32CA" w14:paraId="7936F599" w14:textId="77777777">
        <w:tc>
          <w:tcPr>
            <w:tcW w:w="7275" w:type="dxa"/>
            <w:tcBorders>
              <w:top w:val="nil"/>
              <w:left w:val="nil"/>
              <w:bottom w:val="nil"/>
              <w:right w:val="nil"/>
            </w:tcBorders>
            <w:shd w:val="clear" w:color="auto" w:fill="000000"/>
            <w:tcMar>
              <w:top w:w="100" w:type="dxa"/>
              <w:left w:w="100" w:type="dxa"/>
              <w:bottom w:w="100" w:type="dxa"/>
              <w:right w:w="100" w:type="dxa"/>
            </w:tcMar>
          </w:tcPr>
          <w:p w14:paraId="5DE3EDEC" w14:textId="77777777" w:rsidR="00127A27" w:rsidRPr="001B32CA" w:rsidRDefault="005A2645">
            <w:pPr>
              <w:widowControl w:val="0"/>
              <w:pBdr>
                <w:top w:val="nil"/>
                <w:left w:val="nil"/>
                <w:bottom w:val="nil"/>
                <w:right w:val="nil"/>
                <w:between w:val="nil"/>
              </w:pBdr>
              <w:rPr>
                <w:rFonts w:asciiTheme="minorHAnsi" w:eastAsia="Cambria" w:hAnsiTheme="minorHAnsi" w:cs="Cambria"/>
                <w:b/>
                <w:color w:val="FFFFFF"/>
                <w:sz w:val="18"/>
                <w:szCs w:val="18"/>
              </w:rPr>
            </w:pPr>
            <w:r w:rsidRPr="001B32CA">
              <w:rPr>
                <w:rFonts w:asciiTheme="minorHAnsi" w:eastAsia="Cambria" w:hAnsiTheme="minorHAnsi" w:cs="Cambria"/>
                <w:b/>
                <w:color w:val="FFFFFF"/>
                <w:sz w:val="18"/>
                <w:szCs w:val="18"/>
              </w:rPr>
              <w:t>Показатељи учинка</w:t>
            </w:r>
          </w:p>
        </w:tc>
        <w:tc>
          <w:tcPr>
            <w:tcW w:w="2070" w:type="dxa"/>
            <w:tcBorders>
              <w:top w:val="nil"/>
              <w:left w:val="nil"/>
              <w:bottom w:val="nil"/>
              <w:right w:val="nil"/>
            </w:tcBorders>
            <w:shd w:val="clear" w:color="auto" w:fill="000000"/>
            <w:tcMar>
              <w:top w:w="100" w:type="dxa"/>
              <w:left w:w="100" w:type="dxa"/>
              <w:bottom w:w="100" w:type="dxa"/>
              <w:right w:w="100" w:type="dxa"/>
            </w:tcMar>
          </w:tcPr>
          <w:p w14:paraId="0C2B6E66" w14:textId="77777777" w:rsidR="00127A27" w:rsidRPr="001B32CA" w:rsidRDefault="005A2645">
            <w:pPr>
              <w:jc w:val="center"/>
              <w:rPr>
                <w:rFonts w:asciiTheme="minorHAnsi" w:eastAsia="Cambria" w:hAnsiTheme="minorHAnsi" w:cs="Cambria"/>
                <w:b/>
                <w:color w:val="FFFFFF"/>
                <w:sz w:val="18"/>
                <w:szCs w:val="18"/>
              </w:rPr>
            </w:pPr>
            <w:r w:rsidRPr="001B32CA">
              <w:rPr>
                <w:rFonts w:asciiTheme="minorHAnsi" w:eastAsia="Cambria" w:hAnsiTheme="minorHAnsi" w:cs="Cambria"/>
                <w:b/>
                <w:color w:val="FFFFFF"/>
                <w:sz w:val="18"/>
                <w:szCs w:val="18"/>
              </w:rPr>
              <w:t>Ниво реализације</w:t>
            </w:r>
          </w:p>
        </w:tc>
      </w:tr>
      <w:tr w:rsidR="00127A27" w:rsidRPr="001B32CA" w14:paraId="04CDEFC1" w14:textId="77777777">
        <w:tc>
          <w:tcPr>
            <w:tcW w:w="7275" w:type="dxa"/>
            <w:tcBorders>
              <w:top w:val="single" w:sz="8" w:space="0" w:color="BFBFBF"/>
              <w:left w:val="nil"/>
              <w:bottom w:val="single" w:sz="8" w:space="0" w:color="BFBFBF"/>
              <w:right w:val="nil"/>
            </w:tcBorders>
            <w:shd w:val="clear" w:color="auto" w:fill="FFFFFF"/>
            <w:tcMar>
              <w:top w:w="100" w:type="dxa"/>
              <w:left w:w="100" w:type="dxa"/>
              <w:bottom w:w="100" w:type="dxa"/>
              <w:right w:w="100" w:type="dxa"/>
            </w:tcMar>
          </w:tcPr>
          <w:p w14:paraId="4C78F7C6" w14:textId="77777777" w:rsidR="00127A27" w:rsidRPr="001B32CA" w:rsidRDefault="005A2645">
            <w:pPr>
              <w:rPr>
                <w:rFonts w:asciiTheme="minorHAnsi" w:eastAsia="Cambria" w:hAnsiTheme="minorHAnsi" w:cs="Cambria"/>
                <w:b/>
                <w:sz w:val="18"/>
                <w:szCs w:val="18"/>
              </w:rPr>
            </w:pPr>
            <w:r w:rsidRPr="001B32CA">
              <w:rPr>
                <w:rFonts w:asciiTheme="minorHAnsi" w:eastAsia="Cambria" w:hAnsiTheme="minorHAnsi" w:cs="Cambria"/>
                <w:b/>
                <w:sz w:val="18"/>
                <w:szCs w:val="18"/>
              </w:rPr>
              <w:t>Број сетова података који су у машински читљивом формату објављени на Порталу отворених података</w:t>
            </w:r>
          </w:p>
          <w:p w14:paraId="57C6573F" w14:textId="77777777" w:rsidR="00127A27" w:rsidRPr="001B32CA" w:rsidRDefault="005A2645">
            <w:pPr>
              <w:rPr>
                <w:rFonts w:asciiTheme="minorHAnsi" w:eastAsia="Cambria" w:hAnsiTheme="minorHAnsi" w:cs="Cambria"/>
                <w:sz w:val="18"/>
                <w:szCs w:val="18"/>
              </w:rPr>
            </w:pPr>
            <w:r w:rsidRPr="001B32CA">
              <w:rPr>
                <w:rFonts w:asciiTheme="minorHAnsi" w:eastAsia="Cambria" w:hAnsiTheme="minorHAnsi" w:cs="Cambria"/>
                <w:sz w:val="18"/>
                <w:szCs w:val="18"/>
              </w:rPr>
              <w:t>ПВ: 5; ЦВ: 120</w:t>
            </w:r>
          </w:p>
        </w:tc>
        <w:tc>
          <w:tcPr>
            <w:tcW w:w="2070" w:type="dxa"/>
            <w:tcBorders>
              <w:top w:val="single" w:sz="8" w:space="0" w:color="BFBFBF"/>
              <w:left w:val="nil"/>
              <w:bottom w:val="single" w:sz="8" w:space="0" w:color="BFBFBF"/>
              <w:right w:val="nil"/>
            </w:tcBorders>
            <w:shd w:val="clear" w:color="auto" w:fill="FFFFFF"/>
            <w:tcMar>
              <w:top w:w="100" w:type="dxa"/>
              <w:left w:w="100" w:type="dxa"/>
              <w:bottom w:w="100" w:type="dxa"/>
              <w:right w:w="100" w:type="dxa"/>
            </w:tcMar>
          </w:tcPr>
          <w:p w14:paraId="6F0DF070" w14:textId="77777777" w:rsidR="00127A27" w:rsidRPr="001B32CA" w:rsidRDefault="005A2645">
            <w:pPr>
              <w:jc w:val="center"/>
              <w:rPr>
                <w:rFonts w:asciiTheme="minorHAnsi" w:eastAsia="Cambria" w:hAnsiTheme="minorHAnsi" w:cs="Cambria"/>
                <w:b/>
                <w:sz w:val="18"/>
                <w:szCs w:val="18"/>
              </w:rPr>
            </w:pPr>
            <w:r w:rsidRPr="001B32CA">
              <w:rPr>
                <w:rFonts w:asciiTheme="minorHAnsi" w:eastAsia="Cambria" w:hAnsiTheme="minorHAnsi" w:cs="Cambria"/>
                <w:b/>
                <w:sz w:val="18"/>
                <w:szCs w:val="18"/>
              </w:rPr>
              <w:t>159</w:t>
            </w:r>
          </w:p>
        </w:tc>
      </w:tr>
      <w:tr w:rsidR="00127A27" w:rsidRPr="001B32CA" w14:paraId="34C5EA06" w14:textId="77777777">
        <w:trPr>
          <w:trHeight w:val="240"/>
        </w:trPr>
        <w:tc>
          <w:tcPr>
            <w:tcW w:w="7275" w:type="dxa"/>
            <w:tcBorders>
              <w:top w:val="nil"/>
              <w:left w:val="nil"/>
              <w:bottom w:val="single" w:sz="8" w:space="0" w:color="000000"/>
              <w:right w:val="nil"/>
            </w:tcBorders>
            <w:shd w:val="clear" w:color="auto" w:fill="FFFFFF"/>
            <w:tcMar>
              <w:top w:w="100" w:type="dxa"/>
              <w:left w:w="100" w:type="dxa"/>
              <w:bottom w:w="100" w:type="dxa"/>
              <w:right w:w="100" w:type="dxa"/>
            </w:tcMar>
          </w:tcPr>
          <w:p w14:paraId="6B73645A" w14:textId="77777777" w:rsidR="00127A27" w:rsidRPr="001B32CA" w:rsidRDefault="005A2645">
            <w:pPr>
              <w:rPr>
                <w:rFonts w:asciiTheme="minorHAnsi" w:eastAsia="Cambria" w:hAnsiTheme="minorHAnsi" w:cs="Cambria"/>
                <w:b/>
                <w:sz w:val="18"/>
                <w:szCs w:val="18"/>
              </w:rPr>
            </w:pPr>
            <w:r w:rsidRPr="001B32CA">
              <w:rPr>
                <w:rFonts w:asciiTheme="minorHAnsi" w:eastAsia="Cambria" w:hAnsiTheme="minorHAnsi" w:cs="Cambria"/>
                <w:b/>
                <w:sz w:val="18"/>
                <w:szCs w:val="18"/>
              </w:rPr>
              <w:t>Број апликација насталих на основу поновне употребе података</w:t>
            </w:r>
          </w:p>
          <w:p w14:paraId="44DDB519" w14:textId="77777777" w:rsidR="00127A27" w:rsidRPr="001B32CA" w:rsidRDefault="005A2645">
            <w:pPr>
              <w:rPr>
                <w:rFonts w:asciiTheme="minorHAnsi" w:eastAsia="Cambria" w:hAnsiTheme="minorHAnsi" w:cs="Cambria"/>
                <w:sz w:val="18"/>
                <w:szCs w:val="18"/>
              </w:rPr>
            </w:pPr>
            <w:r w:rsidRPr="001B32CA">
              <w:rPr>
                <w:rFonts w:asciiTheme="minorHAnsi" w:eastAsia="Cambria" w:hAnsiTheme="minorHAnsi" w:cs="Cambria"/>
                <w:sz w:val="18"/>
                <w:szCs w:val="18"/>
              </w:rPr>
              <w:t>ПВ: 0; ЦВ: 25</w:t>
            </w:r>
          </w:p>
        </w:tc>
        <w:tc>
          <w:tcPr>
            <w:tcW w:w="2070" w:type="dxa"/>
            <w:tcBorders>
              <w:top w:val="nil"/>
              <w:left w:val="nil"/>
              <w:bottom w:val="single" w:sz="8" w:space="0" w:color="000000"/>
              <w:right w:val="nil"/>
            </w:tcBorders>
            <w:shd w:val="clear" w:color="auto" w:fill="FFFFFF"/>
            <w:tcMar>
              <w:top w:w="100" w:type="dxa"/>
              <w:left w:w="100" w:type="dxa"/>
              <w:bottom w:w="100" w:type="dxa"/>
              <w:right w:w="100" w:type="dxa"/>
            </w:tcMar>
          </w:tcPr>
          <w:p w14:paraId="08796936" w14:textId="77777777" w:rsidR="00127A27" w:rsidRPr="001B32CA" w:rsidRDefault="005A2645">
            <w:pPr>
              <w:jc w:val="center"/>
              <w:rPr>
                <w:rFonts w:asciiTheme="minorHAnsi" w:eastAsia="Cambria" w:hAnsiTheme="minorHAnsi" w:cs="Cambria"/>
                <w:b/>
                <w:sz w:val="18"/>
                <w:szCs w:val="18"/>
              </w:rPr>
            </w:pPr>
            <w:r w:rsidRPr="001B32CA">
              <w:rPr>
                <w:rFonts w:asciiTheme="minorHAnsi" w:eastAsia="Cambria" w:hAnsiTheme="minorHAnsi" w:cs="Cambria"/>
                <w:b/>
                <w:sz w:val="18"/>
                <w:szCs w:val="18"/>
              </w:rPr>
              <w:t xml:space="preserve"> </w:t>
            </w:r>
          </w:p>
        </w:tc>
      </w:tr>
    </w:tbl>
    <w:p w14:paraId="27AFC4DE" w14:textId="1B660CAB" w:rsidR="00127A27" w:rsidRPr="001B32CA" w:rsidRDefault="00E84857" w:rsidP="0009334F">
      <w:pPr>
        <w:spacing w:before="120"/>
        <w:jc w:val="both"/>
        <w:rPr>
          <w:rFonts w:asciiTheme="minorHAnsi" w:eastAsia="Cambria" w:hAnsiTheme="minorHAnsi" w:cs="Cambria"/>
        </w:rPr>
      </w:pPr>
      <w:r w:rsidRPr="001B32CA">
        <w:rPr>
          <w:rFonts w:asciiTheme="minorHAnsi" w:eastAsia="Cambria" w:hAnsiTheme="minorHAnsi" w:cs="Cambria"/>
        </w:rPr>
        <w:br/>
      </w:r>
      <w:r w:rsidR="005A2645" w:rsidRPr="001B32CA">
        <w:rPr>
          <w:rFonts w:asciiTheme="minorHAnsi" w:eastAsia="Cambria" w:hAnsiTheme="minorHAnsi" w:cs="Cambria"/>
        </w:rPr>
        <w:t xml:space="preserve">Редизајниран је сајт отворених података и унапређена је његова функционалност, а на </w:t>
      </w:r>
      <w:r w:rsidR="004839C1" w:rsidRPr="001B32CA">
        <w:rPr>
          <w:rFonts w:asciiTheme="minorHAnsi" w:eastAsia="Cambria" w:hAnsiTheme="minorHAnsi" w:cs="Cambria"/>
          <w:lang w:val="sr-Cyrl-RS"/>
        </w:rPr>
        <w:t>П</w:t>
      </w:r>
      <w:r w:rsidR="005A2645" w:rsidRPr="001B32CA">
        <w:rPr>
          <w:rFonts w:asciiTheme="minorHAnsi" w:eastAsia="Cambria" w:hAnsiTheme="minorHAnsi" w:cs="Cambria"/>
        </w:rPr>
        <w:t>орталу се може наћи 159 машински читљивих сетова података, док је Акционим планом било предвиђено да се на сајту нађе 120 сетова до краја 2018.</w:t>
      </w:r>
    </w:p>
    <w:p w14:paraId="7A404BA4" w14:textId="14E9B819" w:rsidR="004839C1" w:rsidRPr="001B32CA" w:rsidRDefault="005A2645" w:rsidP="0009334F">
      <w:pPr>
        <w:spacing w:before="120"/>
        <w:jc w:val="both"/>
        <w:rPr>
          <w:rFonts w:asciiTheme="minorHAnsi" w:eastAsia="Cambria" w:hAnsiTheme="minorHAnsi" w:cs="Cambria"/>
          <w:lang w:val="sr-Cyrl-RS"/>
        </w:rPr>
      </w:pPr>
      <w:r w:rsidRPr="001B32CA">
        <w:rPr>
          <w:rFonts w:asciiTheme="minorHAnsi" w:eastAsia="Cambria" w:hAnsiTheme="minorHAnsi" w:cs="Cambria"/>
        </w:rPr>
        <w:t xml:space="preserve">Оно што се, међутим, на самом </w:t>
      </w:r>
      <w:r w:rsidR="004839C1" w:rsidRPr="001B32CA">
        <w:rPr>
          <w:rFonts w:asciiTheme="minorHAnsi" w:eastAsia="Cambria" w:hAnsiTheme="minorHAnsi" w:cs="Cambria"/>
          <w:lang w:val="sr-Cyrl-RS"/>
        </w:rPr>
        <w:t>П</w:t>
      </w:r>
      <w:r w:rsidRPr="001B32CA">
        <w:rPr>
          <w:rFonts w:asciiTheme="minorHAnsi" w:eastAsia="Cambria" w:hAnsiTheme="minorHAnsi" w:cs="Cambria"/>
        </w:rPr>
        <w:t>орталу отворених података препознаје је да је количина података ограничена. На пример, подаци о основним школама су доступни за град Сомбор, али нису доступни за друге градове у Србији. Или, ако се говори о подацима локалних самоуправа, оне се на порталу могу наћи само за градове Сомбор и Шабац, али не и за друге градове у Србији. Осим тога, приметна је пракса да се једном објављени подаци не ажурирају, због чега остаје питање колико овај начин објаве података служи својој сврси. Такође, организовани су и хакатони за промоцију уз подршку УНДП-а.</w:t>
      </w:r>
    </w:p>
    <w:p w14:paraId="54782314" w14:textId="77777777" w:rsidR="00C14AC2" w:rsidRDefault="00C14AC2">
      <w:pPr>
        <w:rPr>
          <w:rFonts w:asciiTheme="minorHAnsi" w:eastAsia="Cambria" w:hAnsiTheme="minorHAnsi" w:cs="Cambria"/>
          <w:lang w:val="sr-Cyrl-RS"/>
        </w:rPr>
      </w:pPr>
    </w:p>
    <w:p w14:paraId="1FE68FE2" w14:textId="77777777" w:rsidR="00C14AC2" w:rsidRDefault="00C14AC2">
      <w:pPr>
        <w:rPr>
          <w:rFonts w:asciiTheme="minorHAnsi" w:eastAsia="Cambria" w:hAnsiTheme="minorHAnsi" w:cs="Cambria"/>
          <w:lang w:val="sr-Cyrl-RS"/>
        </w:rPr>
      </w:pPr>
    </w:p>
    <w:p w14:paraId="6B2A8DDE" w14:textId="096128A0" w:rsidR="00C14AC2" w:rsidRPr="00C14AC2" w:rsidRDefault="00C14AC2" w:rsidP="00C14AC2">
      <w:pPr>
        <w:pStyle w:val="Heading3"/>
        <w:spacing w:before="120" w:after="0" w:line="259" w:lineRule="auto"/>
        <w:jc w:val="both"/>
        <w:rPr>
          <w:rFonts w:asciiTheme="minorHAnsi" w:eastAsia="Cambria" w:hAnsiTheme="minorHAnsi" w:cs="Cambria"/>
          <w:b/>
          <w:color w:val="000000"/>
          <w:sz w:val="22"/>
          <w:szCs w:val="22"/>
          <w:lang w:val="sr-Cyrl-RS"/>
        </w:rPr>
      </w:pPr>
      <w:r w:rsidRPr="00C14AC2">
        <w:rPr>
          <w:rFonts w:asciiTheme="minorHAnsi" w:eastAsia="Cambria" w:hAnsiTheme="minorHAnsi" w:cs="Cambria"/>
          <w:b/>
          <w:color w:val="000000"/>
          <w:sz w:val="22"/>
          <w:szCs w:val="22"/>
          <w:lang w:val="sr-Cyrl-RS"/>
        </w:rPr>
        <w:t>7.</w:t>
      </w:r>
      <w:r>
        <w:rPr>
          <w:rFonts w:asciiTheme="minorHAnsi" w:eastAsia="Cambria" w:hAnsiTheme="minorHAnsi" w:cs="Cambria"/>
          <w:b/>
          <w:color w:val="000000"/>
          <w:sz w:val="22"/>
          <w:szCs w:val="22"/>
          <w:lang w:val="sr-Cyrl-RS"/>
        </w:rPr>
        <w:t xml:space="preserve"> ИНСТИТУЦИОНАЛНИ ОКВИР У КОМЕ ЈЕ ИЗРАЂИВАНА И СПРОВОЂЕНА СТРАТЕГИЈА</w:t>
      </w:r>
    </w:p>
    <w:p w14:paraId="5A916366" w14:textId="77777777" w:rsidR="00C14AC2" w:rsidRDefault="00C14AC2">
      <w:pPr>
        <w:rPr>
          <w:rFonts w:asciiTheme="minorHAnsi" w:eastAsia="Cambria" w:hAnsiTheme="minorHAnsi" w:cs="Cambria"/>
          <w:lang w:val="sr-Cyrl-RS"/>
        </w:rPr>
      </w:pPr>
    </w:p>
    <w:p w14:paraId="4E6F4F5C" w14:textId="77777777" w:rsidR="00267F02" w:rsidRDefault="00C14AC2" w:rsidP="00267F02">
      <w:pPr>
        <w:spacing w:before="120" w:line="259" w:lineRule="auto"/>
        <w:jc w:val="both"/>
        <w:rPr>
          <w:rFonts w:asciiTheme="minorHAnsi" w:eastAsia="Cambria" w:hAnsiTheme="minorHAnsi" w:cs="Cambria"/>
          <w:lang w:val="sr-Cyrl-RS"/>
        </w:rPr>
      </w:pPr>
      <w:r>
        <w:rPr>
          <w:rFonts w:asciiTheme="minorHAnsi" w:eastAsia="Cambria" w:hAnsiTheme="minorHAnsi" w:cs="Cambria"/>
          <w:lang w:val="sr-Cyrl-RS"/>
        </w:rPr>
        <w:t xml:space="preserve">Што се тиче институционалног оквира у коме су израђивани и имплементирани Стратегија и пратећи акциони планови, значајно је напоменути да је у том периоду Дирекција за електронску управу, која је била </w:t>
      </w:r>
      <w:r w:rsidRPr="00D24D62">
        <w:rPr>
          <w:rFonts w:asciiTheme="minorHAnsi" w:eastAsia="Cambria" w:hAnsiTheme="minorHAnsi" w:cs="Cambria"/>
          <w:lang w:val="sr-Cyrl-RS"/>
        </w:rPr>
        <w:t>орган у саставу Министарства државне управе и локалне самоуправе</w:t>
      </w:r>
      <w:r>
        <w:rPr>
          <w:rFonts w:asciiTheme="minorHAnsi" w:eastAsia="Cambria" w:hAnsiTheme="minorHAnsi" w:cs="Cambria"/>
          <w:lang w:val="sr-Cyrl-RS"/>
        </w:rPr>
        <w:t xml:space="preserve"> </w:t>
      </w:r>
      <w:r w:rsidR="00125073">
        <w:rPr>
          <w:rFonts w:asciiTheme="minorHAnsi" w:eastAsia="Cambria" w:hAnsiTheme="minorHAnsi" w:cs="Cambria"/>
          <w:lang w:val="sr-Cyrl-RS"/>
        </w:rPr>
        <w:t xml:space="preserve">у јулу 2017 </w:t>
      </w:r>
      <w:r>
        <w:rPr>
          <w:rFonts w:asciiTheme="minorHAnsi" w:eastAsia="Cambria" w:hAnsiTheme="minorHAnsi" w:cs="Cambria"/>
          <w:lang w:val="sr-Cyrl-RS"/>
        </w:rPr>
        <w:t xml:space="preserve">прерасла у Канцеларију </w:t>
      </w:r>
      <w:hyperlink r:id="rId13" w:tgtFrame="_blank" w:tooltip="Уредбом о Канцеларији за информационе технологије и електронску управу" w:history="1">
        <w:r w:rsidRPr="0015247A">
          <w:rPr>
            <w:rFonts w:asciiTheme="minorHAnsi" w:eastAsia="Cambria" w:hAnsiTheme="minorHAnsi" w:cs="Cambria"/>
            <w:lang w:val="sr-Cyrl-RS"/>
          </w:rPr>
          <w:t>за информационе технологије и електронску управу</w:t>
        </w:r>
      </w:hyperlink>
      <w:r w:rsidR="00267F02">
        <w:rPr>
          <w:rFonts w:asciiTheme="minorHAnsi" w:eastAsia="Cambria" w:hAnsiTheme="minorHAnsi" w:cs="Cambria"/>
          <w:lang w:val="sr-Cyrl-RS"/>
        </w:rPr>
        <w:t xml:space="preserve"> (Канцеларија ИТЕ)</w:t>
      </w:r>
      <w:r w:rsidR="00267F02">
        <w:rPr>
          <w:rStyle w:val="FootnoteReference"/>
          <w:rFonts w:asciiTheme="minorHAnsi" w:eastAsia="Cambria" w:hAnsiTheme="minorHAnsi" w:cs="Cambria"/>
          <w:lang w:val="sr-Cyrl-RS"/>
        </w:rPr>
        <w:footnoteReference w:id="20"/>
      </w:r>
      <w:r w:rsidR="00125073">
        <w:rPr>
          <w:rFonts w:asciiTheme="minorHAnsi" w:eastAsia="Cambria" w:hAnsiTheme="minorHAnsi" w:cs="Cambria"/>
          <w:lang w:val="sr-Cyrl-RS"/>
        </w:rPr>
        <w:t>, која је надлежна за пружање стручне помоћи у вези са информационим технологијама и електронском управом</w:t>
      </w:r>
      <w:r w:rsidR="00267F02">
        <w:rPr>
          <w:rFonts w:asciiTheme="minorHAnsi" w:eastAsia="Cambria" w:hAnsiTheme="minorHAnsi" w:cs="Cambria"/>
          <w:lang w:val="sr-Cyrl-RS"/>
        </w:rPr>
        <w:t xml:space="preserve"> како</w:t>
      </w:r>
      <w:r w:rsidR="00125073">
        <w:rPr>
          <w:rFonts w:asciiTheme="minorHAnsi" w:eastAsia="Cambria" w:hAnsiTheme="minorHAnsi" w:cs="Cambria"/>
          <w:lang w:val="sr-Cyrl-RS"/>
        </w:rPr>
        <w:t xml:space="preserve"> </w:t>
      </w:r>
      <w:r w:rsidR="00267F02">
        <w:rPr>
          <w:rFonts w:asciiTheme="minorHAnsi" w:eastAsia="Cambria" w:hAnsiTheme="minorHAnsi" w:cs="Cambria"/>
          <w:lang w:val="sr-Cyrl-RS"/>
        </w:rPr>
        <w:t>Влади РС и органима држане управе и службама у саставу Владе, тако  и другим</w:t>
      </w:r>
      <w:r w:rsidR="00125073">
        <w:rPr>
          <w:rFonts w:asciiTheme="minorHAnsi" w:eastAsia="Cambria" w:hAnsiTheme="minorHAnsi" w:cs="Cambria"/>
          <w:lang w:val="sr-Cyrl-RS"/>
        </w:rPr>
        <w:t xml:space="preserve"> д</w:t>
      </w:r>
      <w:r w:rsidR="00267F02">
        <w:rPr>
          <w:rFonts w:asciiTheme="minorHAnsi" w:eastAsia="Cambria" w:hAnsiTheme="minorHAnsi" w:cs="Cambria"/>
          <w:lang w:val="sr-Cyrl-RS"/>
        </w:rPr>
        <w:t>ржавним органима и организацијама и органима локалних власти (АП и ЈЛС). У том смислу је значајно проширен делокруг Канцеларије ИТЕ, па се може се закључити да је њеним успостављањем</w:t>
      </w:r>
      <w:r w:rsidR="00267F02" w:rsidRPr="00DC7800">
        <w:rPr>
          <w:rFonts w:asciiTheme="minorHAnsi" w:eastAsia="Cambria" w:hAnsiTheme="minorHAnsi" w:cs="Cambria"/>
          <w:lang w:val="sr-Cyrl-RS"/>
        </w:rPr>
        <w:t xml:space="preserve"> </w:t>
      </w:r>
      <w:r w:rsidR="00267F02">
        <w:rPr>
          <w:rFonts w:asciiTheme="minorHAnsi" w:eastAsia="Cambria" w:hAnsiTheme="minorHAnsi" w:cs="Cambria"/>
          <w:lang w:val="sr-Cyrl-RS"/>
        </w:rPr>
        <w:t>започет</w:t>
      </w:r>
      <w:r w:rsidR="00267F02" w:rsidRPr="00DC7800">
        <w:rPr>
          <w:rFonts w:asciiTheme="minorHAnsi" w:eastAsia="Cambria" w:hAnsiTheme="minorHAnsi" w:cs="Cambria"/>
          <w:lang w:val="sr-Cyrl-RS"/>
        </w:rPr>
        <w:t xml:space="preserve"> процес централизовања капацитета неопходних за </w:t>
      </w:r>
      <w:r w:rsidR="00267F02">
        <w:rPr>
          <w:rFonts w:asciiTheme="minorHAnsi" w:eastAsia="Cambria" w:hAnsiTheme="minorHAnsi" w:cs="Cambria"/>
          <w:lang w:val="sr-Cyrl-RS"/>
        </w:rPr>
        <w:t xml:space="preserve">координисан и </w:t>
      </w:r>
      <w:r w:rsidR="00267F02" w:rsidRPr="00DC7800">
        <w:rPr>
          <w:rFonts w:asciiTheme="minorHAnsi" w:eastAsia="Cambria" w:hAnsiTheme="minorHAnsi" w:cs="Cambria"/>
          <w:lang w:val="sr-Cyrl-RS"/>
        </w:rPr>
        <w:t>ефикас</w:t>
      </w:r>
      <w:r w:rsidR="00267F02">
        <w:rPr>
          <w:rFonts w:asciiTheme="minorHAnsi" w:eastAsia="Cambria" w:hAnsiTheme="minorHAnsi" w:cs="Cambria"/>
          <w:lang w:val="sr-Cyrl-RS"/>
        </w:rPr>
        <w:t>ан</w:t>
      </w:r>
      <w:r w:rsidR="00267F02" w:rsidRPr="00DC7800">
        <w:rPr>
          <w:rFonts w:asciiTheme="minorHAnsi" w:eastAsia="Cambria" w:hAnsiTheme="minorHAnsi" w:cs="Cambria"/>
          <w:lang w:val="sr-Cyrl-RS"/>
        </w:rPr>
        <w:t xml:space="preserve"> развој електронске управе</w:t>
      </w:r>
      <w:r w:rsidR="00267F02">
        <w:rPr>
          <w:rFonts w:asciiTheme="minorHAnsi" w:eastAsia="Cambria" w:hAnsiTheme="minorHAnsi" w:cs="Cambria"/>
          <w:lang w:val="sr-Cyrl-RS"/>
        </w:rPr>
        <w:t xml:space="preserve"> на вим нивоима јавне управе</w:t>
      </w:r>
      <w:r w:rsidR="00267F02" w:rsidRPr="00DC7800">
        <w:rPr>
          <w:rFonts w:asciiTheme="minorHAnsi" w:eastAsia="Cambria" w:hAnsiTheme="minorHAnsi" w:cs="Cambria"/>
          <w:lang w:val="sr-Cyrl-RS"/>
        </w:rPr>
        <w:t>.</w:t>
      </w:r>
      <w:r w:rsidR="00267F02">
        <w:rPr>
          <w:rFonts w:asciiTheme="minorHAnsi" w:eastAsia="Cambria" w:hAnsiTheme="minorHAnsi" w:cs="Cambria"/>
          <w:lang w:val="sr-Cyrl-RS"/>
        </w:rPr>
        <w:t xml:space="preserve"> </w:t>
      </w:r>
    </w:p>
    <w:p w14:paraId="233167AD" w14:textId="7C7E6136" w:rsidR="00267F02" w:rsidRDefault="00267F02" w:rsidP="00267F02">
      <w:pPr>
        <w:spacing w:before="120" w:line="259" w:lineRule="auto"/>
        <w:jc w:val="both"/>
        <w:rPr>
          <w:rFonts w:asciiTheme="minorHAnsi" w:eastAsia="Cambria" w:hAnsiTheme="minorHAnsi" w:cs="Cambria"/>
          <w:lang w:val="sr-Cyrl-RS"/>
        </w:rPr>
      </w:pPr>
      <w:r>
        <w:rPr>
          <w:rFonts w:asciiTheme="minorHAnsi" w:eastAsia="Cambria" w:hAnsiTheme="minorHAnsi" w:cs="Cambria"/>
          <w:lang w:val="sr-Cyrl-RS"/>
        </w:rPr>
        <w:t xml:space="preserve">Наведена институционална трансформација је произвела значајне позитивне ефекте на имплементацију саме Стратегије, јер је Канцеларије ИТЕ, операционализовала и интезивирала активности </w:t>
      </w:r>
      <w:r w:rsidR="00B9789B">
        <w:rPr>
          <w:rFonts w:asciiTheme="minorHAnsi" w:eastAsia="Cambria" w:hAnsiTheme="minorHAnsi" w:cs="Cambria"/>
          <w:lang w:val="sr-Cyrl-RS"/>
        </w:rPr>
        <w:t>које су се након њеног оснивања предузимале у ск</w:t>
      </w:r>
      <w:r>
        <w:rPr>
          <w:rFonts w:asciiTheme="minorHAnsi" w:eastAsia="Cambria" w:hAnsiTheme="minorHAnsi" w:cs="Cambria"/>
          <w:lang w:val="sr-Cyrl-RS"/>
        </w:rPr>
        <w:t>ладу са том Стратегијом, а пре свега кроз</w:t>
      </w:r>
      <w:r w:rsidR="00B9789B">
        <w:rPr>
          <w:rFonts w:asciiTheme="minorHAnsi" w:eastAsia="Cambria" w:hAnsiTheme="minorHAnsi" w:cs="Cambria"/>
          <w:lang w:val="sr-Cyrl-RS"/>
        </w:rPr>
        <w:t xml:space="preserve"> и</w:t>
      </w:r>
      <w:r>
        <w:rPr>
          <w:rFonts w:asciiTheme="minorHAnsi" w:eastAsia="Cambria" w:hAnsiTheme="minorHAnsi" w:cs="Cambria"/>
          <w:lang w:val="sr-Cyrl-RS"/>
        </w:rPr>
        <w:t>мплементацију</w:t>
      </w:r>
      <w:r w:rsidR="00B9789B">
        <w:rPr>
          <w:rFonts w:asciiTheme="minorHAnsi" w:eastAsia="Cambria" w:hAnsiTheme="minorHAnsi" w:cs="Cambria"/>
          <w:lang w:val="sr-Cyrl-RS"/>
        </w:rPr>
        <w:t xml:space="preserve"> </w:t>
      </w:r>
      <w:r w:rsidR="00B9789B" w:rsidRPr="00B9789B">
        <w:rPr>
          <w:rFonts w:asciiTheme="minorHAnsi" w:eastAsia="Cambria" w:hAnsiTheme="minorHAnsi" w:cs="Cambria"/>
          <w:lang w:val="sr-Cyrl-RS"/>
        </w:rPr>
        <w:t>Акционог плана за период 2017-2018 годину</w:t>
      </w:r>
      <w:r w:rsidR="00B9789B">
        <w:rPr>
          <w:rFonts w:asciiTheme="minorHAnsi" w:eastAsia="Cambria" w:hAnsiTheme="minorHAnsi" w:cs="Cambria"/>
          <w:lang w:val="sr-Cyrl-RS"/>
        </w:rPr>
        <w:t>.</w:t>
      </w:r>
    </w:p>
    <w:p w14:paraId="3DDB428A" w14:textId="29980394" w:rsidR="00B9789B" w:rsidRDefault="00B9789B" w:rsidP="00267F02">
      <w:pPr>
        <w:spacing w:before="120" w:line="259" w:lineRule="auto"/>
        <w:jc w:val="both"/>
        <w:rPr>
          <w:rFonts w:asciiTheme="minorHAnsi" w:eastAsia="Cambria" w:hAnsiTheme="minorHAnsi" w:cs="Cambria"/>
          <w:lang w:val="sr-Cyrl-RS"/>
        </w:rPr>
      </w:pPr>
      <w:r>
        <w:rPr>
          <w:rFonts w:asciiTheme="minorHAnsi" w:eastAsia="Cambria" w:hAnsiTheme="minorHAnsi" w:cs="Cambria"/>
          <w:lang w:val="sr-Cyrl-RS"/>
        </w:rPr>
        <w:lastRenderedPageBreak/>
        <w:t>Желимо и да напоменемо да самом Уредбом, којом је основана Канцеларија ИТЕ, није прецизно прописан њен правни облик</w:t>
      </w:r>
      <w:r w:rsidR="00F45A84">
        <w:rPr>
          <w:rFonts w:asciiTheme="minorHAnsi" w:eastAsia="Cambria" w:hAnsiTheme="minorHAnsi" w:cs="Cambria"/>
          <w:lang w:val="sr-Cyrl-RS"/>
        </w:rPr>
        <w:t>, па само посредно можемо закључити да је Канцеларија ИТЕ успостављена као служба Владе, обзиром да је као правни основ за доношење Уредбе којом је основана наведен члан 31. Закона о Влади</w:t>
      </w:r>
      <w:r w:rsidR="00F45A84">
        <w:rPr>
          <w:rStyle w:val="FootnoteReference"/>
          <w:rFonts w:asciiTheme="minorHAnsi" w:eastAsia="Cambria" w:hAnsiTheme="minorHAnsi" w:cs="Cambria"/>
          <w:lang w:val="sr-Cyrl-RS"/>
        </w:rPr>
        <w:footnoteReference w:id="21"/>
      </w:r>
      <w:r>
        <w:rPr>
          <w:rFonts w:asciiTheme="minorHAnsi" w:eastAsia="Cambria" w:hAnsiTheme="minorHAnsi" w:cs="Cambria"/>
          <w:lang w:val="sr-Cyrl-RS"/>
        </w:rPr>
        <w:t xml:space="preserve">. Обзиром да није основана законом, </w:t>
      </w:r>
      <w:r w:rsidR="00C15F3A">
        <w:rPr>
          <w:rFonts w:asciiTheme="minorHAnsi" w:eastAsia="Cambria" w:hAnsiTheme="minorHAnsi" w:cs="Cambria"/>
          <w:lang w:val="sr-Cyrl-RS"/>
        </w:rPr>
        <w:t xml:space="preserve">Канцеларија ИТЕ </w:t>
      </w:r>
      <w:r>
        <w:rPr>
          <w:rFonts w:asciiTheme="minorHAnsi" w:eastAsia="Cambria" w:hAnsiTheme="minorHAnsi" w:cs="Cambria"/>
          <w:lang w:val="sr-Cyrl-RS"/>
        </w:rPr>
        <w:t xml:space="preserve">се по члану 2. </w:t>
      </w:r>
      <w:r w:rsidR="00CC028E">
        <w:rPr>
          <w:rFonts w:asciiTheme="minorHAnsi" w:eastAsia="Cambria" w:hAnsiTheme="minorHAnsi" w:cs="Cambria"/>
          <w:lang w:val="sr-Cyrl-RS"/>
        </w:rPr>
        <w:t>с</w:t>
      </w:r>
      <w:r>
        <w:rPr>
          <w:rFonts w:asciiTheme="minorHAnsi" w:eastAsia="Cambria" w:hAnsiTheme="minorHAnsi" w:cs="Cambria"/>
          <w:lang w:val="sr-Cyrl-RS"/>
        </w:rPr>
        <w:t>тав 1. Закона о државној управи</w:t>
      </w:r>
      <w:r w:rsidR="00F45A84">
        <w:rPr>
          <w:rStyle w:val="FootnoteReference"/>
          <w:rFonts w:asciiTheme="minorHAnsi" w:eastAsia="Cambria" w:hAnsiTheme="minorHAnsi" w:cs="Cambria"/>
          <w:lang w:val="sr-Cyrl-RS"/>
        </w:rPr>
        <w:footnoteReference w:id="22"/>
      </w:r>
      <w:r>
        <w:rPr>
          <w:rFonts w:asciiTheme="minorHAnsi" w:eastAsia="Cambria" w:hAnsiTheme="minorHAnsi" w:cs="Cambria"/>
          <w:lang w:val="sr-Cyrl-RS"/>
        </w:rPr>
        <w:t xml:space="preserve"> н</w:t>
      </w:r>
      <w:r w:rsidR="00CC028E">
        <w:rPr>
          <w:rFonts w:asciiTheme="minorHAnsi" w:eastAsia="Cambria" w:hAnsiTheme="minorHAnsi" w:cs="Cambria"/>
          <w:lang w:val="sr-Cyrl-RS"/>
        </w:rPr>
        <w:t>е би могла сматрати органом држ</w:t>
      </w:r>
      <w:r>
        <w:rPr>
          <w:rFonts w:asciiTheme="minorHAnsi" w:eastAsia="Cambria" w:hAnsiTheme="minorHAnsi" w:cs="Cambria"/>
          <w:lang w:val="sr-Cyrl-RS"/>
        </w:rPr>
        <w:t>авне управе</w:t>
      </w:r>
      <w:r w:rsidR="00F45A84">
        <w:rPr>
          <w:rFonts w:asciiTheme="minorHAnsi" w:eastAsia="Cambria" w:hAnsiTheme="minorHAnsi" w:cs="Cambria"/>
          <w:lang w:val="sr-Cyrl-RS"/>
        </w:rPr>
        <w:t>,</w:t>
      </w:r>
      <w:r w:rsidR="00CC028E">
        <w:rPr>
          <w:rFonts w:asciiTheme="minorHAnsi" w:eastAsia="Cambria" w:hAnsiTheme="minorHAnsi" w:cs="Cambria"/>
          <w:lang w:val="sr-Cyrl-RS"/>
        </w:rPr>
        <w:t xml:space="preserve"> а из истог разлога </w:t>
      </w:r>
      <w:r w:rsidR="00F45A84">
        <w:rPr>
          <w:rFonts w:asciiTheme="minorHAnsi" w:eastAsia="Cambria" w:hAnsiTheme="minorHAnsi" w:cs="Cambria"/>
          <w:lang w:val="sr-Cyrl-RS"/>
        </w:rPr>
        <w:t>се по члану 34. став 1. истог закона не би могла успоставити ни као</w:t>
      </w:r>
      <w:r w:rsidR="00CC028E">
        <w:rPr>
          <w:rFonts w:asciiTheme="minorHAnsi" w:eastAsia="Cambria" w:hAnsiTheme="minorHAnsi" w:cs="Cambria"/>
          <w:lang w:val="sr-Cyrl-RS"/>
        </w:rPr>
        <w:t xml:space="preserve"> </w:t>
      </w:r>
      <w:r w:rsidR="00F45A84">
        <w:rPr>
          <w:rFonts w:asciiTheme="minorHAnsi" w:eastAsia="Cambria" w:hAnsiTheme="minorHAnsi" w:cs="Cambria"/>
          <w:lang w:val="sr-Cyrl-RS"/>
        </w:rPr>
        <w:t>посебна организација са својством правног лица</w:t>
      </w:r>
      <w:r w:rsidR="00CC028E">
        <w:rPr>
          <w:rFonts w:asciiTheme="minorHAnsi" w:eastAsia="Cambria" w:hAnsiTheme="minorHAnsi" w:cs="Cambria"/>
          <w:lang w:val="sr-Cyrl-RS"/>
        </w:rPr>
        <w:t xml:space="preserve">. У сваком случају, Влада РС би требала да се у наредном периоду детаљније позабави питањем правног облика Канцеларије ИТЕ, ако намерава да јој повери оперативне надлежности у погледу инплементације будућих институационалних мера јавних политика усмериних на развој еУправе. Скрећемо пажњу на то да је чланом 34. </w:t>
      </w:r>
      <w:r w:rsidR="00CD6932">
        <w:rPr>
          <w:rFonts w:asciiTheme="minorHAnsi" w:eastAsia="Cambria" w:hAnsiTheme="minorHAnsi" w:cs="Cambria"/>
          <w:lang w:val="sr-Cyrl-RS"/>
        </w:rPr>
        <w:t>с</w:t>
      </w:r>
      <w:r w:rsidR="00CC028E">
        <w:rPr>
          <w:rFonts w:asciiTheme="minorHAnsi" w:eastAsia="Cambria" w:hAnsiTheme="minorHAnsi" w:cs="Cambria"/>
          <w:lang w:val="sr-Cyrl-RS"/>
        </w:rPr>
        <w:t xml:space="preserve">тав </w:t>
      </w:r>
      <w:r w:rsidR="00CD6932">
        <w:rPr>
          <w:rFonts w:asciiTheme="minorHAnsi" w:eastAsia="Cambria" w:hAnsiTheme="minorHAnsi" w:cs="Cambria"/>
          <w:lang w:val="sr-Cyrl-RS"/>
        </w:rPr>
        <w:t>1</w:t>
      </w:r>
      <w:r w:rsidR="00CC028E">
        <w:rPr>
          <w:rFonts w:asciiTheme="minorHAnsi" w:eastAsia="Cambria" w:hAnsiTheme="minorHAnsi" w:cs="Cambria"/>
          <w:lang w:val="sr-Cyrl-RS"/>
        </w:rPr>
        <w:t>. Закона о државној управи прописано да п</w:t>
      </w:r>
      <w:r w:rsidR="00CC028E" w:rsidRPr="00CC028E">
        <w:rPr>
          <w:rFonts w:asciiTheme="minorHAnsi" w:eastAsia="Cambria" w:hAnsiTheme="minorHAnsi" w:cs="Cambria"/>
          <w:lang w:val="sr-Cyrl-RS"/>
        </w:rPr>
        <w:t>осебна организација</w:t>
      </w:r>
      <w:r w:rsidR="00CD6932">
        <w:rPr>
          <w:rFonts w:asciiTheme="minorHAnsi" w:eastAsia="Cambria" w:hAnsiTheme="minorHAnsi" w:cs="Cambria"/>
          <w:lang w:val="sr-Cyrl-RS"/>
        </w:rPr>
        <w:t xml:space="preserve"> може бити организована и у другом облику, а не само као секретаријат или завод, док је ставом 3. </w:t>
      </w:r>
      <w:r w:rsidR="00A65D8C">
        <w:rPr>
          <w:rFonts w:asciiTheme="minorHAnsi" w:eastAsia="Cambria" w:hAnsiTheme="minorHAnsi" w:cs="Cambria"/>
          <w:lang w:val="sr-Cyrl-RS"/>
        </w:rPr>
        <w:t>и</w:t>
      </w:r>
      <w:r w:rsidR="00CD6932">
        <w:rPr>
          <w:rFonts w:asciiTheme="minorHAnsi" w:eastAsia="Cambria" w:hAnsiTheme="minorHAnsi" w:cs="Cambria"/>
          <w:lang w:val="sr-Cyrl-RS"/>
        </w:rPr>
        <w:t>стог члана прописано да она</w:t>
      </w:r>
      <w:r w:rsidR="00CC028E" w:rsidRPr="00CC028E">
        <w:rPr>
          <w:rFonts w:asciiTheme="minorHAnsi" w:eastAsia="Cambria" w:hAnsiTheme="minorHAnsi" w:cs="Cambria"/>
          <w:lang w:val="sr-Cyrl-RS"/>
        </w:rPr>
        <w:t xml:space="preserve"> може стећи својство правног лица кад је то законом одређено.</w:t>
      </w:r>
      <w:r w:rsidR="00CD6932">
        <w:rPr>
          <w:rFonts w:asciiTheme="minorHAnsi" w:eastAsia="Cambria" w:hAnsiTheme="minorHAnsi" w:cs="Cambria"/>
          <w:lang w:val="sr-Cyrl-RS"/>
        </w:rPr>
        <w:t xml:space="preserve"> Закључак је да би, </w:t>
      </w:r>
      <w:r w:rsidR="00A65D8C">
        <w:rPr>
          <w:rFonts w:asciiTheme="minorHAnsi" w:eastAsia="Cambria" w:hAnsiTheme="minorHAnsi" w:cs="Cambria"/>
          <w:lang w:val="sr-Cyrl-RS"/>
        </w:rPr>
        <w:t xml:space="preserve">ако </w:t>
      </w:r>
      <w:r w:rsidR="00CD6932">
        <w:rPr>
          <w:rFonts w:asciiTheme="minorHAnsi" w:eastAsia="Cambria" w:hAnsiTheme="minorHAnsi" w:cs="Cambria"/>
          <w:lang w:val="sr-Cyrl-RS"/>
        </w:rPr>
        <w:t xml:space="preserve">се </w:t>
      </w:r>
      <w:r w:rsidR="00C15F3A">
        <w:rPr>
          <w:rFonts w:asciiTheme="minorHAnsi" w:eastAsia="Cambria" w:hAnsiTheme="minorHAnsi" w:cs="Cambria"/>
          <w:lang w:val="sr-Cyrl-RS"/>
        </w:rPr>
        <w:t>заузме становиште</w:t>
      </w:r>
      <w:r w:rsidR="00CD6932">
        <w:rPr>
          <w:rFonts w:asciiTheme="minorHAnsi" w:eastAsia="Cambria" w:hAnsiTheme="minorHAnsi" w:cs="Cambria"/>
          <w:lang w:val="sr-Cyrl-RS"/>
        </w:rPr>
        <w:t xml:space="preserve"> да је због даљег тока развоја еУправе пожељно да Канцеларија ИТЕ</w:t>
      </w:r>
      <w:r w:rsidR="00F45A84">
        <w:rPr>
          <w:rFonts w:asciiTheme="minorHAnsi" w:eastAsia="Cambria" w:hAnsiTheme="minorHAnsi" w:cs="Cambria"/>
          <w:lang w:val="sr-Cyrl-RS"/>
        </w:rPr>
        <w:t xml:space="preserve"> стекне </w:t>
      </w:r>
      <w:r w:rsidR="00CD6932">
        <w:rPr>
          <w:rFonts w:asciiTheme="minorHAnsi" w:eastAsia="Cambria" w:hAnsiTheme="minorHAnsi" w:cs="Cambria"/>
          <w:lang w:val="sr-Cyrl-RS"/>
        </w:rPr>
        <w:t xml:space="preserve">статус правног лица, такав статус </w:t>
      </w:r>
      <w:r w:rsidR="00C15F3A">
        <w:rPr>
          <w:rFonts w:asciiTheme="minorHAnsi" w:eastAsia="Cambria" w:hAnsiTheme="minorHAnsi" w:cs="Cambria"/>
          <w:lang w:val="sr-Cyrl-RS"/>
        </w:rPr>
        <w:t xml:space="preserve">морао да се </w:t>
      </w:r>
      <w:r w:rsidR="00CD6932">
        <w:rPr>
          <w:rFonts w:asciiTheme="minorHAnsi" w:eastAsia="Cambria" w:hAnsiTheme="minorHAnsi" w:cs="Cambria"/>
          <w:lang w:val="sr-Cyrl-RS"/>
        </w:rPr>
        <w:t xml:space="preserve">дефинише законом. </w:t>
      </w:r>
      <w:r w:rsidR="00A65D8C">
        <w:rPr>
          <w:rFonts w:asciiTheme="minorHAnsi" w:eastAsia="Cambria" w:hAnsiTheme="minorHAnsi" w:cs="Cambria"/>
          <w:lang w:val="sr-Cyrl-RS"/>
        </w:rPr>
        <w:t>Ово нарочито ако се заузме став да би због</w:t>
      </w:r>
      <w:r w:rsidR="00CD6932">
        <w:rPr>
          <w:rFonts w:asciiTheme="minorHAnsi" w:eastAsia="Cambria" w:hAnsiTheme="minorHAnsi" w:cs="Cambria"/>
          <w:lang w:val="sr-Cyrl-RS"/>
        </w:rPr>
        <w:t xml:space="preserve"> </w:t>
      </w:r>
      <w:r w:rsidR="00A65D8C">
        <w:rPr>
          <w:rFonts w:asciiTheme="minorHAnsi" w:eastAsia="Cambria" w:hAnsiTheme="minorHAnsi" w:cs="Cambria"/>
          <w:lang w:val="sr-Cyrl-RS"/>
        </w:rPr>
        <w:t>решавања проблема недостатка ИТ кадра, ову канцеларију требало изузети од ограничења у запошљавању и платама у јавном сектору.</w:t>
      </w:r>
    </w:p>
    <w:p w14:paraId="49DBF1B3" w14:textId="77777777" w:rsidR="00C14AC2" w:rsidRPr="00DC7800" w:rsidRDefault="00C14AC2" w:rsidP="00C14AC2">
      <w:pPr>
        <w:spacing w:before="120" w:line="259" w:lineRule="auto"/>
        <w:jc w:val="both"/>
        <w:rPr>
          <w:rFonts w:asciiTheme="minorHAnsi" w:eastAsia="Cambria" w:hAnsiTheme="minorHAnsi" w:cs="Cambria"/>
          <w:lang w:val="sr-Cyrl-RS"/>
        </w:rPr>
      </w:pPr>
    </w:p>
    <w:p w14:paraId="7E15CD7C" w14:textId="52C2D510" w:rsidR="0009334F" w:rsidRPr="00D24D62" w:rsidRDefault="0009334F">
      <w:pPr>
        <w:rPr>
          <w:rFonts w:asciiTheme="minorHAnsi" w:eastAsia="Cambria" w:hAnsiTheme="minorHAnsi" w:cs="Cambria"/>
          <w:lang w:val="sr-Cyrl-RS"/>
        </w:rPr>
      </w:pPr>
      <w:r w:rsidRPr="00D24D62">
        <w:rPr>
          <w:rFonts w:asciiTheme="minorHAnsi" w:eastAsia="Cambria" w:hAnsiTheme="minorHAnsi" w:cs="Cambria"/>
          <w:lang w:val="sr-Cyrl-RS"/>
        </w:rPr>
        <w:br w:type="page"/>
      </w:r>
    </w:p>
    <w:p w14:paraId="1127EDD3" w14:textId="5D256162" w:rsidR="00127A27" w:rsidRPr="001B32CA" w:rsidRDefault="001918CE" w:rsidP="001918CE">
      <w:pPr>
        <w:jc w:val="both"/>
        <w:rPr>
          <w:rFonts w:asciiTheme="minorHAnsi" w:eastAsia="Cambria" w:hAnsiTheme="minorHAnsi" w:cs="Cambria"/>
          <w:b/>
          <w:sz w:val="32"/>
          <w:szCs w:val="32"/>
          <w:lang w:val="sr-Cyrl-RS"/>
        </w:rPr>
      </w:pPr>
      <w:r w:rsidRPr="001B32CA">
        <w:rPr>
          <w:rFonts w:asciiTheme="minorHAnsi" w:eastAsia="Cambria" w:hAnsiTheme="minorHAnsi" w:cs="Cambria"/>
          <w:b/>
          <w:sz w:val="32"/>
          <w:szCs w:val="32"/>
          <w:lang w:val="sr-Latn-RS"/>
        </w:rPr>
        <w:lastRenderedPageBreak/>
        <w:t>IV</w:t>
      </w:r>
      <w:r w:rsidRPr="001B32CA">
        <w:rPr>
          <w:rFonts w:asciiTheme="minorHAnsi" w:eastAsia="Cambria" w:hAnsiTheme="minorHAnsi" w:cs="Cambria"/>
          <w:b/>
          <w:sz w:val="32"/>
          <w:szCs w:val="32"/>
          <w:lang w:val="sr-Latn-RS"/>
        </w:rPr>
        <w:tab/>
      </w:r>
      <w:r w:rsidR="008E402C" w:rsidRPr="001B32CA">
        <w:rPr>
          <w:rFonts w:asciiTheme="minorHAnsi" w:eastAsia="Cambria" w:hAnsiTheme="minorHAnsi" w:cs="Cambria"/>
          <w:b/>
          <w:sz w:val="32"/>
          <w:szCs w:val="32"/>
          <w:lang w:val="sr-Cyrl-RS"/>
        </w:rPr>
        <w:t xml:space="preserve">ЗАКЉУЧЦИ АНАЛИЗЕ И </w:t>
      </w:r>
      <w:r w:rsidRPr="00D24D62">
        <w:rPr>
          <w:rFonts w:asciiTheme="minorHAnsi" w:eastAsia="Cambria" w:hAnsiTheme="minorHAnsi" w:cs="Cambria"/>
          <w:b/>
          <w:sz w:val="32"/>
          <w:szCs w:val="32"/>
          <w:lang w:val="sr-Cyrl-RS"/>
        </w:rPr>
        <w:t>ПРЕПОРУКЕ</w:t>
      </w:r>
      <w:r w:rsidRPr="001B32CA">
        <w:rPr>
          <w:rFonts w:asciiTheme="minorHAnsi" w:eastAsia="Cambria" w:hAnsiTheme="minorHAnsi" w:cs="Cambria"/>
          <w:b/>
          <w:sz w:val="32"/>
          <w:szCs w:val="32"/>
          <w:lang w:val="sr-Cyrl-RS"/>
        </w:rPr>
        <w:t xml:space="preserve"> У ВЕЗИ ИЗРАДЕ ПРОГРАМА</w:t>
      </w:r>
    </w:p>
    <w:p w14:paraId="52ACAE0A" w14:textId="1863AD63" w:rsidR="00127A27" w:rsidRPr="001B32CA" w:rsidRDefault="005A2645" w:rsidP="0009334F">
      <w:pPr>
        <w:spacing w:before="120" w:line="259" w:lineRule="auto"/>
        <w:jc w:val="both"/>
        <w:rPr>
          <w:rFonts w:asciiTheme="minorHAnsi" w:eastAsia="Cambria" w:hAnsiTheme="minorHAnsi" w:cs="Cambria"/>
          <w:lang w:val="sr-Cyrl-RS"/>
        </w:rPr>
      </w:pPr>
      <w:r w:rsidRPr="00D24D62">
        <w:rPr>
          <w:rFonts w:asciiTheme="minorHAnsi" w:eastAsia="Cambria" w:hAnsiTheme="minorHAnsi" w:cs="Cambria"/>
          <w:lang w:val="sr-Cyrl-RS"/>
        </w:rPr>
        <w:t xml:space="preserve">У овом делу Извештаја, </w:t>
      </w:r>
      <w:r w:rsidR="001918CE" w:rsidRPr="001B32CA">
        <w:rPr>
          <w:rFonts w:asciiTheme="minorHAnsi" w:eastAsia="Cambria" w:hAnsiTheme="minorHAnsi" w:cs="Cambria"/>
          <w:lang w:val="sr-Cyrl-RS"/>
        </w:rPr>
        <w:t>ће</w:t>
      </w:r>
      <w:r w:rsidR="008E402C" w:rsidRPr="001B32CA">
        <w:rPr>
          <w:rFonts w:asciiTheme="minorHAnsi" w:eastAsia="Cambria" w:hAnsiTheme="minorHAnsi" w:cs="Cambria"/>
          <w:lang w:val="sr-Cyrl-RS"/>
        </w:rPr>
        <w:t>мо</w:t>
      </w:r>
      <w:r w:rsidR="001918CE" w:rsidRPr="001B32CA">
        <w:rPr>
          <w:rFonts w:asciiTheme="minorHAnsi" w:eastAsia="Cambria" w:hAnsiTheme="minorHAnsi" w:cs="Cambria"/>
          <w:lang w:val="sr-Cyrl-RS"/>
        </w:rPr>
        <w:t>сумирати налаз</w:t>
      </w:r>
      <w:r w:rsidR="008E402C" w:rsidRPr="001B32CA">
        <w:rPr>
          <w:rFonts w:asciiTheme="minorHAnsi" w:eastAsia="Cambria" w:hAnsiTheme="minorHAnsi" w:cs="Cambria"/>
          <w:lang w:val="sr-Cyrl-RS"/>
        </w:rPr>
        <w:t>е</w:t>
      </w:r>
      <w:r w:rsidR="001918CE" w:rsidRPr="001B32CA">
        <w:rPr>
          <w:rFonts w:asciiTheme="minorHAnsi" w:eastAsia="Cambria" w:hAnsiTheme="minorHAnsi" w:cs="Cambria"/>
          <w:lang w:val="sr-Cyrl-RS"/>
        </w:rPr>
        <w:t xml:space="preserve"> ове анализе </w:t>
      </w:r>
      <w:r w:rsidRPr="00D24D62">
        <w:rPr>
          <w:rFonts w:asciiTheme="minorHAnsi" w:eastAsia="Cambria" w:hAnsiTheme="minorHAnsi" w:cs="Cambria"/>
          <w:lang w:val="sr-Cyrl-RS"/>
        </w:rPr>
        <w:t>и</w:t>
      </w:r>
      <w:r w:rsidR="001918CE" w:rsidRPr="001B32CA">
        <w:rPr>
          <w:rFonts w:asciiTheme="minorHAnsi" w:eastAsia="Cambria" w:hAnsiTheme="minorHAnsi" w:cs="Cambria"/>
          <w:lang w:val="sr-Cyrl-RS"/>
        </w:rPr>
        <w:t xml:space="preserve"> израдити</w:t>
      </w:r>
      <w:r w:rsidRPr="00D24D62">
        <w:rPr>
          <w:rFonts w:asciiTheme="minorHAnsi" w:eastAsia="Cambria" w:hAnsiTheme="minorHAnsi" w:cs="Cambria"/>
          <w:lang w:val="sr-Cyrl-RS"/>
        </w:rPr>
        <w:t xml:space="preserve"> препоруке релевантне за </w:t>
      </w:r>
      <w:r w:rsidR="001918CE" w:rsidRPr="001B32CA">
        <w:rPr>
          <w:rFonts w:asciiTheme="minorHAnsi" w:eastAsia="Cambria" w:hAnsiTheme="minorHAnsi" w:cs="Cambria"/>
          <w:lang w:val="sr-Cyrl-RS"/>
        </w:rPr>
        <w:t>израду</w:t>
      </w:r>
      <w:r w:rsidRPr="00D24D62">
        <w:rPr>
          <w:rFonts w:asciiTheme="minorHAnsi" w:eastAsia="Cambria" w:hAnsiTheme="minorHAnsi" w:cs="Cambria"/>
          <w:lang w:val="sr-Cyrl-RS"/>
        </w:rPr>
        <w:t xml:space="preserve"> Програма за развој електронске управе, за период 2019 – 2022</w:t>
      </w:r>
      <w:r w:rsidR="008E402C" w:rsidRPr="001B32CA">
        <w:rPr>
          <w:rFonts w:asciiTheme="minorHAnsi" w:eastAsia="Cambria" w:hAnsiTheme="minorHAnsi" w:cs="Cambria"/>
          <w:lang w:val="sr-Cyrl-RS"/>
        </w:rPr>
        <w:t>. Анализа</w:t>
      </w:r>
      <w:r w:rsidR="008E402C" w:rsidRPr="00D24D62">
        <w:rPr>
          <w:rFonts w:asciiTheme="minorHAnsi" w:eastAsia="Cambria" w:hAnsiTheme="minorHAnsi" w:cs="Cambria"/>
          <w:lang w:val="sr-Cyrl-RS"/>
        </w:rPr>
        <w:t xml:space="preserve"> </w:t>
      </w:r>
      <w:r w:rsidRPr="00D24D62">
        <w:rPr>
          <w:rFonts w:asciiTheme="minorHAnsi" w:eastAsia="Cambria" w:hAnsiTheme="minorHAnsi" w:cs="Cambria"/>
          <w:lang w:val="sr-Cyrl-RS"/>
        </w:rPr>
        <w:t>и препоруке ће се представити у односу на најзначајаније ид</w:t>
      </w:r>
      <w:r w:rsidR="004839C1" w:rsidRPr="001B32CA">
        <w:rPr>
          <w:rFonts w:asciiTheme="minorHAnsi" w:eastAsia="Cambria" w:hAnsiTheme="minorHAnsi" w:cs="Cambria"/>
          <w:lang w:val="sr-Cyrl-RS"/>
        </w:rPr>
        <w:t>е</w:t>
      </w:r>
      <w:r w:rsidRPr="00D24D62">
        <w:rPr>
          <w:rFonts w:asciiTheme="minorHAnsi" w:eastAsia="Cambria" w:hAnsiTheme="minorHAnsi" w:cs="Cambria"/>
          <w:lang w:val="sr-Cyrl-RS"/>
        </w:rPr>
        <w:t xml:space="preserve">нтификоване елементе планирања, а у складу са идентификованим праксама и позитивним правним оквиром у области планског система. </w:t>
      </w:r>
    </w:p>
    <w:p w14:paraId="13D88514" w14:textId="3244341C" w:rsidR="00A93CBE" w:rsidRPr="001B32CA" w:rsidRDefault="00D1109B" w:rsidP="0009334F">
      <w:pPr>
        <w:spacing w:before="120" w:line="259" w:lineRule="auto"/>
        <w:jc w:val="both"/>
        <w:rPr>
          <w:rFonts w:asciiTheme="minorHAnsi" w:eastAsia="Cambria" w:hAnsiTheme="minorHAnsi" w:cs="Cambria"/>
          <w:lang w:val="sr-Cyrl-RS"/>
        </w:rPr>
      </w:pPr>
      <w:r w:rsidRPr="001B32CA">
        <w:rPr>
          <w:rFonts w:asciiTheme="minorHAnsi" w:eastAsia="Cambria" w:hAnsiTheme="minorHAnsi" w:cs="Cambria"/>
          <w:lang w:val="sr-Cyrl-RS"/>
        </w:rPr>
        <w:t>Закључке</w:t>
      </w:r>
      <w:r w:rsidR="00A93CBE" w:rsidRPr="001B32CA">
        <w:rPr>
          <w:rFonts w:asciiTheme="minorHAnsi" w:eastAsia="Cambria" w:hAnsiTheme="minorHAnsi" w:cs="Cambria"/>
          <w:lang w:val="sr-Cyrl-RS"/>
        </w:rPr>
        <w:t xml:space="preserve"> ове анализе и препоруке</w:t>
      </w:r>
      <w:r w:rsidRPr="001B32CA">
        <w:rPr>
          <w:rFonts w:asciiTheme="minorHAnsi" w:eastAsia="Cambria" w:hAnsiTheme="minorHAnsi" w:cs="Cambria"/>
          <w:lang w:val="sr-Cyrl-RS"/>
        </w:rPr>
        <w:t xml:space="preserve"> у вези са израдом Програма ћемо</w:t>
      </w:r>
      <w:r w:rsidR="00A93CBE" w:rsidRPr="001B32CA">
        <w:rPr>
          <w:rFonts w:asciiTheme="minorHAnsi" w:eastAsia="Cambria" w:hAnsiTheme="minorHAnsi" w:cs="Cambria"/>
          <w:lang w:val="sr-Cyrl-RS"/>
        </w:rPr>
        <w:t xml:space="preserve"> </w:t>
      </w:r>
      <w:r w:rsidRPr="001B32CA">
        <w:rPr>
          <w:rFonts w:asciiTheme="minorHAnsi" w:eastAsia="Cambria" w:hAnsiTheme="minorHAnsi" w:cs="Cambria"/>
          <w:lang w:val="sr-Cyrl-RS"/>
        </w:rPr>
        <w:t>презентовати</w:t>
      </w:r>
      <w:r w:rsidR="00A93CBE" w:rsidRPr="001B32CA">
        <w:rPr>
          <w:rFonts w:asciiTheme="minorHAnsi" w:eastAsia="Cambria" w:hAnsiTheme="minorHAnsi" w:cs="Cambria"/>
          <w:lang w:val="sr-Cyrl-RS"/>
        </w:rPr>
        <w:t xml:space="preserve"> у оквиру три одељка:</w:t>
      </w:r>
    </w:p>
    <w:p w14:paraId="3AA385A6" w14:textId="4F45D53E" w:rsidR="00A93CBE" w:rsidRPr="001B32CA" w:rsidRDefault="00A93CBE" w:rsidP="00D23848">
      <w:pPr>
        <w:spacing w:line="259" w:lineRule="auto"/>
        <w:ind w:left="720"/>
        <w:jc w:val="both"/>
        <w:rPr>
          <w:rFonts w:asciiTheme="minorHAnsi" w:eastAsia="Cambria" w:hAnsiTheme="minorHAnsi" w:cs="Cambria"/>
          <w:lang w:val="sr-Cyrl-RS"/>
        </w:rPr>
      </w:pPr>
      <w:r w:rsidRPr="001B32CA">
        <w:rPr>
          <w:rFonts w:asciiTheme="minorHAnsi" w:eastAsia="Cambria" w:hAnsiTheme="minorHAnsi" w:cs="Cambria"/>
          <w:lang w:val="sr-Cyrl-RS"/>
        </w:rPr>
        <w:t>1) п</w:t>
      </w:r>
      <w:r w:rsidR="00D1109B" w:rsidRPr="001B32CA">
        <w:rPr>
          <w:rFonts w:asciiTheme="minorHAnsi" w:eastAsia="Cambria" w:hAnsiTheme="minorHAnsi" w:cs="Cambria"/>
          <w:lang w:val="sr-Cyrl-RS"/>
        </w:rPr>
        <w:t>лански елементи С</w:t>
      </w:r>
      <w:r w:rsidRPr="001B32CA">
        <w:rPr>
          <w:rFonts w:asciiTheme="minorHAnsi" w:eastAsia="Cambria" w:hAnsiTheme="minorHAnsi" w:cs="Cambria"/>
          <w:lang w:val="sr-Cyrl-RS"/>
        </w:rPr>
        <w:t>тратегијe и препорук</w:t>
      </w:r>
      <w:r w:rsidR="00D1109B" w:rsidRPr="001B32CA">
        <w:rPr>
          <w:rFonts w:asciiTheme="minorHAnsi" w:eastAsia="Cambria" w:hAnsiTheme="minorHAnsi" w:cs="Cambria"/>
          <w:lang w:val="sr-Cyrl-RS"/>
        </w:rPr>
        <w:t>е за унапређење процеса израде Програма и форме и садржине П</w:t>
      </w:r>
      <w:r w:rsidRPr="001B32CA">
        <w:rPr>
          <w:rFonts w:asciiTheme="minorHAnsi" w:eastAsia="Cambria" w:hAnsiTheme="minorHAnsi" w:cs="Cambria"/>
          <w:lang w:val="sr-Cyrl-RS"/>
        </w:rPr>
        <w:t>рограма</w:t>
      </w:r>
      <w:r w:rsidR="00D1109B" w:rsidRPr="001B32CA">
        <w:rPr>
          <w:rFonts w:asciiTheme="minorHAnsi" w:eastAsia="Cambria" w:hAnsiTheme="minorHAnsi" w:cs="Cambria"/>
          <w:lang w:val="sr-Cyrl-RS"/>
        </w:rPr>
        <w:t>;</w:t>
      </w:r>
    </w:p>
    <w:p w14:paraId="6D1BB178" w14:textId="65A2D438" w:rsidR="00A93CBE" w:rsidRPr="001B32CA" w:rsidRDefault="00D1109B" w:rsidP="00D23848">
      <w:pPr>
        <w:spacing w:line="259" w:lineRule="auto"/>
        <w:ind w:left="720"/>
        <w:jc w:val="both"/>
        <w:rPr>
          <w:rFonts w:asciiTheme="minorHAnsi" w:eastAsia="Cambria" w:hAnsiTheme="minorHAnsi" w:cs="Cambria"/>
          <w:lang w:val="sr-Cyrl-RS"/>
        </w:rPr>
      </w:pPr>
      <w:r w:rsidRPr="001B32CA">
        <w:rPr>
          <w:rFonts w:asciiTheme="minorHAnsi" w:eastAsia="Cambria" w:hAnsiTheme="minorHAnsi" w:cs="Cambria"/>
          <w:lang w:val="sr-Cyrl-RS"/>
        </w:rPr>
        <w:t>2)</w:t>
      </w:r>
      <w:r w:rsidR="00A93CBE" w:rsidRPr="001B32CA">
        <w:rPr>
          <w:rFonts w:asciiTheme="minorHAnsi" w:eastAsia="Cambria" w:hAnsiTheme="minorHAnsi" w:cs="Cambria"/>
          <w:lang w:val="sr-Cyrl-RS"/>
        </w:rPr>
        <w:t xml:space="preserve"> </w:t>
      </w:r>
      <w:r w:rsidRPr="001B32CA">
        <w:rPr>
          <w:rFonts w:asciiTheme="minorHAnsi" w:eastAsia="Cambria" w:hAnsiTheme="minorHAnsi" w:cs="Cambria"/>
          <w:lang w:val="sr-Cyrl-RS"/>
        </w:rPr>
        <w:t>плански елементи А</w:t>
      </w:r>
      <w:r w:rsidR="00A93CBE" w:rsidRPr="001B32CA">
        <w:rPr>
          <w:rFonts w:asciiTheme="minorHAnsi" w:eastAsia="Cambria" w:hAnsiTheme="minorHAnsi" w:cs="Cambria"/>
          <w:lang w:val="sr-Cyrl-RS"/>
        </w:rPr>
        <w:t xml:space="preserve">кционих планова и препоруке </w:t>
      </w:r>
      <w:r w:rsidRPr="001B32CA">
        <w:rPr>
          <w:rFonts w:asciiTheme="minorHAnsi" w:eastAsia="Cambria" w:hAnsiTheme="minorHAnsi" w:cs="Cambria"/>
          <w:lang w:val="sr-Cyrl-RS"/>
        </w:rPr>
        <w:t>за унапређење форме и садржине Акционог плана, који ће се усвојити уз Програм;</w:t>
      </w:r>
      <w:r w:rsidR="00A93CBE" w:rsidRPr="001B32CA">
        <w:rPr>
          <w:rFonts w:asciiTheme="minorHAnsi" w:eastAsia="Cambria" w:hAnsiTheme="minorHAnsi" w:cs="Cambria"/>
          <w:lang w:val="sr-Cyrl-RS"/>
        </w:rPr>
        <w:t xml:space="preserve"> </w:t>
      </w:r>
    </w:p>
    <w:p w14:paraId="345A61A0" w14:textId="77777777" w:rsidR="00C11744" w:rsidRPr="001B32CA" w:rsidRDefault="00D1109B" w:rsidP="00D23848">
      <w:pPr>
        <w:spacing w:line="259" w:lineRule="auto"/>
        <w:ind w:left="720"/>
        <w:jc w:val="both"/>
        <w:rPr>
          <w:rFonts w:asciiTheme="minorHAnsi" w:eastAsia="Cambria" w:hAnsiTheme="minorHAnsi" w:cs="Cambria"/>
          <w:lang w:val="sr-Cyrl-RS"/>
        </w:rPr>
      </w:pPr>
      <w:r w:rsidRPr="001B32CA">
        <w:rPr>
          <w:rFonts w:asciiTheme="minorHAnsi" w:eastAsia="Cambria" w:hAnsiTheme="minorHAnsi" w:cs="Cambria"/>
          <w:lang w:val="sr-Cyrl-RS"/>
        </w:rPr>
        <w:t>3)</w:t>
      </w:r>
      <w:r w:rsidR="00A93CBE" w:rsidRPr="001B32CA">
        <w:rPr>
          <w:rFonts w:asciiTheme="minorHAnsi" w:eastAsia="Cambria" w:hAnsiTheme="minorHAnsi" w:cs="Cambria"/>
          <w:lang w:val="sr-Cyrl-RS"/>
        </w:rPr>
        <w:t xml:space="preserve"> мере</w:t>
      </w:r>
      <w:r w:rsidRPr="001B32CA">
        <w:rPr>
          <w:rFonts w:asciiTheme="minorHAnsi" w:eastAsia="Cambria" w:hAnsiTheme="minorHAnsi" w:cs="Cambria"/>
          <w:lang w:val="sr-Cyrl-RS"/>
        </w:rPr>
        <w:t xml:space="preserve"> Стратегије чије се преузимање у П</w:t>
      </w:r>
      <w:r w:rsidR="00A93CBE" w:rsidRPr="001B32CA">
        <w:rPr>
          <w:rFonts w:asciiTheme="minorHAnsi" w:eastAsia="Cambria" w:hAnsiTheme="minorHAnsi" w:cs="Cambria"/>
          <w:lang w:val="sr-Cyrl-RS"/>
        </w:rPr>
        <w:t>рограм предлаже</w:t>
      </w:r>
      <w:r w:rsidRPr="001B32CA">
        <w:rPr>
          <w:rFonts w:asciiTheme="minorHAnsi" w:eastAsia="Cambria" w:hAnsiTheme="minorHAnsi" w:cs="Cambria"/>
          <w:lang w:val="sr-Cyrl-RS"/>
        </w:rPr>
        <w:t>.</w:t>
      </w:r>
      <w:r w:rsidR="00C11744" w:rsidRPr="001B32CA">
        <w:rPr>
          <w:rFonts w:asciiTheme="minorHAnsi" w:eastAsia="Cambria" w:hAnsiTheme="minorHAnsi" w:cs="Cambria"/>
          <w:lang w:val="sr-Cyrl-RS"/>
        </w:rPr>
        <w:t>;</w:t>
      </w:r>
    </w:p>
    <w:p w14:paraId="1F3BCAA7" w14:textId="206ED65C" w:rsidR="00C11744" w:rsidRPr="001B32CA" w:rsidRDefault="00C11744" w:rsidP="00D23848">
      <w:pPr>
        <w:spacing w:line="259" w:lineRule="auto"/>
        <w:ind w:left="720"/>
        <w:jc w:val="both"/>
        <w:rPr>
          <w:rFonts w:asciiTheme="minorHAnsi" w:eastAsia="Cambria" w:hAnsiTheme="minorHAnsi" w:cs="Cambria"/>
          <w:lang w:val="sr-Cyrl-RS"/>
        </w:rPr>
      </w:pPr>
      <w:r w:rsidRPr="001B32CA">
        <w:rPr>
          <w:rFonts w:asciiTheme="minorHAnsi" w:eastAsia="Cambria" w:hAnsiTheme="minorHAnsi" w:cs="Cambria"/>
          <w:lang w:val="sr-Cyrl-RS"/>
        </w:rPr>
        <w:t xml:space="preserve">4) обавеза спровођење анализе ефеката мера јавне политике. </w:t>
      </w:r>
    </w:p>
    <w:p w14:paraId="5DA80DCD" w14:textId="77777777" w:rsidR="00D23848" w:rsidRPr="001B32CA" w:rsidRDefault="00D23848" w:rsidP="00D23848">
      <w:pPr>
        <w:pStyle w:val="Heading3"/>
        <w:spacing w:before="120" w:after="0" w:line="259" w:lineRule="auto"/>
        <w:jc w:val="both"/>
        <w:rPr>
          <w:rFonts w:asciiTheme="minorHAnsi" w:eastAsia="Cambria" w:hAnsiTheme="minorHAnsi" w:cs="Cambria"/>
          <w:b/>
          <w:color w:val="000000"/>
          <w:sz w:val="22"/>
          <w:szCs w:val="22"/>
          <w:lang w:val="sr-Cyrl-RS"/>
        </w:rPr>
      </w:pPr>
      <w:bookmarkStart w:id="6" w:name="_2d2jcovdyoe7" w:colFirst="0" w:colLast="0"/>
      <w:bookmarkEnd w:id="6"/>
    </w:p>
    <w:p w14:paraId="4B1F8967" w14:textId="6AF055F8" w:rsidR="00127A27" w:rsidRPr="001B32CA" w:rsidRDefault="00A35076" w:rsidP="00D23848">
      <w:pPr>
        <w:pStyle w:val="Heading3"/>
        <w:spacing w:before="120" w:after="0" w:line="259" w:lineRule="auto"/>
        <w:jc w:val="both"/>
        <w:rPr>
          <w:rFonts w:asciiTheme="minorHAnsi" w:eastAsia="Cambria" w:hAnsiTheme="minorHAnsi" w:cs="Cambria"/>
          <w:b/>
          <w:color w:val="000000"/>
          <w:sz w:val="22"/>
          <w:szCs w:val="22"/>
          <w:lang w:val="sr-Cyrl-RS"/>
        </w:rPr>
      </w:pPr>
      <w:r w:rsidRPr="001B32CA">
        <w:rPr>
          <w:rFonts w:asciiTheme="minorHAnsi" w:eastAsia="Cambria" w:hAnsiTheme="minorHAnsi" w:cs="Cambria"/>
          <w:b/>
          <w:color w:val="000000"/>
          <w:sz w:val="22"/>
          <w:szCs w:val="22"/>
          <w:lang w:val="sr-Cyrl-RS"/>
        </w:rPr>
        <w:t xml:space="preserve">1. </w:t>
      </w:r>
      <w:r w:rsidRPr="00D24D62">
        <w:rPr>
          <w:rFonts w:asciiTheme="minorHAnsi" w:eastAsia="Cambria" w:hAnsiTheme="minorHAnsi" w:cs="Cambria"/>
          <w:b/>
          <w:color w:val="000000"/>
          <w:sz w:val="22"/>
          <w:szCs w:val="22"/>
          <w:lang w:val="sr-Cyrl-RS"/>
        </w:rPr>
        <w:t xml:space="preserve">ПЛАНСКИ ЕЛЕМЕНТИ </w:t>
      </w:r>
      <w:r w:rsidRPr="001B32CA">
        <w:rPr>
          <w:rFonts w:asciiTheme="minorHAnsi" w:eastAsia="Cambria" w:hAnsiTheme="minorHAnsi" w:cs="Cambria"/>
          <w:b/>
          <w:color w:val="000000"/>
          <w:sz w:val="22"/>
          <w:szCs w:val="22"/>
          <w:lang w:val="sr-Cyrl-RS"/>
        </w:rPr>
        <w:t>С</w:t>
      </w:r>
      <w:r w:rsidRPr="00D24D62">
        <w:rPr>
          <w:rFonts w:asciiTheme="minorHAnsi" w:eastAsia="Cambria" w:hAnsiTheme="minorHAnsi" w:cs="Cambria"/>
          <w:b/>
          <w:color w:val="000000"/>
          <w:sz w:val="22"/>
          <w:szCs w:val="22"/>
          <w:lang w:val="sr-Cyrl-RS"/>
        </w:rPr>
        <w:t>ТРАТЕГИЈ</w:t>
      </w:r>
      <w:r w:rsidRPr="001B32CA">
        <w:rPr>
          <w:rFonts w:asciiTheme="minorHAnsi" w:eastAsia="Cambria" w:hAnsiTheme="minorHAnsi" w:cs="Cambria"/>
          <w:b/>
          <w:color w:val="000000"/>
          <w:sz w:val="22"/>
          <w:szCs w:val="22"/>
        </w:rPr>
        <w:t>E</w:t>
      </w:r>
      <w:r w:rsidR="008E402C" w:rsidRPr="001B32CA">
        <w:rPr>
          <w:rFonts w:asciiTheme="minorHAnsi" w:eastAsia="Cambria" w:hAnsiTheme="minorHAnsi" w:cs="Cambria"/>
          <w:b/>
          <w:color w:val="000000"/>
          <w:sz w:val="22"/>
          <w:szCs w:val="22"/>
          <w:lang w:val="sr-Cyrl-RS"/>
        </w:rPr>
        <w:t xml:space="preserve"> И ПРЕПОРУКЕ ЗА </w:t>
      </w:r>
      <w:r w:rsidR="00D1751E" w:rsidRPr="001B32CA">
        <w:rPr>
          <w:rFonts w:asciiTheme="minorHAnsi" w:eastAsia="Cambria" w:hAnsiTheme="minorHAnsi" w:cs="Cambria"/>
          <w:b/>
          <w:color w:val="000000"/>
          <w:sz w:val="22"/>
          <w:szCs w:val="22"/>
          <w:lang w:val="sr-Cyrl-RS"/>
        </w:rPr>
        <w:t xml:space="preserve">УНАПРЕЂЕЊЕ </w:t>
      </w:r>
      <w:r w:rsidR="00467676" w:rsidRPr="001B32CA">
        <w:rPr>
          <w:rFonts w:asciiTheme="minorHAnsi" w:eastAsia="Cambria" w:hAnsiTheme="minorHAnsi" w:cs="Cambria"/>
          <w:b/>
          <w:color w:val="000000"/>
          <w:sz w:val="22"/>
          <w:szCs w:val="22"/>
          <w:lang w:val="sr-Cyrl-RS"/>
        </w:rPr>
        <w:t xml:space="preserve">ПРОЦЕСА ИЗРАДЕ ПРОГРАМА И </w:t>
      </w:r>
      <w:r w:rsidR="00D1751E" w:rsidRPr="001B32CA">
        <w:rPr>
          <w:rFonts w:asciiTheme="minorHAnsi" w:eastAsia="Cambria" w:hAnsiTheme="minorHAnsi" w:cs="Cambria"/>
          <w:b/>
          <w:color w:val="000000"/>
          <w:sz w:val="22"/>
          <w:szCs w:val="22"/>
          <w:lang w:val="sr-Cyrl-RS"/>
        </w:rPr>
        <w:t>ФОРМЕ И САДРЖИНЕ</w:t>
      </w:r>
      <w:r w:rsidR="008E402C" w:rsidRPr="001B32CA">
        <w:rPr>
          <w:rFonts w:asciiTheme="minorHAnsi" w:eastAsia="Cambria" w:hAnsiTheme="minorHAnsi" w:cs="Cambria"/>
          <w:b/>
          <w:color w:val="000000"/>
          <w:sz w:val="22"/>
          <w:szCs w:val="22"/>
          <w:lang w:val="sr-Cyrl-RS"/>
        </w:rPr>
        <w:t xml:space="preserve"> ПРОГРАМА</w:t>
      </w:r>
    </w:p>
    <w:p w14:paraId="13E7032C" w14:textId="6FB20F02" w:rsidR="00127A27" w:rsidRPr="001B32CA" w:rsidRDefault="005A2645" w:rsidP="00D23848">
      <w:pPr>
        <w:spacing w:before="120" w:line="259" w:lineRule="auto"/>
        <w:jc w:val="both"/>
        <w:rPr>
          <w:rFonts w:asciiTheme="minorHAnsi" w:eastAsia="Cambria" w:hAnsiTheme="minorHAnsi" w:cs="Cambria"/>
          <w:lang w:val="sr-Cyrl-RS"/>
        </w:rPr>
      </w:pPr>
      <w:r w:rsidRPr="00D24D62">
        <w:rPr>
          <w:rFonts w:asciiTheme="minorHAnsi" w:eastAsia="Cambria" w:hAnsiTheme="minorHAnsi" w:cs="Cambria"/>
          <w:lang w:val="sr-Cyrl-RS"/>
        </w:rPr>
        <w:t xml:space="preserve">У претходном делу Извештаја, анализирани су основни плански елементи важеће Стратегије </w:t>
      </w:r>
      <w:r w:rsidR="00D1751E" w:rsidRPr="001B32CA">
        <w:rPr>
          <w:rFonts w:asciiTheme="minorHAnsi" w:eastAsia="Cambria" w:hAnsiTheme="minorHAnsi" w:cs="Cambria"/>
          <w:lang w:val="sr-Cyrl-RS"/>
        </w:rPr>
        <w:t xml:space="preserve">и одступања </w:t>
      </w:r>
      <w:r w:rsidRPr="00D24D62">
        <w:rPr>
          <w:rFonts w:asciiTheme="minorHAnsi" w:eastAsia="Cambria" w:hAnsiTheme="minorHAnsi" w:cs="Cambria"/>
          <w:lang w:val="sr-Cyrl-RS"/>
        </w:rPr>
        <w:t xml:space="preserve">у односу на методолошка правила прописана Законом о планском систему и Уредбом. Имајући у виду време које је протекло од усвајања </w:t>
      </w:r>
      <w:r w:rsidR="009E3254" w:rsidRPr="001B32CA">
        <w:rPr>
          <w:rFonts w:asciiTheme="minorHAnsi" w:eastAsia="Cambria" w:hAnsiTheme="minorHAnsi" w:cs="Cambria"/>
          <w:lang w:val="sr-Cyrl-RS"/>
        </w:rPr>
        <w:t>С</w:t>
      </w:r>
      <w:r w:rsidRPr="00D24D62">
        <w:rPr>
          <w:rFonts w:asciiTheme="minorHAnsi" w:eastAsia="Cambria" w:hAnsiTheme="minorHAnsi" w:cs="Cambria"/>
          <w:lang w:val="sr-Cyrl-RS"/>
        </w:rPr>
        <w:t xml:space="preserve">тратегије до усвајања правног оквира у области планског система, сва уочена одступања од методолошких правила су у великој мери очекивана, </w:t>
      </w:r>
      <w:r w:rsidR="00D1751E" w:rsidRPr="001B32CA">
        <w:rPr>
          <w:rFonts w:asciiTheme="minorHAnsi" w:eastAsia="Cambria" w:hAnsiTheme="minorHAnsi" w:cs="Cambria"/>
          <w:lang w:val="sr-Cyrl-RS"/>
        </w:rPr>
        <w:t>а овом приликом се</w:t>
      </w:r>
      <w:r w:rsidR="00BE3189" w:rsidRPr="001B32CA">
        <w:rPr>
          <w:rFonts w:asciiTheme="minorHAnsi" w:eastAsia="Cambria" w:hAnsiTheme="minorHAnsi" w:cs="Cambria"/>
          <w:lang w:val="sr-Cyrl-RS"/>
        </w:rPr>
        <w:t xml:space="preserve"> дају</w:t>
      </w:r>
      <w:r w:rsidRPr="00D24D62">
        <w:rPr>
          <w:rFonts w:asciiTheme="minorHAnsi" w:eastAsia="Cambria" w:hAnsiTheme="minorHAnsi" w:cs="Cambria"/>
          <w:lang w:val="sr-Cyrl-RS"/>
        </w:rPr>
        <w:t xml:space="preserve"> препоруке</w:t>
      </w:r>
      <w:r w:rsidR="00FE30DC" w:rsidRPr="001B32CA">
        <w:rPr>
          <w:rFonts w:asciiTheme="minorHAnsi" w:eastAsia="Cambria" w:hAnsiTheme="minorHAnsi" w:cs="Cambria"/>
          <w:lang w:val="sr-Cyrl-RS"/>
        </w:rPr>
        <w:t xml:space="preserve"> које пре свега треба да обезбедите континуитет планирања у области</w:t>
      </w:r>
      <w:r w:rsidR="00D1751E" w:rsidRPr="001B32CA">
        <w:rPr>
          <w:rFonts w:asciiTheme="minorHAnsi" w:eastAsia="Cambria" w:hAnsiTheme="minorHAnsi" w:cs="Cambria"/>
          <w:lang w:val="sr-Cyrl-RS"/>
        </w:rPr>
        <w:t xml:space="preserve"> развоја еУправе</w:t>
      </w:r>
      <w:r w:rsidRPr="00D24D62">
        <w:rPr>
          <w:rFonts w:asciiTheme="minorHAnsi" w:eastAsia="Cambria" w:hAnsiTheme="minorHAnsi" w:cs="Cambria"/>
          <w:lang w:val="sr-Cyrl-RS"/>
        </w:rPr>
        <w:t>.</w:t>
      </w:r>
    </w:p>
    <w:p w14:paraId="2FC68967" w14:textId="0CC7BA10" w:rsidR="00FC7201" w:rsidRPr="001B32CA" w:rsidRDefault="00D1751E" w:rsidP="00D23848">
      <w:pPr>
        <w:spacing w:before="120" w:line="259" w:lineRule="auto"/>
        <w:jc w:val="both"/>
        <w:rPr>
          <w:rFonts w:asciiTheme="minorHAnsi" w:eastAsia="Cambria" w:hAnsiTheme="minorHAnsi" w:cs="Cambria"/>
          <w:lang w:val="sr-Cyrl-RS"/>
        </w:rPr>
      </w:pPr>
      <w:r w:rsidRPr="001B32CA">
        <w:rPr>
          <w:rFonts w:asciiTheme="minorHAnsi" w:eastAsia="Cambria" w:hAnsiTheme="minorHAnsi" w:cs="Cambria"/>
          <w:lang w:val="sr-Cyrl-RS"/>
        </w:rPr>
        <w:t>Закључке</w:t>
      </w:r>
      <w:r w:rsidR="00467676" w:rsidRPr="001B32CA">
        <w:rPr>
          <w:rFonts w:asciiTheme="minorHAnsi" w:eastAsia="Cambria" w:hAnsiTheme="minorHAnsi" w:cs="Cambria"/>
          <w:lang w:val="sr-Cyrl-RS"/>
        </w:rPr>
        <w:t xml:space="preserve"> у вези са методолошким пропустима Стратегије</w:t>
      </w:r>
      <w:r w:rsidRPr="001B32CA">
        <w:rPr>
          <w:rFonts w:asciiTheme="minorHAnsi" w:eastAsia="Cambria" w:hAnsiTheme="minorHAnsi" w:cs="Cambria"/>
          <w:lang w:val="sr-Cyrl-RS"/>
        </w:rPr>
        <w:t xml:space="preserve"> и препоруке </w:t>
      </w:r>
      <w:r w:rsidR="00467676" w:rsidRPr="001B32CA">
        <w:rPr>
          <w:rFonts w:asciiTheme="minorHAnsi" w:eastAsia="Cambria" w:hAnsiTheme="minorHAnsi" w:cs="Cambria"/>
          <w:lang w:val="sr-Cyrl-RS"/>
        </w:rPr>
        <w:t>за унапређење током израде Програма фокусирамо у односу на следеће кључне елементе формулисања јавних политика.</w:t>
      </w:r>
    </w:p>
    <w:p w14:paraId="02C07CC5" w14:textId="2578027A" w:rsidR="00D1751E" w:rsidRPr="00D24D62" w:rsidRDefault="00FC7201" w:rsidP="00D23848">
      <w:pPr>
        <w:spacing w:before="120" w:line="259" w:lineRule="auto"/>
        <w:ind w:left="720"/>
        <w:jc w:val="both"/>
        <w:rPr>
          <w:rFonts w:asciiTheme="minorHAnsi" w:eastAsia="Cambria" w:hAnsiTheme="minorHAnsi" w:cs="Cambria"/>
          <w:lang w:val="sr-Cyrl-RS"/>
        </w:rPr>
      </w:pPr>
      <w:r w:rsidRPr="00D24D62">
        <w:rPr>
          <w:rFonts w:asciiTheme="minorHAnsi" w:eastAsia="Cambria" w:hAnsiTheme="minorHAnsi" w:cs="Cambria"/>
          <w:lang w:val="sr-Cyrl-RS"/>
        </w:rPr>
        <w:t>1</w:t>
      </w:r>
      <w:r w:rsidRPr="001B32CA">
        <w:rPr>
          <w:rFonts w:asciiTheme="minorHAnsi" w:eastAsia="Cambria" w:hAnsiTheme="minorHAnsi" w:cs="Cambria"/>
          <w:lang w:val="sr-Cyrl-RS"/>
        </w:rPr>
        <w:t xml:space="preserve">) </w:t>
      </w:r>
      <w:r w:rsidR="00467676" w:rsidRPr="00D24D62">
        <w:rPr>
          <w:rFonts w:asciiTheme="minorHAnsi" w:eastAsia="Cambria" w:hAnsiTheme="minorHAnsi" w:cs="Cambria"/>
          <w:lang w:val="sr-Cyrl-RS"/>
        </w:rPr>
        <w:t xml:space="preserve">анализу и </w:t>
      </w:r>
      <w:r w:rsidR="00D1751E" w:rsidRPr="00D24D62">
        <w:rPr>
          <w:rFonts w:asciiTheme="minorHAnsi" w:eastAsia="Cambria" w:hAnsiTheme="minorHAnsi" w:cs="Cambria"/>
          <w:lang w:val="sr-Cyrl-RS"/>
        </w:rPr>
        <w:t>о</w:t>
      </w:r>
      <w:r w:rsidRPr="001B32CA">
        <w:rPr>
          <w:rFonts w:asciiTheme="minorHAnsi" w:eastAsia="Cambria" w:hAnsiTheme="minorHAnsi" w:cs="Cambria"/>
          <w:lang w:val="sr-Cyrl-RS"/>
        </w:rPr>
        <w:t>пис постојећег стања</w:t>
      </w:r>
      <w:r w:rsidR="00D1751E" w:rsidRPr="00D24D62">
        <w:rPr>
          <w:rFonts w:asciiTheme="minorHAnsi" w:eastAsia="Cambria" w:hAnsiTheme="minorHAnsi" w:cs="Cambria"/>
          <w:lang w:val="sr-Cyrl-RS"/>
        </w:rPr>
        <w:t>;</w:t>
      </w:r>
    </w:p>
    <w:p w14:paraId="2BABC3BE" w14:textId="2A534341" w:rsidR="00D1751E" w:rsidRPr="00D24D62" w:rsidRDefault="00D1751E" w:rsidP="00D23848">
      <w:pPr>
        <w:spacing w:before="120" w:line="259" w:lineRule="auto"/>
        <w:ind w:left="720"/>
        <w:jc w:val="both"/>
        <w:rPr>
          <w:rFonts w:asciiTheme="minorHAnsi" w:eastAsia="Cambria" w:hAnsiTheme="minorHAnsi" w:cs="Cambria"/>
          <w:lang w:val="sr-Cyrl-RS"/>
        </w:rPr>
      </w:pPr>
      <w:r w:rsidRPr="00D24D62">
        <w:rPr>
          <w:rFonts w:asciiTheme="minorHAnsi" w:eastAsia="Cambria" w:hAnsiTheme="minorHAnsi" w:cs="Cambria"/>
          <w:lang w:val="sr-Cyrl-RS"/>
        </w:rPr>
        <w:t xml:space="preserve">2) </w:t>
      </w:r>
      <w:r w:rsidR="00467676" w:rsidRPr="00D24D62">
        <w:rPr>
          <w:rFonts w:asciiTheme="minorHAnsi" w:eastAsia="Cambria" w:hAnsiTheme="minorHAnsi" w:cs="Cambria"/>
          <w:lang w:val="sr-Cyrl-RS"/>
        </w:rPr>
        <w:t xml:space="preserve">дефинисање </w:t>
      </w:r>
      <w:r w:rsidRPr="00D24D62">
        <w:rPr>
          <w:rFonts w:asciiTheme="minorHAnsi" w:eastAsia="Cambria" w:hAnsiTheme="minorHAnsi" w:cs="Cambria"/>
          <w:lang w:val="sr-Cyrl-RS"/>
        </w:rPr>
        <w:t>о</w:t>
      </w:r>
      <w:r w:rsidR="00467676" w:rsidRPr="00D24D62">
        <w:rPr>
          <w:rFonts w:asciiTheme="minorHAnsi" w:eastAsia="Cambria" w:hAnsiTheme="minorHAnsi" w:cs="Cambria"/>
          <w:lang w:val="sr-Cyrl-RS"/>
        </w:rPr>
        <w:t>пшт</w:t>
      </w:r>
      <w:r w:rsidR="00467676" w:rsidRPr="001B32CA">
        <w:rPr>
          <w:rFonts w:asciiTheme="minorHAnsi" w:eastAsia="Cambria" w:hAnsiTheme="minorHAnsi" w:cs="Cambria"/>
          <w:lang w:val="sr-Cyrl-RS"/>
        </w:rPr>
        <w:t>их</w:t>
      </w:r>
      <w:r w:rsidR="00467676" w:rsidRPr="00D24D62">
        <w:rPr>
          <w:rFonts w:asciiTheme="minorHAnsi" w:eastAsia="Cambria" w:hAnsiTheme="minorHAnsi" w:cs="Cambria"/>
          <w:lang w:val="sr-Cyrl-RS"/>
        </w:rPr>
        <w:t xml:space="preserve"> </w:t>
      </w:r>
      <w:r w:rsidR="00467676" w:rsidRPr="001B32CA">
        <w:rPr>
          <w:rFonts w:asciiTheme="minorHAnsi" w:eastAsia="Cambria" w:hAnsiTheme="minorHAnsi" w:cs="Cambria"/>
          <w:lang w:val="sr-Cyrl-RS"/>
        </w:rPr>
        <w:t>и</w:t>
      </w:r>
      <w:r w:rsidR="00467676" w:rsidRPr="00D24D62">
        <w:rPr>
          <w:rFonts w:asciiTheme="minorHAnsi" w:eastAsia="Cambria" w:hAnsiTheme="minorHAnsi" w:cs="Cambria"/>
          <w:lang w:val="sr-Cyrl-RS"/>
        </w:rPr>
        <w:t xml:space="preserve"> посебних</w:t>
      </w:r>
      <w:r w:rsidRPr="00D24D62">
        <w:rPr>
          <w:rFonts w:asciiTheme="minorHAnsi" w:eastAsia="Cambria" w:hAnsiTheme="minorHAnsi" w:cs="Cambria"/>
          <w:lang w:val="sr-Cyrl-RS"/>
        </w:rPr>
        <w:t xml:space="preserve"> </w:t>
      </w:r>
      <w:r w:rsidRPr="001B32CA">
        <w:rPr>
          <w:rFonts w:asciiTheme="minorHAnsi" w:eastAsia="Cambria" w:hAnsiTheme="minorHAnsi" w:cs="Cambria"/>
          <w:lang w:val="sr-Cyrl-RS"/>
        </w:rPr>
        <w:t>циљев</w:t>
      </w:r>
      <w:r w:rsidRPr="00D24D62">
        <w:rPr>
          <w:rFonts w:asciiTheme="minorHAnsi" w:eastAsia="Cambria" w:hAnsiTheme="minorHAnsi" w:cs="Cambria"/>
          <w:lang w:val="sr-Cyrl-RS"/>
        </w:rPr>
        <w:t>е</w:t>
      </w:r>
      <w:r w:rsidRPr="001B32CA">
        <w:rPr>
          <w:rFonts w:asciiTheme="minorHAnsi" w:eastAsia="Cambria" w:hAnsiTheme="minorHAnsi" w:cs="Cambria"/>
          <w:lang w:val="sr-Cyrl-RS"/>
        </w:rPr>
        <w:t xml:space="preserve"> јавне политике</w:t>
      </w:r>
      <w:r w:rsidRPr="00D24D62">
        <w:rPr>
          <w:rFonts w:asciiTheme="minorHAnsi" w:eastAsia="Cambria" w:hAnsiTheme="minorHAnsi" w:cs="Cambria"/>
          <w:lang w:val="sr-Cyrl-RS"/>
        </w:rPr>
        <w:t>;</w:t>
      </w:r>
    </w:p>
    <w:p w14:paraId="34A5BCB0" w14:textId="6EBC56FB" w:rsidR="00D1751E" w:rsidRPr="00D24D62" w:rsidRDefault="00D1751E" w:rsidP="00D23848">
      <w:pPr>
        <w:spacing w:before="120" w:line="259" w:lineRule="auto"/>
        <w:ind w:left="720"/>
        <w:jc w:val="both"/>
        <w:rPr>
          <w:rFonts w:asciiTheme="minorHAnsi" w:eastAsia="Cambria" w:hAnsiTheme="minorHAnsi" w:cs="Cambria"/>
          <w:lang w:val="sr-Cyrl-RS"/>
        </w:rPr>
      </w:pPr>
      <w:r w:rsidRPr="00D24D62">
        <w:rPr>
          <w:rFonts w:asciiTheme="minorHAnsi" w:eastAsia="Cambria" w:hAnsiTheme="minorHAnsi" w:cs="Cambria"/>
          <w:lang w:val="sr-Cyrl-RS"/>
        </w:rPr>
        <w:t>3)</w:t>
      </w:r>
      <w:r w:rsidR="00FC7201" w:rsidRPr="001B32CA">
        <w:rPr>
          <w:rFonts w:asciiTheme="minorHAnsi" w:eastAsia="Cambria" w:hAnsiTheme="minorHAnsi" w:cs="Cambria"/>
          <w:lang w:val="sr-Cyrl-RS"/>
        </w:rPr>
        <w:t xml:space="preserve"> </w:t>
      </w:r>
      <w:r w:rsidR="00467676" w:rsidRPr="00D24D62">
        <w:rPr>
          <w:rFonts w:asciiTheme="minorHAnsi" w:eastAsia="Cambria" w:hAnsiTheme="minorHAnsi" w:cs="Cambria"/>
          <w:lang w:val="sr-Cyrl-RS"/>
        </w:rPr>
        <w:t xml:space="preserve">дефинисање </w:t>
      </w:r>
      <w:r w:rsidRPr="00D24D62">
        <w:rPr>
          <w:rFonts w:asciiTheme="minorHAnsi" w:eastAsia="Cambria" w:hAnsiTheme="minorHAnsi" w:cs="Cambria"/>
          <w:lang w:val="sr-Cyrl-RS"/>
        </w:rPr>
        <w:t>м</w:t>
      </w:r>
      <w:r w:rsidRPr="001B32CA">
        <w:rPr>
          <w:rFonts w:asciiTheme="minorHAnsi" w:eastAsia="Cambria" w:hAnsiTheme="minorHAnsi" w:cs="Cambria"/>
          <w:lang w:val="sr-Cyrl-RS"/>
        </w:rPr>
        <w:t>ера јавне политике</w:t>
      </w:r>
      <w:r w:rsidRPr="00D24D62">
        <w:rPr>
          <w:rFonts w:asciiTheme="minorHAnsi" w:eastAsia="Cambria" w:hAnsiTheme="minorHAnsi" w:cs="Cambria"/>
          <w:lang w:val="sr-Cyrl-RS"/>
        </w:rPr>
        <w:t>;</w:t>
      </w:r>
    </w:p>
    <w:p w14:paraId="71FF3B80" w14:textId="026F7EF3" w:rsidR="00FC7201" w:rsidRPr="001B32CA" w:rsidRDefault="00D1751E" w:rsidP="00D23848">
      <w:pPr>
        <w:spacing w:before="120" w:line="259" w:lineRule="auto"/>
        <w:ind w:left="720"/>
        <w:jc w:val="both"/>
        <w:rPr>
          <w:rFonts w:asciiTheme="minorHAnsi" w:eastAsia="Cambria" w:hAnsiTheme="minorHAnsi" w:cs="Cambria"/>
          <w:lang w:val="sr-Cyrl-RS"/>
        </w:rPr>
      </w:pPr>
      <w:r w:rsidRPr="00D24D62">
        <w:rPr>
          <w:rFonts w:asciiTheme="minorHAnsi" w:eastAsia="Cambria" w:hAnsiTheme="minorHAnsi" w:cs="Cambria"/>
          <w:lang w:val="sr-Cyrl-RS"/>
        </w:rPr>
        <w:t>4)</w:t>
      </w:r>
      <w:r w:rsidR="00467676" w:rsidRPr="00D24D62">
        <w:rPr>
          <w:rFonts w:asciiTheme="minorHAnsi" w:eastAsia="Cambria" w:hAnsiTheme="minorHAnsi" w:cs="Cambria"/>
          <w:lang w:val="sr-Cyrl-RS"/>
        </w:rPr>
        <w:t xml:space="preserve"> спровођење консултативног процеса и извештав</w:t>
      </w:r>
      <w:r w:rsidR="00467676" w:rsidRPr="001B32CA">
        <w:rPr>
          <w:rFonts w:asciiTheme="minorHAnsi" w:eastAsia="Cambria" w:hAnsiTheme="minorHAnsi" w:cs="Cambria"/>
          <w:lang w:val="sr-Cyrl-RS"/>
        </w:rPr>
        <w:t>а</w:t>
      </w:r>
      <w:r w:rsidR="00467676" w:rsidRPr="00D24D62">
        <w:rPr>
          <w:rFonts w:asciiTheme="minorHAnsi" w:eastAsia="Cambria" w:hAnsiTheme="minorHAnsi" w:cs="Cambria"/>
          <w:lang w:val="sr-Cyrl-RS"/>
        </w:rPr>
        <w:t>ње.</w:t>
      </w:r>
    </w:p>
    <w:p w14:paraId="679A9156" w14:textId="77777777" w:rsidR="00FC7201" w:rsidRPr="001B32CA" w:rsidRDefault="00FC7201" w:rsidP="00D23848">
      <w:pPr>
        <w:spacing w:before="120" w:line="259" w:lineRule="auto"/>
        <w:jc w:val="both"/>
        <w:rPr>
          <w:rFonts w:asciiTheme="minorHAnsi" w:eastAsia="Cambria" w:hAnsiTheme="minorHAnsi" w:cs="Cambria"/>
          <w:lang w:val="sr-Cyrl-RS"/>
        </w:rPr>
      </w:pPr>
    </w:p>
    <w:p w14:paraId="20715ECA" w14:textId="28C131B1" w:rsidR="00127A27" w:rsidRPr="00D24D62" w:rsidRDefault="008E402C" w:rsidP="00D23848">
      <w:pPr>
        <w:spacing w:before="120" w:line="259" w:lineRule="auto"/>
        <w:jc w:val="both"/>
        <w:rPr>
          <w:rFonts w:asciiTheme="minorHAnsi" w:eastAsia="Cambria" w:hAnsiTheme="minorHAnsi" w:cs="Cambria"/>
          <w:b/>
          <w:u w:val="single"/>
          <w:lang w:val="sr-Cyrl-RS"/>
        </w:rPr>
      </w:pPr>
      <w:r w:rsidRPr="00D24D62">
        <w:rPr>
          <w:rFonts w:asciiTheme="minorHAnsi" w:eastAsia="Cambria" w:hAnsiTheme="minorHAnsi" w:cs="Cambria"/>
          <w:b/>
          <w:u w:val="single"/>
          <w:lang w:val="sr-Cyrl-RS"/>
        </w:rPr>
        <w:t xml:space="preserve">1.1. </w:t>
      </w:r>
      <w:r w:rsidR="00D23848" w:rsidRPr="001B32CA">
        <w:rPr>
          <w:rFonts w:asciiTheme="minorHAnsi" w:eastAsia="Cambria" w:hAnsiTheme="minorHAnsi" w:cs="Cambria"/>
          <w:b/>
          <w:u w:val="single"/>
          <w:lang w:val="sr-Cyrl-RS"/>
        </w:rPr>
        <w:t xml:space="preserve">Анализа и </w:t>
      </w:r>
      <w:r w:rsidR="00D23848" w:rsidRPr="00D24D62">
        <w:rPr>
          <w:rFonts w:asciiTheme="minorHAnsi" w:eastAsia="Cambria" w:hAnsiTheme="minorHAnsi" w:cs="Cambria"/>
          <w:b/>
          <w:u w:val="single"/>
          <w:lang w:val="sr-Cyrl-RS"/>
        </w:rPr>
        <w:t xml:space="preserve">опис постојећег стања </w:t>
      </w:r>
    </w:p>
    <w:p w14:paraId="384E40E0" w14:textId="7C9D3747" w:rsidR="00127A27" w:rsidRPr="00D24D62" w:rsidRDefault="005A2645" w:rsidP="00D23848">
      <w:pPr>
        <w:spacing w:before="120" w:line="259" w:lineRule="auto"/>
        <w:jc w:val="both"/>
        <w:rPr>
          <w:rFonts w:asciiTheme="minorHAnsi" w:eastAsia="Cambria" w:hAnsiTheme="minorHAnsi" w:cs="Cambria"/>
          <w:lang w:val="sr-Cyrl-RS"/>
        </w:rPr>
      </w:pPr>
      <w:r w:rsidRPr="00D24D62">
        <w:rPr>
          <w:rFonts w:asciiTheme="minorHAnsi" w:eastAsia="Cambria" w:hAnsiTheme="minorHAnsi" w:cs="Cambria"/>
          <w:lang w:val="sr-Cyrl-RS"/>
        </w:rPr>
        <w:t xml:space="preserve">У складу са чланом 10. Уредбе, анализа постојећег стања се спроводи </w:t>
      </w:r>
      <w:r w:rsidR="004839C1" w:rsidRPr="001B32CA">
        <w:rPr>
          <w:rFonts w:asciiTheme="minorHAnsi" w:eastAsia="Cambria" w:hAnsiTheme="minorHAnsi" w:cs="Cambria"/>
          <w:lang w:val="sr-Cyrl-RS"/>
        </w:rPr>
        <w:t>пре отпочињања рада на самом</w:t>
      </w:r>
      <w:r w:rsidRPr="00D24D62">
        <w:rPr>
          <w:rFonts w:asciiTheme="minorHAnsi" w:eastAsia="Cambria" w:hAnsiTheme="minorHAnsi" w:cs="Cambria"/>
          <w:lang w:val="sr-Cyrl-RS"/>
        </w:rPr>
        <w:t xml:space="preserve"> документ</w:t>
      </w:r>
      <w:r w:rsidR="004839C1" w:rsidRPr="001B32CA">
        <w:rPr>
          <w:rFonts w:asciiTheme="minorHAnsi" w:eastAsia="Cambria" w:hAnsiTheme="minorHAnsi" w:cs="Cambria"/>
          <w:lang w:val="sr-Cyrl-RS"/>
        </w:rPr>
        <w:t>у</w:t>
      </w:r>
      <w:r w:rsidRPr="00D24D62">
        <w:rPr>
          <w:rFonts w:asciiTheme="minorHAnsi" w:eastAsia="Cambria" w:hAnsiTheme="minorHAnsi" w:cs="Cambria"/>
          <w:lang w:val="sr-Cyrl-RS"/>
        </w:rPr>
        <w:t xml:space="preserve"> јавне политике и она чини основ за постављање опција</w:t>
      </w:r>
      <w:r w:rsidR="00FE30DC" w:rsidRPr="001B32CA">
        <w:rPr>
          <w:rFonts w:asciiTheme="minorHAnsi" w:eastAsia="Cambria" w:hAnsiTheme="minorHAnsi" w:cs="Cambria"/>
          <w:lang w:val="sr-Cyrl-RS"/>
        </w:rPr>
        <w:t>,</w:t>
      </w:r>
      <w:r w:rsidRPr="00D24D62">
        <w:rPr>
          <w:rFonts w:asciiTheme="minorHAnsi" w:eastAsia="Cambria" w:hAnsiTheme="minorHAnsi" w:cs="Cambria"/>
          <w:lang w:val="sr-Cyrl-RS"/>
        </w:rPr>
        <w:t xml:space="preserve"> које </w:t>
      </w:r>
      <w:r w:rsidR="004839C1" w:rsidRPr="001B32CA">
        <w:rPr>
          <w:rFonts w:asciiTheme="minorHAnsi" w:eastAsia="Cambria" w:hAnsiTheme="minorHAnsi" w:cs="Cambria"/>
          <w:lang w:val="sr-Cyrl-RS"/>
        </w:rPr>
        <w:t xml:space="preserve">ће </w:t>
      </w:r>
      <w:r w:rsidRPr="00D24D62">
        <w:rPr>
          <w:rFonts w:asciiTheme="minorHAnsi" w:eastAsia="Cambria" w:hAnsiTheme="minorHAnsi" w:cs="Cambria"/>
          <w:lang w:val="sr-Cyrl-RS"/>
        </w:rPr>
        <w:t>се у следећим фазама анализе разматрати, при чему се  ток</w:t>
      </w:r>
      <w:r w:rsidR="004839C1" w:rsidRPr="001B32CA">
        <w:rPr>
          <w:rFonts w:asciiTheme="minorHAnsi" w:eastAsia="Cambria" w:hAnsiTheme="minorHAnsi" w:cs="Cambria"/>
          <w:lang w:val="sr-Cyrl-RS"/>
        </w:rPr>
        <w:t>ом</w:t>
      </w:r>
      <w:r w:rsidRPr="00D24D62">
        <w:rPr>
          <w:rFonts w:asciiTheme="minorHAnsi" w:eastAsia="Cambria" w:hAnsiTheme="minorHAnsi" w:cs="Cambria"/>
          <w:lang w:val="sr-Cyrl-RS"/>
        </w:rPr>
        <w:t xml:space="preserve"> спровођења анализе постојећег стања</w:t>
      </w:r>
      <w:r w:rsidR="004839C1" w:rsidRPr="001B32CA">
        <w:rPr>
          <w:rFonts w:asciiTheme="minorHAnsi" w:eastAsia="Cambria" w:hAnsiTheme="minorHAnsi" w:cs="Cambria"/>
          <w:lang w:val="sr-Cyrl-RS"/>
        </w:rPr>
        <w:t xml:space="preserve"> обавезно</w:t>
      </w:r>
      <w:r w:rsidRPr="00D24D62">
        <w:rPr>
          <w:rFonts w:asciiTheme="minorHAnsi" w:eastAsia="Cambria" w:hAnsiTheme="minorHAnsi" w:cs="Cambria"/>
          <w:lang w:val="sr-Cyrl-RS"/>
        </w:rPr>
        <w:t xml:space="preserve"> врши и пројекција жељеног стања, тј. идентификација промена које треба спровести. Истим чланом је образложен и обухват анализе постојећег стања, тј. који су </w:t>
      </w:r>
      <w:r w:rsidRPr="00D24D62">
        <w:rPr>
          <w:rFonts w:asciiTheme="minorHAnsi" w:eastAsia="Cambria" w:hAnsiTheme="minorHAnsi" w:cs="Cambria"/>
          <w:lang w:val="sr-Cyrl-RS"/>
        </w:rPr>
        <w:lastRenderedPageBreak/>
        <w:t>конк</w:t>
      </w:r>
      <w:r w:rsidR="00A35076" w:rsidRPr="00D24D62">
        <w:rPr>
          <w:rFonts w:asciiTheme="minorHAnsi" w:eastAsia="Cambria" w:hAnsiTheme="minorHAnsi" w:cs="Cambria"/>
          <w:lang w:val="sr-Cyrl-RS"/>
        </w:rPr>
        <w:t xml:space="preserve">ретни резултати такве анализе. </w:t>
      </w:r>
      <w:r w:rsidRPr="00D24D62">
        <w:rPr>
          <w:rFonts w:asciiTheme="minorHAnsi" w:eastAsia="Cambria" w:hAnsiTheme="minorHAnsi" w:cs="Cambria"/>
          <w:lang w:val="sr-Cyrl-RS"/>
        </w:rPr>
        <w:t>Даље се Уредбом</w:t>
      </w:r>
      <w:r w:rsidRPr="001B32CA">
        <w:rPr>
          <w:rFonts w:asciiTheme="minorHAnsi" w:eastAsia="Cambria" w:hAnsiTheme="minorHAnsi" w:cs="Cambria"/>
          <w:vertAlign w:val="superscript"/>
        </w:rPr>
        <w:footnoteReference w:id="23"/>
      </w:r>
      <w:r w:rsidRPr="00D24D62">
        <w:rPr>
          <w:rFonts w:asciiTheme="minorHAnsi" w:eastAsia="Cambria" w:hAnsiTheme="minorHAnsi" w:cs="Cambria"/>
          <w:lang w:val="sr-Cyrl-RS"/>
        </w:rPr>
        <w:t xml:space="preserve"> </w:t>
      </w:r>
      <w:r w:rsidR="004839C1" w:rsidRPr="001B32CA">
        <w:rPr>
          <w:rFonts w:asciiTheme="minorHAnsi" w:eastAsia="Cambria" w:hAnsiTheme="minorHAnsi" w:cs="Cambria"/>
          <w:lang w:val="sr-Cyrl-RS"/>
        </w:rPr>
        <w:t>прописује</w:t>
      </w:r>
      <w:r w:rsidR="004839C1" w:rsidRPr="00D24D62">
        <w:rPr>
          <w:rFonts w:asciiTheme="minorHAnsi" w:eastAsia="Cambria" w:hAnsiTheme="minorHAnsi" w:cs="Cambria"/>
          <w:lang w:val="sr-Cyrl-RS"/>
        </w:rPr>
        <w:t xml:space="preserve"> </w:t>
      </w:r>
      <w:r w:rsidRPr="00D24D62">
        <w:rPr>
          <w:rFonts w:asciiTheme="minorHAnsi" w:eastAsia="Cambria" w:hAnsiTheme="minorHAnsi" w:cs="Cambria"/>
          <w:lang w:val="sr-Cyrl-RS"/>
        </w:rPr>
        <w:t xml:space="preserve">и на који начин се резултати анализе постојећег стања представљају у оквиру самог текста Стратегије, тј. Програма јавне политике, при чему је значајно навести да је обавезан садржај овог дела </w:t>
      </w:r>
      <w:r w:rsidRPr="001B32CA">
        <w:rPr>
          <w:rFonts w:asciiTheme="minorHAnsi" w:eastAsia="Cambria" w:hAnsiTheme="minorHAnsi" w:cs="Cambria"/>
          <w:i/>
        </w:rPr>
        <w:t>ex</w:t>
      </w:r>
      <w:r w:rsidR="00FE39F0" w:rsidRPr="00FE39F0">
        <w:rPr>
          <w:rFonts w:asciiTheme="minorHAnsi" w:eastAsia="Cambria" w:hAnsiTheme="minorHAnsi" w:cs="Cambria"/>
          <w:i/>
          <w:lang w:val="sr-Cyrl-RS"/>
        </w:rPr>
        <w:t>-</w:t>
      </w:r>
      <w:r w:rsidRPr="001B32CA">
        <w:rPr>
          <w:rFonts w:asciiTheme="minorHAnsi" w:eastAsia="Cambria" w:hAnsiTheme="minorHAnsi" w:cs="Cambria"/>
          <w:i/>
        </w:rPr>
        <w:t>post</w:t>
      </w:r>
      <w:r w:rsidRPr="00D24D62">
        <w:rPr>
          <w:rFonts w:asciiTheme="minorHAnsi" w:eastAsia="Cambria" w:hAnsiTheme="minorHAnsi" w:cs="Cambria"/>
          <w:i/>
          <w:lang w:val="sr-Cyrl-RS"/>
        </w:rPr>
        <w:t xml:space="preserve"> </w:t>
      </w:r>
      <w:r w:rsidR="00FE30DC" w:rsidRPr="001B32CA">
        <w:rPr>
          <w:rFonts w:asciiTheme="minorHAnsi" w:eastAsia="Cambria" w:hAnsiTheme="minorHAnsi" w:cs="Cambria"/>
          <w:i/>
          <w:lang w:val="sr-Cyrl-RS"/>
        </w:rPr>
        <w:t xml:space="preserve">анализе </w:t>
      </w:r>
      <w:r w:rsidRPr="00D24D62">
        <w:rPr>
          <w:rFonts w:asciiTheme="minorHAnsi" w:eastAsia="Cambria" w:hAnsiTheme="minorHAnsi" w:cs="Cambria"/>
          <w:lang w:val="sr-Cyrl-RS"/>
        </w:rPr>
        <w:t xml:space="preserve">анализа петходних јавних политика у датој области, укључујући и анализу показатеља </w:t>
      </w:r>
      <w:r w:rsidR="004839C1" w:rsidRPr="001B32CA">
        <w:rPr>
          <w:rFonts w:asciiTheme="minorHAnsi" w:eastAsia="Cambria" w:hAnsiTheme="minorHAnsi" w:cs="Cambria"/>
          <w:lang w:val="sr-Cyrl-RS"/>
        </w:rPr>
        <w:t>учинка тих политика</w:t>
      </w:r>
      <w:r w:rsidRPr="00D24D62">
        <w:rPr>
          <w:rFonts w:asciiTheme="minorHAnsi" w:eastAsia="Cambria" w:hAnsiTheme="minorHAnsi" w:cs="Cambria"/>
          <w:lang w:val="sr-Cyrl-RS"/>
        </w:rPr>
        <w:t>.</w:t>
      </w:r>
    </w:p>
    <w:p w14:paraId="2D1BB4E2" w14:textId="2C1E0B65" w:rsidR="00127A27" w:rsidRPr="00D24D62" w:rsidRDefault="005A2645" w:rsidP="00D23848">
      <w:pPr>
        <w:spacing w:before="120" w:line="259" w:lineRule="auto"/>
        <w:jc w:val="both"/>
        <w:rPr>
          <w:rFonts w:asciiTheme="minorHAnsi" w:eastAsia="Cambria" w:hAnsiTheme="minorHAnsi" w:cs="Cambria"/>
          <w:b/>
          <w:lang w:val="sr-Cyrl-RS"/>
        </w:rPr>
      </w:pPr>
      <w:r w:rsidRPr="00D24D62">
        <w:rPr>
          <w:rFonts w:asciiTheme="minorHAnsi" w:eastAsia="Cambria" w:hAnsiTheme="minorHAnsi" w:cs="Cambria"/>
          <w:b/>
          <w:lang w:val="sr-Cyrl-RS"/>
        </w:rPr>
        <w:t>1.1.1. Закључци у вези</w:t>
      </w:r>
      <w:r w:rsidR="00A35076" w:rsidRPr="001B32CA">
        <w:rPr>
          <w:rFonts w:asciiTheme="minorHAnsi" w:eastAsia="Cambria" w:hAnsiTheme="minorHAnsi" w:cs="Cambria"/>
          <w:b/>
          <w:lang w:val="sr-Cyrl-RS"/>
        </w:rPr>
        <w:t xml:space="preserve"> са </w:t>
      </w:r>
      <w:r w:rsidR="00892BAA" w:rsidRPr="001B32CA">
        <w:rPr>
          <w:rFonts w:asciiTheme="minorHAnsi" w:eastAsia="Cambria" w:hAnsiTheme="minorHAnsi" w:cs="Cambria"/>
          <w:b/>
          <w:lang w:val="sr-Cyrl-RS"/>
        </w:rPr>
        <w:t>С</w:t>
      </w:r>
      <w:r w:rsidRPr="00D24D62">
        <w:rPr>
          <w:rFonts w:asciiTheme="minorHAnsi" w:eastAsia="Cambria" w:hAnsiTheme="minorHAnsi" w:cs="Cambria"/>
          <w:b/>
          <w:lang w:val="sr-Cyrl-RS"/>
        </w:rPr>
        <w:t>тратегиј</w:t>
      </w:r>
      <w:r w:rsidR="009E3254" w:rsidRPr="001B32CA">
        <w:rPr>
          <w:rFonts w:asciiTheme="minorHAnsi" w:eastAsia="Cambria" w:hAnsiTheme="minorHAnsi" w:cs="Cambria"/>
          <w:b/>
          <w:lang w:val="sr-Cyrl-RS"/>
        </w:rPr>
        <w:t>ом</w:t>
      </w:r>
    </w:p>
    <w:p w14:paraId="1AF6FDF9" w14:textId="4114004C" w:rsidR="00127A27" w:rsidRPr="00D24D62" w:rsidRDefault="00FE30DC" w:rsidP="00D23848">
      <w:pPr>
        <w:spacing w:before="120"/>
        <w:jc w:val="both"/>
        <w:rPr>
          <w:rFonts w:asciiTheme="minorHAnsi" w:eastAsia="Cambria" w:hAnsiTheme="minorHAnsi" w:cs="Cambria"/>
          <w:lang w:val="sr-Cyrl-RS"/>
        </w:rPr>
      </w:pPr>
      <w:r w:rsidRPr="001B32CA">
        <w:rPr>
          <w:rFonts w:asciiTheme="minorHAnsi" w:eastAsia="Cambria" w:hAnsiTheme="minorHAnsi" w:cs="Cambria"/>
          <w:lang w:val="sr-Cyrl-RS"/>
        </w:rPr>
        <w:t>Имајући у виду стандарде које прописују</w:t>
      </w:r>
      <w:r w:rsidR="005A2645" w:rsidRPr="00D24D62">
        <w:rPr>
          <w:rFonts w:asciiTheme="minorHAnsi" w:eastAsia="Cambria" w:hAnsiTheme="minorHAnsi" w:cs="Cambria"/>
          <w:lang w:val="sr-Cyrl-RS"/>
        </w:rPr>
        <w:t xml:space="preserve"> Закон и Уредб</w:t>
      </w:r>
      <w:r w:rsidRPr="001B32CA">
        <w:rPr>
          <w:rFonts w:asciiTheme="minorHAnsi" w:eastAsia="Cambria" w:hAnsiTheme="minorHAnsi" w:cs="Cambria"/>
          <w:lang w:val="sr-Cyrl-RS"/>
        </w:rPr>
        <w:t>а</w:t>
      </w:r>
      <w:r w:rsidR="005A2645" w:rsidRPr="00D24D62">
        <w:rPr>
          <w:rFonts w:asciiTheme="minorHAnsi" w:eastAsia="Cambria" w:hAnsiTheme="minorHAnsi" w:cs="Cambria"/>
          <w:lang w:val="sr-Cyrl-RS"/>
        </w:rPr>
        <w:t xml:space="preserve">, може се закључити да је у  </w:t>
      </w:r>
      <w:r w:rsidRPr="001B32CA">
        <w:rPr>
          <w:rFonts w:asciiTheme="minorHAnsi" w:eastAsia="Cambria" w:hAnsiTheme="minorHAnsi" w:cs="Cambria"/>
          <w:lang w:val="sr-Cyrl-RS"/>
        </w:rPr>
        <w:t>С</w:t>
      </w:r>
      <w:r w:rsidR="005A2645" w:rsidRPr="00D24D62">
        <w:rPr>
          <w:rFonts w:asciiTheme="minorHAnsi" w:eastAsia="Cambria" w:hAnsiTheme="minorHAnsi" w:cs="Cambria"/>
          <w:lang w:val="sr-Cyrl-RS"/>
        </w:rPr>
        <w:t xml:space="preserve">тратегији само делимично представљен опис постојећег стања. </w:t>
      </w:r>
      <w:r w:rsidRPr="001B32CA">
        <w:rPr>
          <w:rFonts w:asciiTheme="minorHAnsi" w:eastAsia="Cambria" w:hAnsiTheme="minorHAnsi" w:cs="Cambria"/>
          <w:lang w:val="sr-Cyrl-RS"/>
        </w:rPr>
        <w:t>Ова анализа је представљена пре свега кроз</w:t>
      </w:r>
      <w:r w:rsidR="005A2645" w:rsidRPr="00D24D62">
        <w:rPr>
          <w:rFonts w:asciiTheme="minorHAnsi" w:eastAsia="Cambria" w:hAnsiTheme="minorHAnsi" w:cs="Cambria"/>
          <w:lang w:val="sr-Cyrl-RS"/>
        </w:rPr>
        <w:t xml:space="preserve"> преглед релевантних прописа, као и квалитативну оцену реализације претходног документа јавне политике. Такође, оцена нивоа остварености циљева на основу показатеља учинка је само делимично представљена у делу 4.1. </w:t>
      </w:r>
      <w:r w:rsidR="0095659B" w:rsidRPr="001B32CA">
        <w:rPr>
          <w:rFonts w:asciiTheme="minorHAnsi" w:eastAsia="Cambria" w:hAnsiTheme="minorHAnsi" w:cs="Cambria"/>
          <w:lang w:val="sr-Cyrl-RS"/>
        </w:rPr>
        <w:t>„</w:t>
      </w:r>
      <w:r w:rsidR="005A2645" w:rsidRPr="00D24D62">
        <w:rPr>
          <w:rFonts w:asciiTheme="minorHAnsi" w:eastAsia="Cambria" w:hAnsiTheme="minorHAnsi" w:cs="Cambria"/>
          <w:lang w:val="sr-Cyrl-RS"/>
        </w:rPr>
        <w:t>Оцена у области еУправе</w:t>
      </w:r>
      <w:r w:rsidR="0095659B" w:rsidRPr="001B32CA">
        <w:rPr>
          <w:rFonts w:asciiTheme="minorHAnsi" w:eastAsia="Cambria" w:hAnsiTheme="minorHAnsi" w:cs="Cambria"/>
          <w:lang w:val="sr-Cyrl-RS"/>
        </w:rPr>
        <w:t>“</w:t>
      </w:r>
      <w:r w:rsidR="005A2645" w:rsidRPr="00D24D62">
        <w:rPr>
          <w:rFonts w:asciiTheme="minorHAnsi" w:eastAsia="Cambria" w:hAnsiTheme="minorHAnsi" w:cs="Cambria"/>
          <w:lang w:val="sr-Cyrl-RS"/>
        </w:rPr>
        <w:t xml:space="preserve">. Посебно је битно истаћи да се кроз текст </w:t>
      </w:r>
      <w:r w:rsidR="009E3254" w:rsidRPr="001B32CA">
        <w:rPr>
          <w:rFonts w:asciiTheme="minorHAnsi" w:eastAsia="Cambria" w:hAnsiTheme="minorHAnsi" w:cs="Cambria"/>
          <w:lang w:val="sr-Cyrl-RS"/>
        </w:rPr>
        <w:t>С</w:t>
      </w:r>
      <w:r w:rsidR="005A2645" w:rsidRPr="00D24D62">
        <w:rPr>
          <w:rFonts w:asciiTheme="minorHAnsi" w:eastAsia="Cambria" w:hAnsiTheme="minorHAnsi" w:cs="Cambria"/>
          <w:lang w:val="sr-Cyrl-RS"/>
        </w:rPr>
        <w:t>тратегије квалитативно описује стање у подобластима релевантним за електронску управу, али се не представљају квантитативни показатељи</w:t>
      </w:r>
      <w:r w:rsidR="0095659B" w:rsidRPr="001B32CA">
        <w:rPr>
          <w:rFonts w:asciiTheme="minorHAnsi" w:eastAsia="Cambria" w:hAnsiTheme="minorHAnsi" w:cs="Cambria"/>
          <w:lang w:val="sr-Cyrl-RS"/>
        </w:rPr>
        <w:t>,</w:t>
      </w:r>
      <w:r w:rsidR="005A2645" w:rsidRPr="00D24D62">
        <w:rPr>
          <w:rFonts w:asciiTheme="minorHAnsi" w:eastAsia="Cambria" w:hAnsiTheme="minorHAnsi" w:cs="Cambria"/>
          <w:lang w:val="sr-Cyrl-RS"/>
        </w:rPr>
        <w:t xml:space="preserve"> кроз чију оцену се може установити стање електронске управе у тренутку усвајања Стратегије, што је значајан недостатак у односу на методолошка правила која се односе на опис постојећег стања.</w:t>
      </w:r>
    </w:p>
    <w:p w14:paraId="1079F1F5" w14:textId="77777777" w:rsidR="00127A27" w:rsidRPr="00D24D62" w:rsidRDefault="005A2645" w:rsidP="00D23848">
      <w:pPr>
        <w:spacing w:before="120"/>
        <w:jc w:val="both"/>
        <w:rPr>
          <w:rFonts w:asciiTheme="minorHAnsi" w:eastAsia="Cambria" w:hAnsiTheme="minorHAnsi" w:cs="Cambria"/>
          <w:lang w:val="sr-Cyrl-RS"/>
        </w:rPr>
      </w:pPr>
      <w:r w:rsidRPr="00D24D62">
        <w:rPr>
          <w:rFonts w:asciiTheme="minorHAnsi" w:eastAsia="Cambria" w:hAnsiTheme="minorHAnsi" w:cs="Cambria"/>
          <w:lang w:val="sr-Cyrl-RS"/>
        </w:rPr>
        <w:t>Осим наведеног, значајно је напоменути да Важећа стратегија не садржи анализу међународне конкурентости, као ни идентификацију и јасну класификацију проблема, узрока и последица у односу на које су се дефинисали циљеви и мере јавне политике.</w:t>
      </w:r>
    </w:p>
    <w:p w14:paraId="3143F5D5" w14:textId="77777777" w:rsidR="00127A27" w:rsidRPr="00D24D62" w:rsidRDefault="005A2645" w:rsidP="00D23848">
      <w:pPr>
        <w:spacing w:before="120" w:line="259" w:lineRule="auto"/>
        <w:jc w:val="both"/>
        <w:rPr>
          <w:rFonts w:asciiTheme="minorHAnsi" w:eastAsia="Cambria" w:hAnsiTheme="minorHAnsi" w:cs="Cambria"/>
          <w:lang w:val="sr-Cyrl-RS"/>
        </w:rPr>
      </w:pPr>
      <w:r w:rsidRPr="00D24D62">
        <w:rPr>
          <w:rFonts w:asciiTheme="minorHAnsi" w:eastAsia="Cambria" w:hAnsiTheme="minorHAnsi" w:cs="Cambria"/>
          <w:b/>
          <w:lang w:val="sr-Cyrl-RS"/>
        </w:rPr>
        <w:t>1.1.2. Препоруке за садржину Програма</w:t>
      </w:r>
      <w:r w:rsidRPr="00D24D62">
        <w:rPr>
          <w:rFonts w:asciiTheme="minorHAnsi" w:eastAsia="Cambria" w:hAnsiTheme="minorHAnsi" w:cs="Cambria"/>
          <w:lang w:val="sr-Cyrl-RS"/>
        </w:rPr>
        <w:t xml:space="preserve"> </w:t>
      </w:r>
    </w:p>
    <w:p w14:paraId="576BEA28" w14:textId="67AD26E1" w:rsidR="00F47997" w:rsidRPr="001B32CA" w:rsidRDefault="0095659B" w:rsidP="00D23848">
      <w:pPr>
        <w:spacing w:before="120" w:line="259" w:lineRule="auto"/>
        <w:jc w:val="both"/>
        <w:rPr>
          <w:rFonts w:asciiTheme="minorHAnsi" w:eastAsia="Cambria" w:hAnsiTheme="minorHAnsi" w:cs="Cambria"/>
          <w:b/>
          <w:lang w:val="sr-Cyrl-RS"/>
        </w:rPr>
      </w:pPr>
      <w:r w:rsidRPr="001B32CA">
        <w:rPr>
          <w:rFonts w:asciiTheme="minorHAnsi" w:eastAsia="Cambria" w:hAnsiTheme="minorHAnsi" w:cs="Cambria"/>
          <w:b/>
          <w:lang w:val="sr-Cyrl-RS"/>
        </w:rPr>
        <w:t>Да би био усклађен са методолошким правилима прописаним</w:t>
      </w:r>
      <w:r w:rsidR="005A2645" w:rsidRPr="00D24D62">
        <w:rPr>
          <w:rFonts w:asciiTheme="minorHAnsi" w:eastAsia="Cambria" w:hAnsiTheme="minorHAnsi" w:cs="Cambria"/>
          <w:b/>
          <w:lang w:val="sr-Cyrl-RS"/>
        </w:rPr>
        <w:t xml:space="preserve"> Уредб</w:t>
      </w:r>
      <w:r w:rsidRPr="001B32CA">
        <w:rPr>
          <w:rFonts w:asciiTheme="minorHAnsi" w:eastAsia="Cambria" w:hAnsiTheme="minorHAnsi" w:cs="Cambria"/>
          <w:b/>
          <w:lang w:val="sr-Cyrl-RS"/>
        </w:rPr>
        <w:t>ом</w:t>
      </w:r>
      <w:r w:rsidR="005A2645" w:rsidRPr="00D24D62">
        <w:rPr>
          <w:rFonts w:asciiTheme="minorHAnsi" w:eastAsia="Cambria" w:hAnsiTheme="minorHAnsi" w:cs="Cambria"/>
          <w:b/>
          <w:lang w:val="sr-Cyrl-RS"/>
        </w:rPr>
        <w:t>, Програм би требало да садржи опис постојећег стања у области електронске управе, укључујући и</w:t>
      </w:r>
      <w:r w:rsidR="00A35076" w:rsidRPr="001B32CA">
        <w:rPr>
          <w:rFonts w:asciiTheme="minorHAnsi" w:eastAsia="Cambria" w:hAnsiTheme="minorHAnsi" w:cs="Cambria"/>
          <w:b/>
          <w:lang w:val="sr-Cyrl-RS"/>
        </w:rPr>
        <w:t xml:space="preserve"> информације о резултатима</w:t>
      </w:r>
      <w:r w:rsidR="005A2645" w:rsidRPr="00D24D62">
        <w:rPr>
          <w:rFonts w:asciiTheme="minorHAnsi" w:eastAsia="Cambria" w:hAnsiTheme="minorHAnsi" w:cs="Cambria"/>
          <w:b/>
          <w:lang w:val="sr-Cyrl-RS"/>
        </w:rPr>
        <w:t xml:space="preserve"> </w:t>
      </w:r>
      <w:r w:rsidR="005A2645" w:rsidRPr="001B32CA">
        <w:rPr>
          <w:rFonts w:asciiTheme="minorHAnsi" w:eastAsia="Cambria" w:hAnsiTheme="minorHAnsi" w:cs="Cambria"/>
          <w:b/>
          <w:i/>
        </w:rPr>
        <w:t>ex</w:t>
      </w:r>
      <w:r w:rsidR="00FE39F0" w:rsidRPr="00FE39F0">
        <w:rPr>
          <w:rFonts w:asciiTheme="minorHAnsi" w:eastAsia="Cambria" w:hAnsiTheme="minorHAnsi" w:cs="Cambria"/>
          <w:b/>
          <w:i/>
          <w:lang w:val="sr-Cyrl-RS"/>
        </w:rPr>
        <w:t>-</w:t>
      </w:r>
      <w:r w:rsidR="005A2645" w:rsidRPr="001B32CA">
        <w:rPr>
          <w:rFonts w:asciiTheme="minorHAnsi" w:eastAsia="Cambria" w:hAnsiTheme="minorHAnsi" w:cs="Cambria"/>
          <w:b/>
          <w:i/>
        </w:rPr>
        <w:t>post</w:t>
      </w:r>
      <w:r w:rsidR="005A2645" w:rsidRPr="00D24D62">
        <w:rPr>
          <w:rFonts w:asciiTheme="minorHAnsi" w:eastAsia="Cambria" w:hAnsiTheme="minorHAnsi" w:cs="Cambria"/>
          <w:b/>
          <w:i/>
          <w:lang w:val="sr-Cyrl-RS"/>
        </w:rPr>
        <w:t xml:space="preserve"> </w:t>
      </w:r>
      <w:r w:rsidR="005A2645" w:rsidRPr="00D24D62">
        <w:rPr>
          <w:rFonts w:asciiTheme="minorHAnsi" w:eastAsia="Cambria" w:hAnsiTheme="minorHAnsi" w:cs="Cambria"/>
          <w:b/>
          <w:lang w:val="sr-Cyrl-RS"/>
        </w:rPr>
        <w:t>анализ</w:t>
      </w:r>
      <w:r w:rsidR="00A35076" w:rsidRPr="001B32CA">
        <w:rPr>
          <w:rFonts w:asciiTheme="minorHAnsi" w:eastAsia="Cambria" w:hAnsiTheme="minorHAnsi" w:cs="Cambria"/>
          <w:b/>
          <w:lang w:val="sr-Cyrl-RS"/>
        </w:rPr>
        <w:t>е</w:t>
      </w:r>
      <w:r w:rsidR="005A2645" w:rsidRPr="00D24D62">
        <w:rPr>
          <w:rFonts w:asciiTheme="minorHAnsi" w:eastAsia="Cambria" w:hAnsiTheme="minorHAnsi" w:cs="Cambria"/>
          <w:b/>
          <w:lang w:val="sr-Cyrl-RS"/>
        </w:rPr>
        <w:t xml:space="preserve"> </w:t>
      </w:r>
      <w:r w:rsidR="009E3254" w:rsidRPr="001B32CA">
        <w:rPr>
          <w:rFonts w:asciiTheme="minorHAnsi" w:eastAsia="Cambria" w:hAnsiTheme="minorHAnsi" w:cs="Cambria"/>
          <w:b/>
          <w:lang w:val="sr-Cyrl-RS"/>
        </w:rPr>
        <w:t>в</w:t>
      </w:r>
      <w:r w:rsidR="005A2645" w:rsidRPr="00D24D62">
        <w:rPr>
          <w:rFonts w:asciiTheme="minorHAnsi" w:eastAsia="Cambria" w:hAnsiTheme="minorHAnsi" w:cs="Cambria"/>
          <w:b/>
          <w:lang w:val="sr-Cyrl-RS"/>
        </w:rPr>
        <w:t xml:space="preserve">ажеће </w:t>
      </w:r>
      <w:r w:rsidR="009E3254" w:rsidRPr="001B32CA">
        <w:rPr>
          <w:rFonts w:asciiTheme="minorHAnsi" w:eastAsia="Cambria" w:hAnsiTheme="minorHAnsi" w:cs="Cambria"/>
          <w:b/>
          <w:lang w:val="sr-Cyrl-RS"/>
        </w:rPr>
        <w:t>С</w:t>
      </w:r>
      <w:r w:rsidR="005A2645" w:rsidRPr="00D24D62">
        <w:rPr>
          <w:rFonts w:asciiTheme="minorHAnsi" w:eastAsia="Cambria" w:hAnsiTheme="minorHAnsi" w:cs="Cambria"/>
          <w:b/>
          <w:lang w:val="sr-Cyrl-RS"/>
        </w:rPr>
        <w:t xml:space="preserve">тратегије. У том смислу, овај одељак Програма би требало да садржи оцену остварености циљева </w:t>
      </w:r>
      <w:r w:rsidR="009E3254" w:rsidRPr="001B32CA">
        <w:rPr>
          <w:rFonts w:asciiTheme="minorHAnsi" w:eastAsia="Cambria" w:hAnsiTheme="minorHAnsi" w:cs="Cambria"/>
          <w:b/>
          <w:lang w:val="sr-Cyrl-RS"/>
        </w:rPr>
        <w:t>в</w:t>
      </w:r>
      <w:r w:rsidR="005A2645" w:rsidRPr="00D24D62">
        <w:rPr>
          <w:rFonts w:asciiTheme="minorHAnsi" w:eastAsia="Cambria" w:hAnsiTheme="minorHAnsi" w:cs="Cambria"/>
          <w:b/>
          <w:lang w:val="sr-Cyrl-RS"/>
        </w:rPr>
        <w:t xml:space="preserve">ажеће </w:t>
      </w:r>
      <w:r w:rsidR="009E3254" w:rsidRPr="001B32CA">
        <w:rPr>
          <w:rFonts w:asciiTheme="minorHAnsi" w:eastAsia="Cambria" w:hAnsiTheme="minorHAnsi" w:cs="Cambria"/>
          <w:b/>
          <w:lang w:val="sr-Cyrl-RS"/>
        </w:rPr>
        <w:t>С</w:t>
      </w:r>
      <w:r w:rsidR="005A2645" w:rsidRPr="00D24D62">
        <w:rPr>
          <w:rFonts w:asciiTheme="minorHAnsi" w:eastAsia="Cambria" w:hAnsiTheme="minorHAnsi" w:cs="Cambria"/>
          <w:b/>
          <w:lang w:val="sr-Cyrl-RS"/>
        </w:rPr>
        <w:t>тратегије уз навођења нивоа реализације показатеља учинака</w:t>
      </w:r>
      <w:r w:rsidR="00A35076" w:rsidRPr="001B32CA">
        <w:rPr>
          <w:rFonts w:asciiTheme="minorHAnsi" w:eastAsia="Cambria" w:hAnsiTheme="minorHAnsi" w:cs="Cambria"/>
          <w:b/>
          <w:lang w:val="sr-Cyrl-RS"/>
        </w:rPr>
        <w:t xml:space="preserve"> у односу на те циљеве</w:t>
      </w:r>
      <w:r w:rsidR="005A2645" w:rsidRPr="00D24D62">
        <w:rPr>
          <w:rFonts w:asciiTheme="minorHAnsi" w:eastAsia="Cambria" w:hAnsiTheme="minorHAnsi" w:cs="Cambria"/>
          <w:b/>
          <w:lang w:val="sr-Cyrl-RS"/>
        </w:rPr>
        <w:t xml:space="preserve">. </w:t>
      </w:r>
    </w:p>
    <w:p w14:paraId="173ABE34" w14:textId="38EA122F" w:rsidR="00127A27" w:rsidRPr="00D24D62" w:rsidRDefault="005A2645" w:rsidP="00D23848">
      <w:pPr>
        <w:spacing w:before="120" w:line="259" w:lineRule="auto"/>
        <w:jc w:val="both"/>
        <w:rPr>
          <w:rFonts w:asciiTheme="minorHAnsi" w:eastAsia="Cambria" w:hAnsiTheme="minorHAnsi" w:cs="Cambria"/>
          <w:b/>
          <w:lang w:val="sr-Cyrl-RS"/>
        </w:rPr>
      </w:pPr>
      <w:r w:rsidRPr="00D24D62">
        <w:rPr>
          <w:rFonts w:asciiTheme="minorHAnsi" w:eastAsia="Cambria" w:hAnsiTheme="minorHAnsi" w:cs="Cambria"/>
          <w:b/>
          <w:lang w:val="sr-Cyrl-RS"/>
        </w:rPr>
        <w:t xml:space="preserve">Такође, у овом делу </w:t>
      </w:r>
      <w:r w:rsidR="00FE30DC" w:rsidRPr="001B32CA">
        <w:rPr>
          <w:rFonts w:asciiTheme="minorHAnsi" w:eastAsia="Cambria" w:hAnsiTheme="minorHAnsi" w:cs="Cambria"/>
          <w:b/>
          <w:lang w:val="sr-Cyrl-RS"/>
        </w:rPr>
        <w:t>треба идентификовати</w:t>
      </w:r>
      <w:r w:rsidRPr="00D24D62">
        <w:rPr>
          <w:rFonts w:asciiTheme="minorHAnsi" w:eastAsia="Cambria" w:hAnsiTheme="minorHAnsi" w:cs="Cambria"/>
          <w:b/>
          <w:lang w:val="sr-Cyrl-RS"/>
        </w:rPr>
        <w:t xml:space="preserve"> проблем</w:t>
      </w:r>
      <w:r w:rsidR="00FE30DC" w:rsidRPr="001B32CA">
        <w:rPr>
          <w:rFonts w:asciiTheme="minorHAnsi" w:eastAsia="Cambria" w:hAnsiTheme="minorHAnsi" w:cs="Cambria"/>
          <w:b/>
          <w:lang w:val="sr-Cyrl-RS"/>
        </w:rPr>
        <w:t>е</w:t>
      </w:r>
      <w:r w:rsidRPr="00D24D62">
        <w:rPr>
          <w:rFonts w:asciiTheme="minorHAnsi" w:eastAsia="Cambria" w:hAnsiTheme="minorHAnsi" w:cs="Cambria"/>
          <w:b/>
          <w:lang w:val="sr-Cyrl-RS"/>
        </w:rPr>
        <w:t xml:space="preserve"> у </w:t>
      </w:r>
      <w:r w:rsidR="00FE30DC" w:rsidRPr="001B32CA">
        <w:rPr>
          <w:rFonts w:asciiTheme="minorHAnsi" w:eastAsia="Cambria" w:hAnsiTheme="minorHAnsi" w:cs="Cambria"/>
          <w:b/>
          <w:lang w:val="sr-Cyrl-RS"/>
        </w:rPr>
        <w:t>развоју</w:t>
      </w:r>
      <w:r w:rsidRPr="00D24D62">
        <w:rPr>
          <w:rFonts w:asciiTheme="minorHAnsi" w:eastAsia="Cambria" w:hAnsiTheme="minorHAnsi" w:cs="Cambria"/>
          <w:b/>
          <w:lang w:val="sr-Cyrl-RS"/>
        </w:rPr>
        <w:t xml:space="preserve"> електронске управе</w:t>
      </w:r>
      <w:r w:rsidR="00FE30DC" w:rsidRPr="001B32CA">
        <w:rPr>
          <w:rFonts w:asciiTheme="minorHAnsi" w:eastAsia="Cambria" w:hAnsiTheme="minorHAnsi" w:cs="Cambria"/>
          <w:b/>
          <w:lang w:val="sr-Cyrl-RS"/>
        </w:rPr>
        <w:t xml:space="preserve">, укључујући и проблеме </w:t>
      </w:r>
      <w:r w:rsidR="00FE30DC" w:rsidRPr="00D24D62">
        <w:rPr>
          <w:rFonts w:asciiTheme="minorHAnsi" w:eastAsia="Cambria" w:hAnsiTheme="minorHAnsi" w:cs="Cambria"/>
          <w:b/>
          <w:lang w:val="sr-Cyrl-RS"/>
        </w:rPr>
        <w:t xml:space="preserve">у реализацији </w:t>
      </w:r>
      <w:r w:rsidR="00FE30DC" w:rsidRPr="001B32CA">
        <w:rPr>
          <w:rFonts w:asciiTheme="minorHAnsi" w:eastAsia="Cambria" w:hAnsiTheme="minorHAnsi" w:cs="Cambria"/>
          <w:b/>
          <w:lang w:val="sr-Cyrl-RS"/>
        </w:rPr>
        <w:t>С</w:t>
      </w:r>
      <w:r w:rsidR="00FE30DC" w:rsidRPr="00D24D62">
        <w:rPr>
          <w:rFonts w:asciiTheme="minorHAnsi" w:eastAsia="Cambria" w:hAnsiTheme="minorHAnsi" w:cs="Cambria"/>
          <w:b/>
          <w:lang w:val="sr-Cyrl-RS"/>
        </w:rPr>
        <w:t>тратегије</w:t>
      </w:r>
      <w:r w:rsidRPr="00D24D62">
        <w:rPr>
          <w:rFonts w:asciiTheme="minorHAnsi" w:eastAsia="Cambria" w:hAnsiTheme="minorHAnsi" w:cs="Cambria"/>
          <w:b/>
          <w:lang w:val="sr-Cyrl-RS"/>
        </w:rPr>
        <w:t xml:space="preserve">, уз опис потребе да се </w:t>
      </w:r>
      <w:r w:rsidR="00F47997" w:rsidRPr="001B32CA">
        <w:rPr>
          <w:rFonts w:asciiTheme="minorHAnsi" w:eastAsia="Cambria" w:hAnsiTheme="minorHAnsi" w:cs="Cambria"/>
          <w:b/>
          <w:lang w:val="sr-Cyrl-RS"/>
        </w:rPr>
        <w:t>кроз реализацију Програма</w:t>
      </w:r>
      <w:r w:rsidR="00F47997" w:rsidRPr="00D24D62">
        <w:rPr>
          <w:rFonts w:asciiTheme="minorHAnsi" w:eastAsia="Cambria" w:hAnsiTheme="minorHAnsi" w:cs="Cambria"/>
          <w:b/>
          <w:lang w:val="sr-Cyrl-RS"/>
        </w:rPr>
        <w:t xml:space="preserve"> </w:t>
      </w:r>
      <w:r w:rsidR="00F47997" w:rsidRPr="001B32CA">
        <w:rPr>
          <w:rFonts w:asciiTheme="minorHAnsi" w:eastAsia="Cambria" w:hAnsiTheme="minorHAnsi" w:cs="Cambria"/>
          <w:b/>
          <w:lang w:val="sr-Cyrl-RS"/>
        </w:rPr>
        <w:t xml:space="preserve">ти </w:t>
      </w:r>
      <w:r w:rsidR="00F47997" w:rsidRPr="00D24D62">
        <w:rPr>
          <w:rFonts w:asciiTheme="minorHAnsi" w:eastAsia="Cambria" w:hAnsiTheme="minorHAnsi" w:cs="Cambria"/>
          <w:b/>
          <w:lang w:val="sr-Cyrl-RS"/>
        </w:rPr>
        <w:t xml:space="preserve">проблеми реше и </w:t>
      </w:r>
      <w:r w:rsidR="00F47997" w:rsidRPr="001B32CA">
        <w:rPr>
          <w:rFonts w:asciiTheme="minorHAnsi" w:eastAsia="Cambria" w:hAnsiTheme="minorHAnsi" w:cs="Cambria"/>
          <w:b/>
          <w:lang w:val="sr-Cyrl-RS"/>
        </w:rPr>
        <w:t xml:space="preserve">да се </w:t>
      </w:r>
      <w:r w:rsidR="00F47997" w:rsidRPr="00D24D62">
        <w:rPr>
          <w:rFonts w:asciiTheme="minorHAnsi" w:eastAsia="Cambria" w:hAnsiTheme="minorHAnsi" w:cs="Cambria"/>
          <w:b/>
          <w:lang w:val="sr-Cyrl-RS"/>
        </w:rPr>
        <w:t>постигне жељено</w:t>
      </w:r>
      <w:r w:rsidRPr="00D24D62">
        <w:rPr>
          <w:rFonts w:asciiTheme="minorHAnsi" w:eastAsia="Cambria" w:hAnsiTheme="minorHAnsi" w:cs="Cambria"/>
          <w:b/>
          <w:lang w:val="sr-Cyrl-RS"/>
        </w:rPr>
        <w:t xml:space="preserve"> стање. Посебно је значајно навести који </w:t>
      </w:r>
      <w:r w:rsidR="0095659B" w:rsidRPr="001B32CA">
        <w:rPr>
          <w:rFonts w:asciiTheme="minorHAnsi" w:eastAsia="Cambria" w:hAnsiTheme="minorHAnsi" w:cs="Cambria"/>
          <w:b/>
          <w:lang w:val="sr-Cyrl-RS"/>
        </w:rPr>
        <w:t xml:space="preserve">очекивани </w:t>
      </w:r>
      <w:r w:rsidRPr="00D24D62">
        <w:rPr>
          <w:rFonts w:asciiTheme="minorHAnsi" w:eastAsia="Cambria" w:hAnsiTheme="minorHAnsi" w:cs="Cambria"/>
          <w:b/>
          <w:lang w:val="sr-Cyrl-RS"/>
        </w:rPr>
        <w:t xml:space="preserve">резултати </w:t>
      </w:r>
      <w:r w:rsidR="0095659B" w:rsidRPr="001B32CA">
        <w:rPr>
          <w:rFonts w:asciiTheme="minorHAnsi" w:eastAsia="Cambria" w:hAnsiTheme="minorHAnsi" w:cs="Cambria"/>
          <w:b/>
          <w:lang w:val="sr-Cyrl-RS"/>
        </w:rPr>
        <w:t xml:space="preserve">конкретним мера планираних Стратегијом </w:t>
      </w:r>
      <w:r w:rsidRPr="00D24D62">
        <w:rPr>
          <w:rFonts w:asciiTheme="minorHAnsi" w:eastAsia="Cambria" w:hAnsiTheme="minorHAnsi" w:cs="Cambria"/>
          <w:b/>
          <w:lang w:val="sr-Cyrl-RS"/>
        </w:rPr>
        <w:t>нису остварени и из којих разлога.</w:t>
      </w:r>
    </w:p>
    <w:p w14:paraId="439F91DB" w14:textId="67C6C8D9" w:rsidR="00127A27" w:rsidRPr="00D24D62" w:rsidRDefault="005A2645" w:rsidP="00D23848">
      <w:pPr>
        <w:spacing w:before="120" w:line="259" w:lineRule="auto"/>
        <w:jc w:val="both"/>
        <w:rPr>
          <w:rFonts w:asciiTheme="minorHAnsi" w:eastAsia="Cambria" w:hAnsiTheme="minorHAnsi" w:cs="Cambria"/>
          <w:b/>
          <w:lang w:val="sr-Cyrl-RS"/>
        </w:rPr>
      </w:pPr>
      <w:r w:rsidRPr="00D24D62">
        <w:rPr>
          <w:rFonts w:asciiTheme="minorHAnsi" w:eastAsia="Cambria" w:hAnsiTheme="minorHAnsi" w:cs="Cambria"/>
          <w:b/>
          <w:lang w:val="sr-Cyrl-RS"/>
        </w:rPr>
        <w:t>У опису постојећег стања потребно је додатно идентификовати основне показатеље који се прате у области електронске управе</w:t>
      </w:r>
      <w:r w:rsidR="00A35076" w:rsidRPr="001B32CA">
        <w:rPr>
          <w:rFonts w:asciiTheme="minorHAnsi" w:eastAsia="Cambria" w:hAnsiTheme="minorHAnsi" w:cs="Cambria"/>
          <w:b/>
          <w:lang w:val="sr-Cyrl-RS"/>
        </w:rPr>
        <w:t>,</w:t>
      </w:r>
      <w:r w:rsidRPr="00D24D62">
        <w:rPr>
          <w:rFonts w:asciiTheme="minorHAnsi" w:eastAsia="Cambria" w:hAnsiTheme="minorHAnsi" w:cs="Cambria"/>
          <w:b/>
          <w:lang w:val="sr-Cyrl-RS"/>
        </w:rPr>
        <w:t xml:space="preserve"> са образложењем због чега се сматра да су ти показатељи адекватни. Додатно је потребно навести вредности тих показатеља за последњи обрачунски период (по правилу, за годину претходно оној у којој се усваја Програм). Преглед основних показатеља се допуњује навођењем и анализом међународних листи конкурентности и упоредном анализом за другим релевантним националним економијама у циљу сагледавања нивоа међународне конкурентности Републике Србије у области електронске управе.</w:t>
      </w:r>
    </w:p>
    <w:p w14:paraId="5BAB448A" w14:textId="2AC72D9A" w:rsidR="00127A27" w:rsidRPr="00D24D62" w:rsidRDefault="005A2645" w:rsidP="00D23848">
      <w:pPr>
        <w:spacing w:before="120" w:line="259" w:lineRule="auto"/>
        <w:jc w:val="both"/>
        <w:rPr>
          <w:rFonts w:asciiTheme="minorHAnsi" w:eastAsia="Cambria" w:hAnsiTheme="minorHAnsi" w:cs="Cambria"/>
          <w:b/>
          <w:lang w:val="sr-Cyrl-RS"/>
        </w:rPr>
      </w:pPr>
      <w:r w:rsidRPr="00D24D62">
        <w:rPr>
          <w:rFonts w:asciiTheme="minorHAnsi" w:eastAsia="Cambria" w:hAnsiTheme="minorHAnsi" w:cs="Cambria"/>
          <w:b/>
          <w:lang w:val="sr-Cyrl-RS"/>
        </w:rPr>
        <w:lastRenderedPageBreak/>
        <w:t>Опис постојећег стања је неопходно додатно допунити са анализ</w:t>
      </w:r>
      <w:r w:rsidR="00FE30DC" w:rsidRPr="001B32CA">
        <w:rPr>
          <w:rFonts w:asciiTheme="minorHAnsi" w:eastAsia="Cambria" w:hAnsiTheme="minorHAnsi" w:cs="Cambria"/>
          <w:b/>
          <w:lang w:val="sr-Cyrl-RS"/>
        </w:rPr>
        <w:t>о</w:t>
      </w:r>
      <w:r w:rsidRPr="00D24D62">
        <w:rPr>
          <w:rFonts w:asciiTheme="minorHAnsi" w:eastAsia="Cambria" w:hAnsiTheme="minorHAnsi" w:cs="Cambria"/>
          <w:b/>
          <w:lang w:val="sr-Cyrl-RS"/>
        </w:rPr>
        <w:t>м релевантних докумената јавне политике и прописа који имају директан утицај на стање у електронској управи, те који могу утицати на реализацију Програма.</w:t>
      </w:r>
    </w:p>
    <w:p w14:paraId="39F673F3" w14:textId="77777777" w:rsidR="00D23848" w:rsidRPr="001B32CA" w:rsidRDefault="00D23848" w:rsidP="00D23848">
      <w:pPr>
        <w:spacing w:before="120" w:line="259" w:lineRule="auto"/>
        <w:jc w:val="both"/>
        <w:rPr>
          <w:rFonts w:asciiTheme="minorHAnsi" w:eastAsia="Cambria" w:hAnsiTheme="minorHAnsi" w:cs="Cambria"/>
          <w:b/>
          <w:lang w:val="sr-Cyrl-RS"/>
        </w:rPr>
      </w:pPr>
    </w:p>
    <w:p w14:paraId="547154FF" w14:textId="14C3E35F" w:rsidR="00127A27" w:rsidRPr="00D24D62" w:rsidRDefault="008E402C" w:rsidP="00D23848">
      <w:pPr>
        <w:spacing w:before="120" w:line="259" w:lineRule="auto"/>
        <w:jc w:val="both"/>
        <w:rPr>
          <w:rFonts w:asciiTheme="minorHAnsi" w:eastAsia="Cambria" w:hAnsiTheme="minorHAnsi" w:cs="Cambria"/>
          <w:b/>
          <w:u w:val="single"/>
          <w:lang w:val="sr-Cyrl-RS"/>
        </w:rPr>
      </w:pPr>
      <w:r w:rsidRPr="00D24D62">
        <w:rPr>
          <w:rFonts w:asciiTheme="minorHAnsi" w:eastAsia="Cambria" w:hAnsiTheme="minorHAnsi" w:cs="Cambria"/>
          <w:b/>
          <w:u w:val="single"/>
          <w:lang w:val="sr-Cyrl-RS"/>
        </w:rPr>
        <w:t xml:space="preserve">1.2. </w:t>
      </w:r>
      <w:r w:rsidR="00D23848" w:rsidRPr="00D24D62">
        <w:rPr>
          <w:rFonts w:asciiTheme="minorHAnsi" w:eastAsia="Cambria" w:hAnsiTheme="minorHAnsi" w:cs="Cambria"/>
          <w:b/>
          <w:u w:val="single"/>
          <w:lang w:val="sr-Cyrl-RS"/>
        </w:rPr>
        <w:t xml:space="preserve">Дефинисање општих и посебних циљева јавне политике </w:t>
      </w:r>
    </w:p>
    <w:p w14:paraId="1AD6A5F0" w14:textId="29123C9C" w:rsidR="00127A27" w:rsidRPr="00D24D62" w:rsidRDefault="006C57EA" w:rsidP="00D23848">
      <w:pPr>
        <w:spacing w:before="120" w:line="240" w:lineRule="auto"/>
        <w:rPr>
          <w:rFonts w:asciiTheme="minorHAnsi" w:eastAsia="Times New Roman" w:hAnsiTheme="minorHAnsi" w:cs="Times New Roman"/>
          <w:sz w:val="20"/>
          <w:szCs w:val="20"/>
          <w:lang w:val="sr-Cyrl-RS"/>
        </w:rPr>
      </w:pPr>
      <w:r w:rsidRPr="00D24D62">
        <w:rPr>
          <w:rFonts w:asciiTheme="minorHAnsi" w:eastAsia="Times New Roman" w:hAnsiTheme="minorHAnsi" w:cs="Times New Roman"/>
          <w:sz w:val="20"/>
          <w:szCs w:val="20"/>
          <w:lang w:val="sr-Cyrl-RS"/>
        </w:rPr>
        <w:t xml:space="preserve">Члан 2. став 1. </w:t>
      </w:r>
      <w:r w:rsidRPr="001B32CA">
        <w:rPr>
          <w:rFonts w:asciiTheme="minorHAnsi" w:eastAsia="Times New Roman" w:hAnsiTheme="minorHAnsi" w:cs="Times New Roman"/>
          <w:sz w:val="20"/>
          <w:szCs w:val="20"/>
          <w:lang w:val="sr-Cyrl-RS"/>
        </w:rPr>
        <w:t>т</w:t>
      </w:r>
      <w:r w:rsidRPr="00D24D62">
        <w:rPr>
          <w:rFonts w:asciiTheme="minorHAnsi" w:eastAsia="Times New Roman" w:hAnsiTheme="minorHAnsi" w:cs="Times New Roman"/>
          <w:sz w:val="20"/>
          <w:szCs w:val="20"/>
          <w:lang w:val="sr-Cyrl-RS"/>
        </w:rPr>
        <w:t>ач</w:t>
      </w:r>
      <w:r w:rsidRPr="001B32CA">
        <w:rPr>
          <w:rFonts w:asciiTheme="minorHAnsi" w:eastAsia="Times New Roman" w:hAnsiTheme="minorHAnsi" w:cs="Times New Roman"/>
          <w:sz w:val="20"/>
          <w:szCs w:val="20"/>
          <w:lang w:val="sr-Cyrl-RS"/>
        </w:rPr>
        <w:t>.</w:t>
      </w:r>
      <w:r w:rsidRPr="00D24D62">
        <w:rPr>
          <w:rFonts w:asciiTheme="minorHAnsi" w:eastAsia="Times New Roman" w:hAnsiTheme="minorHAnsi" w:cs="Times New Roman"/>
          <w:sz w:val="20"/>
          <w:szCs w:val="20"/>
          <w:lang w:val="sr-Cyrl-RS"/>
        </w:rPr>
        <w:t xml:space="preserve"> 11) и 12)</w:t>
      </w:r>
      <w:r w:rsidRPr="001B32CA">
        <w:rPr>
          <w:rFonts w:asciiTheme="minorHAnsi" w:eastAsia="Times New Roman" w:hAnsiTheme="minorHAnsi" w:cs="Times New Roman"/>
          <w:sz w:val="20"/>
          <w:szCs w:val="20"/>
          <w:lang w:val="sr-Cyrl-RS"/>
        </w:rPr>
        <w:t xml:space="preserve"> </w:t>
      </w:r>
      <w:r w:rsidR="005A2645" w:rsidRPr="00D24D62">
        <w:rPr>
          <w:rFonts w:asciiTheme="minorHAnsi" w:eastAsia="Cambria" w:hAnsiTheme="minorHAnsi" w:cs="Cambria"/>
          <w:lang w:val="sr-Cyrl-RS"/>
        </w:rPr>
        <w:t>Закон</w:t>
      </w:r>
      <w:r w:rsidRPr="001B32CA">
        <w:rPr>
          <w:rFonts w:asciiTheme="minorHAnsi" w:eastAsia="Cambria" w:hAnsiTheme="minorHAnsi" w:cs="Cambria"/>
          <w:lang w:val="sr-Cyrl-RS"/>
        </w:rPr>
        <w:t>а</w:t>
      </w:r>
      <w:r w:rsidR="005A2645" w:rsidRPr="00D24D62">
        <w:rPr>
          <w:rFonts w:asciiTheme="minorHAnsi" w:eastAsia="Cambria" w:hAnsiTheme="minorHAnsi" w:cs="Cambria"/>
          <w:lang w:val="sr-Cyrl-RS"/>
        </w:rPr>
        <w:t xml:space="preserve"> </w:t>
      </w:r>
      <w:r w:rsidR="0095659B" w:rsidRPr="001B32CA">
        <w:rPr>
          <w:rFonts w:asciiTheme="minorHAnsi" w:eastAsia="Cambria" w:hAnsiTheme="minorHAnsi" w:cs="Cambria"/>
          <w:lang w:val="sr-Cyrl-RS"/>
        </w:rPr>
        <w:t>прописује појам</w:t>
      </w:r>
      <w:r w:rsidR="005A2645" w:rsidRPr="00D24D62">
        <w:rPr>
          <w:rFonts w:asciiTheme="minorHAnsi" w:eastAsia="Cambria" w:hAnsiTheme="minorHAnsi" w:cs="Cambria"/>
          <w:lang w:val="sr-Cyrl-RS"/>
        </w:rPr>
        <w:t xml:space="preserve"> општег и посебног циља, при чему се Уредбом ближе</w:t>
      </w:r>
      <w:r w:rsidR="00F97C74" w:rsidRPr="001B32CA">
        <w:rPr>
          <w:rFonts w:asciiTheme="minorHAnsi" w:eastAsia="Cambria" w:hAnsiTheme="minorHAnsi" w:cs="Cambria"/>
          <w:lang w:val="sr-Cyrl-RS"/>
        </w:rPr>
        <w:t xml:space="preserve"> прописује</w:t>
      </w:r>
      <w:r w:rsidR="005A2645" w:rsidRPr="00D24D62">
        <w:rPr>
          <w:rFonts w:asciiTheme="minorHAnsi" w:eastAsia="Cambria" w:hAnsiTheme="minorHAnsi" w:cs="Cambria"/>
          <w:lang w:val="sr-Cyrl-RS"/>
        </w:rPr>
        <w:t xml:space="preserve"> начин на који се </w:t>
      </w:r>
      <w:r w:rsidRPr="001B32CA">
        <w:rPr>
          <w:rFonts w:asciiTheme="minorHAnsi" w:eastAsia="Cambria" w:hAnsiTheme="minorHAnsi" w:cs="Cambria"/>
          <w:lang w:val="sr-Cyrl-RS"/>
        </w:rPr>
        <w:t>ти циљеви</w:t>
      </w:r>
      <w:r w:rsidRPr="00D24D62">
        <w:rPr>
          <w:rFonts w:asciiTheme="minorHAnsi" w:eastAsia="Cambria" w:hAnsiTheme="minorHAnsi" w:cs="Cambria"/>
          <w:lang w:val="sr-Cyrl-RS"/>
        </w:rPr>
        <w:t xml:space="preserve"> </w:t>
      </w:r>
      <w:r w:rsidR="005A2645" w:rsidRPr="00D24D62">
        <w:rPr>
          <w:rFonts w:asciiTheme="minorHAnsi" w:eastAsia="Cambria" w:hAnsiTheme="minorHAnsi" w:cs="Cambria"/>
          <w:lang w:val="sr-Cyrl-RS"/>
        </w:rPr>
        <w:t xml:space="preserve">утврђују. Додатно, </w:t>
      </w:r>
      <w:r w:rsidRPr="00D24D62">
        <w:rPr>
          <w:rFonts w:asciiTheme="minorHAnsi" w:eastAsia="Cambria" w:hAnsiTheme="minorHAnsi" w:cs="Cambria"/>
          <w:lang w:val="sr-Cyrl-RS"/>
        </w:rPr>
        <w:t xml:space="preserve">члан 13. став 2, и члан 15. став 2.  </w:t>
      </w:r>
      <w:r w:rsidR="005A2645" w:rsidRPr="00D24D62">
        <w:rPr>
          <w:rFonts w:asciiTheme="minorHAnsi" w:eastAsia="Cambria" w:hAnsiTheme="minorHAnsi" w:cs="Cambria"/>
          <w:lang w:val="sr-Cyrl-RS"/>
        </w:rPr>
        <w:t>Закон</w:t>
      </w:r>
      <w:r w:rsidRPr="00D24D62">
        <w:rPr>
          <w:rFonts w:asciiTheme="minorHAnsi" w:eastAsia="Cambria" w:hAnsiTheme="minorHAnsi" w:cs="Cambria"/>
          <w:lang w:val="sr-Cyrl-RS"/>
        </w:rPr>
        <w:t>а</w:t>
      </w:r>
      <w:r w:rsidRPr="001B32CA">
        <w:rPr>
          <w:rFonts w:asciiTheme="minorHAnsi" w:eastAsia="Cambria" w:hAnsiTheme="minorHAnsi" w:cs="Cambria"/>
          <w:lang w:val="sr-Cyrl-RS"/>
        </w:rPr>
        <w:t xml:space="preserve"> прописују </w:t>
      </w:r>
      <w:r w:rsidR="005A2645" w:rsidRPr="00D24D62">
        <w:rPr>
          <w:rFonts w:asciiTheme="minorHAnsi" w:eastAsia="Cambria" w:hAnsiTheme="minorHAnsi" w:cs="Cambria"/>
          <w:lang w:val="sr-Cyrl-RS"/>
        </w:rPr>
        <w:t>да стратегија, по правилу, има један општи циљ и до пет посебних циљева, док Програм, по правилу може имати један општи циљ и до три посебна циља.</w:t>
      </w:r>
    </w:p>
    <w:p w14:paraId="5B099330" w14:textId="3BAC0144" w:rsidR="00127A27" w:rsidRPr="00D24D62" w:rsidRDefault="005A2645" w:rsidP="00D23848">
      <w:pPr>
        <w:spacing w:before="120"/>
        <w:jc w:val="both"/>
        <w:rPr>
          <w:rFonts w:asciiTheme="minorHAnsi" w:eastAsia="Cambria" w:hAnsiTheme="minorHAnsi" w:cs="Cambria"/>
          <w:lang w:val="sr-Cyrl-RS"/>
        </w:rPr>
      </w:pPr>
      <w:r w:rsidRPr="00D24D62">
        <w:rPr>
          <w:rFonts w:asciiTheme="minorHAnsi" w:eastAsia="Cambria" w:hAnsiTheme="minorHAnsi" w:cs="Cambria"/>
          <w:lang w:val="sr-Cyrl-RS"/>
        </w:rPr>
        <w:t xml:space="preserve">У складу са Уредбом, општи циљ се </w:t>
      </w:r>
      <w:r w:rsidR="00F97C74" w:rsidRPr="001B32CA">
        <w:rPr>
          <w:rFonts w:asciiTheme="minorHAnsi" w:eastAsia="Cambria" w:hAnsiTheme="minorHAnsi" w:cs="Cambria"/>
          <w:lang w:val="sr-Cyrl-RS"/>
        </w:rPr>
        <w:t>дефинише</w:t>
      </w:r>
      <w:r w:rsidR="00F97C74" w:rsidRPr="00D24D62">
        <w:rPr>
          <w:rFonts w:asciiTheme="minorHAnsi" w:eastAsia="Cambria" w:hAnsiTheme="minorHAnsi" w:cs="Cambria"/>
          <w:lang w:val="sr-Cyrl-RS"/>
        </w:rPr>
        <w:t xml:space="preserve"> </w:t>
      </w:r>
      <w:r w:rsidRPr="00D24D62">
        <w:rPr>
          <w:rFonts w:asciiTheme="minorHAnsi" w:eastAsia="Cambria" w:hAnsiTheme="minorHAnsi" w:cs="Cambria"/>
          <w:lang w:val="sr-Cyrl-RS"/>
        </w:rPr>
        <w:t xml:space="preserve">као пројекција жељеног стања на нивоу друштва у одређеној области планирања и спровођења јавних политика. Посебни циљеви су пројекције жељеног стања које доприносе остварењу општег циља, а постижу се спровођењу мера, односно групама мера садржаним у документу јавне политике или везаним за одређени посебни циљ. </w:t>
      </w:r>
      <w:r w:rsidR="006C57EA" w:rsidRPr="001B32CA">
        <w:rPr>
          <w:rFonts w:asciiTheme="minorHAnsi" w:eastAsia="Cambria" w:hAnsiTheme="minorHAnsi" w:cs="Cambria"/>
          <w:lang w:val="sr-Cyrl-RS"/>
        </w:rPr>
        <w:t>Прописано је да</w:t>
      </w:r>
      <w:r w:rsidRPr="00D24D62">
        <w:rPr>
          <w:rFonts w:asciiTheme="minorHAnsi" w:eastAsia="Cambria" w:hAnsiTheme="minorHAnsi" w:cs="Cambria"/>
          <w:lang w:val="sr-Cyrl-RS"/>
        </w:rPr>
        <w:t xml:space="preserve"> се општи и посебни циљеви утврђују</w:t>
      </w:r>
      <w:r w:rsidR="00F97C74" w:rsidRPr="001B32CA">
        <w:rPr>
          <w:rFonts w:asciiTheme="minorHAnsi" w:eastAsia="Cambria" w:hAnsiTheme="minorHAnsi" w:cs="Cambria"/>
          <w:lang w:val="sr-Cyrl-RS"/>
        </w:rPr>
        <w:t xml:space="preserve"> и у документу јавних политика дефинишу</w:t>
      </w:r>
      <w:r w:rsidRPr="00D24D62">
        <w:rPr>
          <w:rFonts w:asciiTheme="minorHAnsi" w:eastAsia="Cambria" w:hAnsiTheme="minorHAnsi" w:cs="Cambria"/>
          <w:lang w:val="sr-Cyrl-RS"/>
        </w:rPr>
        <w:t xml:space="preserve"> тако да буду прецизни, мерљиви, прихватљиви, реални и временски одређени, чиме се потврђује да се за дефиницију циљева користи </w:t>
      </w:r>
      <w:r w:rsidRPr="001B32CA">
        <w:rPr>
          <w:rFonts w:asciiTheme="minorHAnsi" w:eastAsia="Cambria" w:hAnsiTheme="minorHAnsi" w:cs="Cambria"/>
          <w:b/>
          <w:i/>
        </w:rPr>
        <w:t>SMART</w:t>
      </w:r>
      <w:r w:rsidRPr="00D24D62">
        <w:rPr>
          <w:rFonts w:asciiTheme="minorHAnsi" w:eastAsia="Cambria" w:hAnsiTheme="minorHAnsi" w:cs="Cambria"/>
          <w:b/>
          <w:i/>
          <w:lang w:val="sr-Cyrl-RS"/>
        </w:rPr>
        <w:t xml:space="preserve"> </w:t>
      </w:r>
      <w:r w:rsidRPr="00D24D62">
        <w:rPr>
          <w:rFonts w:asciiTheme="minorHAnsi" w:eastAsia="Cambria" w:hAnsiTheme="minorHAnsi" w:cs="Cambria"/>
          <w:lang w:val="sr-Cyrl-RS"/>
        </w:rPr>
        <w:t>приступ.</w:t>
      </w:r>
    </w:p>
    <w:p w14:paraId="23E4A147" w14:textId="46527762" w:rsidR="00127A27" w:rsidRPr="00D24D62" w:rsidRDefault="005A2645" w:rsidP="00D23848">
      <w:pPr>
        <w:spacing w:before="120" w:line="259" w:lineRule="auto"/>
        <w:jc w:val="both"/>
        <w:rPr>
          <w:rFonts w:asciiTheme="minorHAnsi" w:eastAsia="Cambria" w:hAnsiTheme="minorHAnsi" w:cs="Cambria"/>
          <w:b/>
          <w:lang w:val="sr-Cyrl-RS"/>
        </w:rPr>
      </w:pPr>
      <w:r w:rsidRPr="00D24D62">
        <w:rPr>
          <w:rFonts w:asciiTheme="minorHAnsi" w:eastAsia="Cambria" w:hAnsiTheme="minorHAnsi" w:cs="Cambria"/>
          <w:b/>
          <w:lang w:val="sr-Cyrl-RS"/>
        </w:rPr>
        <w:t xml:space="preserve">1.2.1. Закључци у вези </w:t>
      </w:r>
      <w:r w:rsidR="009E3254" w:rsidRPr="001B32CA">
        <w:rPr>
          <w:rFonts w:asciiTheme="minorHAnsi" w:eastAsia="Cambria" w:hAnsiTheme="minorHAnsi" w:cs="Cambria"/>
          <w:b/>
          <w:lang w:val="sr-Cyrl-RS"/>
        </w:rPr>
        <w:t>са циљевима Стратегије</w:t>
      </w:r>
      <w:r w:rsidRPr="00D24D62">
        <w:rPr>
          <w:rFonts w:asciiTheme="minorHAnsi" w:eastAsia="Cambria" w:hAnsiTheme="minorHAnsi" w:cs="Cambria"/>
          <w:b/>
          <w:lang w:val="sr-Cyrl-RS"/>
        </w:rPr>
        <w:t xml:space="preserve"> </w:t>
      </w:r>
    </w:p>
    <w:p w14:paraId="150BE727" w14:textId="27F29989" w:rsidR="00127A27" w:rsidRPr="00D24D62" w:rsidRDefault="005A2645" w:rsidP="00D23848">
      <w:pPr>
        <w:spacing w:before="120" w:line="259" w:lineRule="auto"/>
        <w:jc w:val="both"/>
        <w:rPr>
          <w:rFonts w:asciiTheme="minorHAnsi" w:eastAsia="Cambria" w:hAnsiTheme="minorHAnsi" w:cs="Cambria"/>
          <w:lang w:val="sr-Cyrl-RS"/>
        </w:rPr>
      </w:pPr>
      <w:r w:rsidRPr="00D24D62">
        <w:rPr>
          <w:rFonts w:asciiTheme="minorHAnsi" w:eastAsia="Cambria" w:hAnsiTheme="minorHAnsi" w:cs="Cambria"/>
          <w:lang w:val="sr-Cyrl-RS"/>
        </w:rPr>
        <w:t xml:space="preserve">Циљеви </w:t>
      </w:r>
      <w:r w:rsidR="009E3254" w:rsidRPr="001B32CA">
        <w:rPr>
          <w:rFonts w:asciiTheme="minorHAnsi" w:eastAsia="Cambria" w:hAnsiTheme="minorHAnsi" w:cs="Cambria"/>
          <w:lang w:val="sr-Cyrl-RS"/>
        </w:rPr>
        <w:t>С</w:t>
      </w:r>
      <w:r w:rsidRPr="00D24D62">
        <w:rPr>
          <w:rFonts w:asciiTheme="minorHAnsi" w:eastAsia="Cambria" w:hAnsiTheme="minorHAnsi" w:cs="Cambria"/>
          <w:lang w:val="sr-Cyrl-RS"/>
        </w:rPr>
        <w:t xml:space="preserve">тратегије су наведени у самом тексту Стратегије, </w:t>
      </w:r>
      <w:r w:rsidR="006C57EA" w:rsidRPr="001B32CA">
        <w:rPr>
          <w:rFonts w:asciiTheme="minorHAnsi" w:eastAsia="Cambria" w:hAnsiTheme="minorHAnsi" w:cs="Cambria"/>
          <w:lang w:val="sr-Cyrl-RS"/>
        </w:rPr>
        <w:t>али</w:t>
      </w:r>
      <w:r w:rsidR="00961072" w:rsidRPr="001B32CA">
        <w:rPr>
          <w:rFonts w:asciiTheme="minorHAnsi" w:eastAsia="Cambria" w:hAnsiTheme="minorHAnsi" w:cs="Cambria"/>
          <w:lang w:val="sr-Cyrl-RS"/>
        </w:rPr>
        <w:t xml:space="preserve"> мере и активн</w:t>
      </w:r>
      <w:r w:rsidR="00A35076" w:rsidRPr="001B32CA">
        <w:rPr>
          <w:rFonts w:asciiTheme="minorHAnsi" w:eastAsia="Cambria" w:hAnsiTheme="minorHAnsi" w:cs="Cambria"/>
          <w:lang w:val="sr-Cyrl-RS"/>
        </w:rPr>
        <w:t>о</w:t>
      </w:r>
      <w:r w:rsidR="00961072" w:rsidRPr="001B32CA">
        <w:rPr>
          <w:rFonts w:asciiTheme="minorHAnsi" w:eastAsia="Cambria" w:hAnsiTheme="minorHAnsi" w:cs="Cambria"/>
          <w:lang w:val="sr-Cyrl-RS"/>
        </w:rPr>
        <w:t xml:space="preserve">сти </w:t>
      </w:r>
      <w:r w:rsidR="006C57EA" w:rsidRPr="001B32CA">
        <w:rPr>
          <w:rFonts w:asciiTheme="minorHAnsi" w:eastAsia="Cambria" w:hAnsiTheme="minorHAnsi" w:cs="Cambria"/>
          <w:lang w:val="sr-Cyrl-RS"/>
        </w:rPr>
        <w:t xml:space="preserve">у Акционим плановима </w:t>
      </w:r>
      <w:r w:rsidR="00961072" w:rsidRPr="001B32CA">
        <w:rPr>
          <w:rFonts w:asciiTheme="minorHAnsi" w:eastAsia="Cambria" w:hAnsiTheme="minorHAnsi" w:cs="Cambria"/>
          <w:lang w:val="sr-Cyrl-RS"/>
        </w:rPr>
        <w:t xml:space="preserve">нису реферисане на </w:t>
      </w:r>
      <w:r w:rsidR="001E77AE" w:rsidRPr="001B32CA">
        <w:rPr>
          <w:rFonts w:asciiTheme="minorHAnsi" w:eastAsia="Cambria" w:hAnsiTheme="minorHAnsi" w:cs="Cambria"/>
          <w:lang w:val="sr-Cyrl-RS"/>
        </w:rPr>
        <w:t xml:space="preserve">те </w:t>
      </w:r>
      <w:r w:rsidR="00961072" w:rsidRPr="001B32CA">
        <w:rPr>
          <w:rFonts w:asciiTheme="minorHAnsi" w:eastAsia="Cambria" w:hAnsiTheme="minorHAnsi" w:cs="Cambria"/>
          <w:lang w:val="sr-Cyrl-RS"/>
        </w:rPr>
        <w:t>конкретне циљеве</w:t>
      </w:r>
      <w:r w:rsidRPr="00D24D62">
        <w:rPr>
          <w:rFonts w:asciiTheme="minorHAnsi" w:eastAsia="Cambria" w:hAnsiTheme="minorHAnsi" w:cs="Cambria"/>
          <w:lang w:val="sr-Cyrl-RS"/>
        </w:rPr>
        <w:t xml:space="preserve">. Укупно је </w:t>
      </w:r>
      <w:r w:rsidR="001E77AE" w:rsidRPr="001B32CA">
        <w:rPr>
          <w:rFonts w:asciiTheme="minorHAnsi" w:eastAsia="Cambria" w:hAnsiTheme="minorHAnsi" w:cs="Cambria"/>
          <w:lang w:val="sr-Cyrl-RS"/>
        </w:rPr>
        <w:t>дефинисано</w:t>
      </w:r>
      <w:r w:rsidR="001E77AE" w:rsidRPr="00D24D62">
        <w:rPr>
          <w:rFonts w:asciiTheme="minorHAnsi" w:eastAsia="Cambria" w:hAnsiTheme="minorHAnsi" w:cs="Cambria"/>
          <w:lang w:val="sr-Cyrl-RS"/>
        </w:rPr>
        <w:t xml:space="preserve"> </w:t>
      </w:r>
      <w:r w:rsidRPr="00D24D62">
        <w:rPr>
          <w:rFonts w:asciiTheme="minorHAnsi" w:eastAsia="Cambria" w:hAnsiTheme="minorHAnsi" w:cs="Cambria"/>
          <w:lang w:val="sr-Cyrl-RS"/>
        </w:rPr>
        <w:t>4 општа циља и 6 посебних циљева</w:t>
      </w:r>
      <w:r w:rsidR="001E77AE" w:rsidRPr="001B32CA">
        <w:rPr>
          <w:rFonts w:asciiTheme="minorHAnsi" w:eastAsia="Cambria" w:hAnsiTheme="minorHAnsi" w:cs="Cambria"/>
          <w:lang w:val="sr-Cyrl-RS"/>
        </w:rPr>
        <w:t>,</w:t>
      </w:r>
      <w:r w:rsidRPr="00D24D62">
        <w:rPr>
          <w:rFonts w:asciiTheme="minorHAnsi" w:eastAsia="Cambria" w:hAnsiTheme="minorHAnsi" w:cs="Cambria"/>
          <w:lang w:val="sr-Cyrl-RS"/>
        </w:rPr>
        <w:t xml:space="preserve"> што одступа од правила </w:t>
      </w:r>
      <w:r w:rsidR="006C57EA" w:rsidRPr="001B32CA">
        <w:rPr>
          <w:rFonts w:asciiTheme="minorHAnsi" w:eastAsia="Cambria" w:hAnsiTheme="minorHAnsi" w:cs="Cambria"/>
          <w:lang w:val="sr-Cyrl-RS"/>
        </w:rPr>
        <w:t>прописаног</w:t>
      </w:r>
      <w:r w:rsidRPr="00D24D62">
        <w:rPr>
          <w:rFonts w:asciiTheme="minorHAnsi" w:eastAsia="Cambria" w:hAnsiTheme="minorHAnsi" w:cs="Cambria"/>
          <w:lang w:val="sr-Cyrl-RS"/>
        </w:rPr>
        <w:t xml:space="preserve"> Законом</w:t>
      </w:r>
      <w:r w:rsidR="006C57EA" w:rsidRPr="001B32CA">
        <w:rPr>
          <w:rFonts w:asciiTheme="minorHAnsi" w:eastAsia="Cambria" w:hAnsiTheme="minorHAnsi" w:cs="Cambria"/>
          <w:lang w:val="sr-Cyrl-RS"/>
        </w:rPr>
        <w:t>, о</w:t>
      </w:r>
      <w:r w:rsidR="00961072" w:rsidRPr="001B32CA">
        <w:rPr>
          <w:rFonts w:asciiTheme="minorHAnsi" w:eastAsia="Cambria" w:hAnsiTheme="minorHAnsi" w:cs="Cambria"/>
          <w:lang w:val="sr-Cyrl-RS"/>
        </w:rPr>
        <w:t>во посебно имајући у виду  да је реч о документу јавних политика који</w:t>
      </w:r>
      <w:r w:rsidR="001E77AE" w:rsidRPr="001B32CA">
        <w:rPr>
          <w:rFonts w:asciiTheme="minorHAnsi" w:eastAsia="Cambria" w:hAnsiTheme="minorHAnsi" w:cs="Cambria"/>
          <w:lang w:val="sr-Cyrl-RS"/>
        </w:rPr>
        <w:t>м су</w:t>
      </w:r>
      <w:r w:rsidR="00961072" w:rsidRPr="001B32CA">
        <w:rPr>
          <w:rFonts w:asciiTheme="minorHAnsi" w:eastAsia="Cambria" w:hAnsiTheme="minorHAnsi" w:cs="Cambria"/>
          <w:lang w:val="sr-Cyrl-RS"/>
        </w:rPr>
        <w:t xml:space="preserve"> </w:t>
      </w:r>
      <w:r w:rsidR="001E77AE" w:rsidRPr="001B32CA">
        <w:rPr>
          <w:rFonts w:asciiTheme="minorHAnsi" w:eastAsia="Cambria" w:hAnsiTheme="minorHAnsi" w:cs="Cambria"/>
          <w:lang w:val="sr-Cyrl-RS"/>
        </w:rPr>
        <w:t xml:space="preserve">јавне политике планиране за развој електронске управе, што је подобласт унутар шире области планирања </w:t>
      </w:r>
      <w:r w:rsidR="00786F67" w:rsidRPr="001B32CA">
        <w:rPr>
          <w:rFonts w:asciiTheme="minorHAnsi" w:eastAsia="Cambria" w:hAnsiTheme="minorHAnsi" w:cs="Cambria"/>
          <w:lang w:val="sr-Cyrl-RS"/>
        </w:rPr>
        <w:t>– планирање развоја јавне управе</w:t>
      </w:r>
      <w:r w:rsidR="00834D2A" w:rsidRPr="001B32CA">
        <w:rPr>
          <w:rFonts w:asciiTheme="minorHAnsi" w:eastAsia="Cambria" w:hAnsiTheme="minorHAnsi" w:cs="Cambria"/>
          <w:lang w:val="sr-Cyrl-RS"/>
        </w:rPr>
        <w:t>.</w:t>
      </w:r>
      <w:r w:rsidR="001E77AE" w:rsidRPr="001B32CA">
        <w:rPr>
          <w:rFonts w:asciiTheme="minorHAnsi" w:eastAsia="Cambria" w:hAnsiTheme="minorHAnsi" w:cs="Cambria"/>
          <w:lang w:val="sr-Cyrl-RS"/>
        </w:rPr>
        <w:t xml:space="preserve"> </w:t>
      </w:r>
      <w:r w:rsidR="00834D2A" w:rsidRPr="001B32CA">
        <w:rPr>
          <w:rFonts w:asciiTheme="minorHAnsi" w:eastAsia="Cambria" w:hAnsiTheme="minorHAnsi" w:cs="Cambria"/>
          <w:lang w:val="sr-Cyrl-RS"/>
        </w:rPr>
        <w:t>С</w:t>
      </w:r>
      <w:r w:rsidR="001E77AE" w:rsidRPr="001B32CA">
        <w:rPr>
          <w:rFonts w:asciiTheme="minorHAnsi" w:eastAsia="Cambria" w:hAnsiTheme="minorHAnsi" w:cs="Cambria"/>
          <w:lang w:val="sr-Cyrl-RS"/>
        </w:rPr>
        <w:t>ходно правилима планирања накнадно прописаним</w:t>
      </w:r>
      <w:r w:rsidR="00834D2A" w:rsidRPr="001B32CA">
        <w:rPr>
          <w:rFonts w:asciiTheme="minorHAnsi" w:eastAsia="Cambria" w:hAnsiTheme="minorHAnsi" w:cs="Cambria"/>
          <w:lang w:val="sr-Cyrl-RS"/>
        </w:rPr>
        <w:t xml:space="preserve"> </w:t>
      </w:r>
      <w:r w:rsidR="001E77AE" w:rsidRPr="001B32CA">
        <w:rPr>
          <w:rFonts w:asciiTheme="minorHAnsi" w:eastAsia="Cambria" w:hAnsiTheme="minorHAnsi" w:cs="Cambria"/>
          <w:lang w:val="sr-Cyrl-RS"/>
        </w:rPr>
        <w:t xml:space="preserve"> Законом</w:t>
      </w:r>
      <w:r w:rsidR="00834D2A" w:rsidRPr="001B32CA">
        <w:rPr>
          <w:rFonts w:asciiTheme="minorHAnsi" w:eastAsia="Cambria" w:hAnsiTheme="minorHAnsi" w:cs="Cambria"/>
          <w:lang w:val="sr-Cyrl-RS"/>
        </w:rPr>
        <w:t xml:space="preserve">, </w:t>
      </w:r>
      <w:r w:rsidR="001E77AE" w:rsidRPr="001B32CA">
        <w:rPr>
          <w:rFonts w:asciiTheme="minorHAnsi" w:eastAsia="Cambria" w:hAnsiTheme="minorHAnsi" w:cs="Cambria"/>
          <w:lang w:val="sr-Cyrl-RS"/>
        </w:rPr>
        <w:t xml:space="preserve">општи циљ </w:t>
      </w:r>
      <w:r w:rsidR="00834D2A" w:rsidRPr="001B32CA">
        <w:rPr>
          <w:rFonts w:asciiTheme="minorHAnsi" w:eastAsia="Cambria" w:hAnsiTheme="minorHAnsi" w:cs="Cambria"/>
          <w:lang w:val="sr-Cyrl-RS"/>
        </w:rPr>
        <w:t xml:space="preserve">је </w:t>
      </w:r>
      <w:r w:rsidR="001E77AE" w:rsidRPr="001B32CA">
        <w:rPr>
          <w:rFonts w:asciiTheme="minorHAnsi" w:eastAsia="Cambria" w:hAnsiTheme="minorHAnsi" w:cs="Cambria"/>
          <w:lang w:val="sr-Cyrl-RS"/>
        </w:rPr>
        <w:t>требало преузети, односно извести из неког од посебних циљева тада важеће Стратегије реформе јавне управе</w:t>
      </w:r>
      <w:r w:rsidRPr="00D24D62">
        <w:rPr>
          <w:rFonts w:asciiTheme="minorHAnsi" w:eastAsia="Cambria" w:hAnsiTheme="minorHAnsi" w:cs="Cambria"/>
          <w:lang w:val="sr-Cyrl-RS"/>
        </w:rPr>
        <w:t xml:space="preserve">. Додатно, анализа је показала да између општих и посебних циљева не постоји веза, те су сви циљеви наведени независно један од другог, при чему ни за један циљ није наведен показатељ ефекта, тј. исхода што је обавеза </w:t>
      </w:r>
      <w:r w:rsidR="00834D2A" w:rsidRPr="001B32CA">
        <w:rPr>
          <w:rFonts w:asciiTheme="minorHAnsi" w:eastAsia="Cambria" w:hAnsiTheme="minorHAnsi" w:cs="Cambria"/>
          <w:lang w:val="sr-Cyrl-RS"/>
        </w:rPr>
        <w:t>прописана чланом 2. став 1. тачка 14)</w:t>
      </w:r>
      <w:r w:rsidRPr="00D24D62">
        <w:rPr>
          <w:rFonts w:asciiTheme="minorHAnsi" w:eastAsia="Cambria" w:hAnsiTheme="minorHAnsi" w:cs="Cambria"/>
          <w:lang w:val="sr-Cyrl-RS"/>
        </w:rPr>
        <w:t xml:space="preserve"> Закон</w:t>
      </w:r>
      <w:r w:rsidR="00834D2A" w:rsidRPr="001B32CA">
        <w:rPr>
          <w:rFonts w:asciiTheme="minorHAnsi" w:eastAsia="Cambria" w:hAnsiTheme="minorHAnsi" w:cs="Cambria"/>
          <w:lang w:val="sr-Cyrl-RS"/>
        </w:rPr>
        <w:t>а</w:t>
      </w:r>
      <w:r w:rsidRPr="00D24D62">
        <w:rPr>
          <w:rFonts w:asciiTheme="minorHAnsi" w:eastAsia="Cambria" w:hAnsiTheme="minorHAnsi" w:cs="Cambria"/>
          <w:lang w:val="sr-Cyrl-RS"/>
        </w:rPr>
        <w:t>. У том смислу, главни закључак анализе јесте да је у односу на наведене циљеве немогуће извести конкретан закључак о реализацији циљева</w:t>
      </w:r>
      <w:r w:rsidR="00F434A3" w:rsidRPr="001B32CA">
        <w:rPr>
          <w:rFonts w:asciiTheme="minorHAnsi" w:eastAsia="Cambria" w:hAnsiTheme="minorHAnsi" w:cs="Cambria"/>
          <w:lang w:val="sr-Cyrl-RS"/>
        </w:rPr>
        <w:t>,</w:t>
      </w:r>
      <w:r w:rsidRPr="00D24D62">
        <w:rPr>
          <w:rFonts w:asciiTheme="minorHAnsi" w:eastAsia="Cambria" w:hAnsiTheme="minorHAnsi" w:cs="Cambria"/>
          <w:lang w:val="sr-Cyrl-RS"/>
        </w:rPr>
        <w:t xml:space="preserve"> без </w:t>
      </w:r>
      <w:r w:rsidR="00F434A3" w:rsidRPr="001B32CA">
        <w:rPr>
          <w:rFonts w:asciiTheme="minorHAnsi" w:eastAsia="Cambria" w:hAnsiTheme="minorHAnsi" w:cs="Cambria"/>
          <w:lang w:val="sr-Cyrl-RS"/>
        </w:rPr>
        <w:t>евалуације у складу са</w:t>
      </w:r>
      <w:r w:rsidRPr="00D24D62">
        <w:rPr>
          <w:rFonts w:asciiTheme="minorHAnsi" w:eastAsia="Cambria" w:hAnsiTheme="minorHAnsi" w:cs="Cambria"/>
          <w:lang w:val="sr-Cyrl-RS"/>
        </w:rPr>
        <w:t xml:space="preserve"> додатни</w:t>
      </w:r>
      <w:r w:rsidR="00F434A3" w:rsidRPr="001B32CA">
        <w:rPr>
          <w:rFonts w:asciiTheme="minorHAnsi" w:eastAsia="Cambria" w:hAnsiTheme="minorHAnsi" w:cs="Cambria"/>
          <w:lang w:val="sr-Cyrl-RS"/>
        </w:rPr>
        <w:t>м - редефинисаним</w:t>
      </w:r>
      <w:r w:rsidRPr="00D24D62">
        <w:rPr>
          <w:rFonts w:asciiTheme="minorHAnsi" w:eastAsia="Cambria" w:hAnsiTheme="minorHAnsi" w:cs="Cambria"/>
          <w:lang w:val="sr-Cyrl-RS"/>
        </w:rPr>
        <w:t xml:space="preserve"> показатељ</w:t>
      </w:r>
      <w:r w:rsidR="00F434A3" w:rsidRPr="001B32CA">
        <w:rPr>
          <w:rFonts w:asciiTheme="minorHAnsi" w:eastAsia="Cambria" w:hAnsiTheme="minorHAnsi" w:cs="Cambria"/>
          <w:lang w:val="sr-Cyrl-RS"/>
        </w:rPr>
        <w:t>има учинка</w:t>
      </w:r>
      <w:r w:rsidRPr="00D24D62">
        <w:rPr>
          <w:rFonts w:asciiTheme="minorHAnsi" w:eastAsia="Cambria" w:hAnsiTheme="minorHAnsi" w:cs="Cambria"/>
          <w:lang w:val="sr-Cyrl-RS"/>
        </w:rPr>
        <w:t xml:space="preserve">. </w:t>
      </w:r>
    </w:p>
    <w:p w14:paraId="04AF8C27" w14:textId="5C648E2C" w:rsidR="00127A27" w:rsidRPr="001B32CA" w:rsidRDefault="00786F67" w:rsidP="00D23848">
      <w:pPr>
        <w:spacing w:before="120" w:line="259" w:lineRule="auto"/>
        <w:jc w:val="both"/>
        <w:rPr>
          <w:rFonts w:asciiTheme="minorHAnsi" w:eastAsia="Cambria" w:hAnsiTheme="minorHAnsi" w:cs="Cambria"/>
          <w:lang w:val="sr-Cyrl-RS"/>
        </w:rPr>
      </w:pPr>
      <w:r w:rsidRPr="001B32CA">
        <w:rPr>
          <w:rFonts w:asciiTheme="minorHAnsi" w:eastAsia="Cambria" w:hAnsiTheme="minorHAnsi" w:cs="Cambria"/>
          <w:lang w:val="en-US"/>
        </w:rPr>
        <w:t>Ex</w:t>
      </w:r>
      <w:r w:rsidRPr="001B32CA">
        <w:rPr>
          <w:rFonts w:asciiTheme="minorHAnsi" w:eastAsia="Cambria" w:hAnsiTheme="minorHAnsi" w:cs="Cambria"/>
          <w:lang w:val="sr-Cyrl-RS"/>
        </w:rPr>
        <w:t>-</w:t>
      </w:r>
      <w:r w:rsidRPr="001B32CA">
        <w:rPr>
          <w:rFonts w:asciiTheme="minorHAnsi" w:eastAsia="Cambria" w:hAnsiTheme="minorHAnsi" w:cs="Cambria"/>
          <w:lang w:val="en-US"/>
        </w:rPr>
        <w:t>post</w:t>
      </w:r>
      <w:r w:rsidRPr="001B32CA">
        <w:rPr>
          <w:rFonts w:asciiTheme="minorHAnsi" w:eastAsia="Cambria" w:hAnsiTheme="minorHAnsi" w:cs="Cambria"/>
          <w:lang w:val="sr-Cyrl-RS"/>
        </w:rPr>
        <w:t xml:space="preserve"> а</w:t>
      </w:r>
      <w:r w:rsidR="005A2645" w:rsidRPr="00D24D62">
        <w:rPr>
          <w:rFonts w:asciiTheme="minorHAnsi" w:eastAsia="Cambria" w:hAnsiTheme="minorHAnsi" w:cs="Cambria"/>
          <w:lang w:val="sr-Cyrl-RS"/>
        </w:rPr>
        <w:t>нализа</w:t>
      </w:r>
      <w:r w:rsidRPr="001B32CA">
        <w:rPr>
          <w:rFonts w:asciiTheme="minorHAnsi" w:eastAsia="Cambria" w:hAnsiTheme="minorHAnsi" w:cs="Cambria"/>
          <w:lang w:val="sr-Cyrl-RS"/>
        </w:rPr>
        <w:t>, коју презентујемо</w:t>
      </w:r>
      <w:r w:rsidR="005A2645" w:rsidRPr="00D24D62">
        <w:rPr>
          <w:rFonts w:asciiTheme="minorHAnsi" w:eastAsia="Cambria" w:hAnsiTheme="minorHAnsi" w:cs="Cambria"/>
          <w:lang w:val="sr-Cyrl-RS"/>
        </w:rPr>
        <w:t xml:space="preserve"> у овом извештају</w:t>
      </w:r>
      <w:r w:rsidRPr="001B32CA">
        <w:rPr>
          <w:rFonts w:asciiTheme="minorHAnsi" w:eastAsia="Cambria" w:hAnsiTheme="minorHAnsi" w:cs="Cambria"/>
          <w:lang w:val="sr-Cyrl-RS"/>
        </w:rPr>
        <w:t>,</w:t>
      </w:r>
      <w:r w:rsidR="005A2645" w:rsidRPr="00D24D62">
        <w:rPr>
          <w:rFonts w:asciiTheme="minorHAnsi" w:eastAsia="Cambria" w:hAnsiTheme="minorHAnsi" w:cs="Cambria"/>
          <w:lang w:val="sr-Cyrl-RS"/>
        </w:rPr>
        <w:t xml:space="preserve"> је показала да је Република Србија, </w:t>
      </w:r>
      <w:r w:rsidRPr="001B32CA">
        <w:rPr>
          <w:rFonts w:asciiTheme="minorHAnsi" w:eastAsia="Cambria" w:hAnsiTheme="minorHAnsi" w:cs="Cambria"/>
          <w:lang w:val="sr-Cyrl-RS"/>
        </w:rPr>
        <w:t xml:space="preserve">у периоду важења Стратегије, </w:t>
      </w:r>
      <w:r w:rsidR="005A2645" w:rsidRPr="00D24D62">
        <w:rPr>
          <w:rFonts w:asciiTheme="minorHAnsi" w:eastAsia="Cambria" w:hAnsiTheme="minorHAnsi" w:cs="Cambria"/>
          <w:lang w:val="sr-Cyrl-RS"/>
        </w:rPr>
        <w:t>значајно унапредила електронску управу</w:t>
      </w:r>
      <w:r w:rsidR="00F434A3" w:rsidRPr="001B32CA">
        <w:rPr>
          <w:rFonts w:asciiTheme="minorHAnsi" w:eastAsia="Cambria" w:hAnsiTheme="minorHAnsi" w:cs="Cambria"/>
          <w:lang w:val="sr-Cyrl-RS"/>
        </w:rPr>
        <w:t>м</w:t>
      </w:r>
      <w:r w:rsidR="005A2645" w:rsidRPr="00D24D62">
        <w:rPr>
          <w:rFonts w:asciiTheme="minorHAnsi" w:eastAsia="Cambria" w:hAnsiTheme="minorHAnsi" w:cs="Cambria"/>
          <w:lang w:val="sr-Cyrl-RS"/>
        </w:rPr>
        <w:t xml:space="preserve">  </w:t>
      </w:r>
      <w:r w:rsidR="00F434A3" w:rsidRPr="001B32CA">
        <w:rPr>
          <w:rFonts w:asciiTheme="minorHAnsi" w:eastAsia="Cambria" w:hAnsiTheme="minorHAnsi" w:cs="Cambria"/>
          <w:lang w:val="sr-Cyrl-RS"/>
        </w:rPr>
        <w:t xml:space="preserve">Међутим, остао је споран </w:t>
      </w:r>
      <w:r w:rsidR="005A2645" w:rsidRPr="00D24D62">
        <w:rPr>
          <w:rFonts w:asciiTheme="minorHAnsi" w:eastAsia="Cambria" w:hAnsiTheme="minorHAnsi" w:cs="Cambria"/>
          <w:lang w:val="sr-Cyrl-RS"/>
        </w:rPr>
        <w:t xml:space="preserve">утицај </w:t>
      </w:r>
      <w:r w:rsidR="00F434A3" w:rsidRPr="001B32CA">
        <w:rPr>
          <w:rFonts w:asciiTheme="minorHAnsi" w:eastAsia="Cambria" w:hAnsiTheme="minorHAnsi" w:cs="Cambria"/>
          <w:lang w:val="sr-Cyrl-RS"/>
        </w:rPr>
        <w:t xml:space="preserve">конкретних </w:t>
      </w:r>
      <w:r w:rsidRPr="001B32CA">
        <w:rPr>
          <w:rFonts w:asciiTheme="minorHAnsi" w:eastAsia="Cambria" w:hAnsiTheme="minorHAnsi" w:cs="Cambria"/>
          <w:lang w:val="sr-Cyrl-RS"/>
        </w:rPr>
        <w:t xml:space="preserve">мера </w:t>
      </w:r>
      <w:r w:rsidR="00F434A3" w:rsidRPr="001B32CA">
        <w:rPr>
          <w:rFonts w:asciiTheme="minorHAnsi" w:eastAsia="Cambria" w:hAnsiTheme="minorHAnsi" w:cs="Cambria"/>
          <w:lang w:val="sr-Cyrl-RS"/>
        </w:rPr>
        <w:t xml:space="preserve"> из </w:t>
      </w:r>
      <w:r w:rsidR="009E3254" w:rsidRPr="001B32CA">
        <w:rPr>
          <w:rFonts w:asciiTheme="minorHAnsi" w:eastAsia="Cambria" w:hAnsiTheme="minorHAnsi" w:cs="Cambria"/>
          <w:lang w:val="sr-Cyrl-RS"/>
        </w:rPr>
        <w:t>С</w:t>
      </w:r>
      <w:r w:rsidR="005A2645" w:rsidRPr="00D24D62">
        <w:rPr>
          <w:rFonts w:asciiTheme="minorHAnsi" w:eastAsia="Cambria" w:hAnsiTheme="minorHAnsi" w:cs="Cambria"/>
          <w:lang w:val="sr-Cyrl-RS"/>
        </w:rPr>
        <w:t>тратегиј</w:t>
      </w:r>
      <w:r w:rsidR="00F434A3" w:rsidRPr="001B32CA">
        <w:rPr>
          <w:rFonts w:asciiTheme="minorHAnsi" w:eastAsia="Cambria" w:hAnsiTheme="minorHAnsi" w:cs="Cambria"/>
          <w:lang w:val="sr-Cyrl-RS"/>
        </w:rPr>
        <w:t>ена тај напредак</w:t>
      </w:r>
      <w:r w:rsidRPr="001B32CA">
        <w:rPr>
          <w:rFonts w:asciiTheme="minorHAnsi" w:eastAsia="Cambria" w:hAnsiTheme="minorHAnsi" w:cs="Cambria"/>
          <w:lang w:val="sr-Cyrl-RS"/>
        </w:rPr>
        <w:t xml:space="preserve">, </w:t>
      </w:r>
      <w:r w:rsidR="00F434A3" w:rsidRPr="001B32CA">
        <w:rPr>
          <w:rFonts w:asciiTheme="minorHAnsi" w:eastAsia="Cambria" w:hAnsiTheme="minorHAnsi" w:cs="Cambria"/>
          <w:lang w:val="sr-Cyrl-RS"/>
        </w:rPr>
        <w:t>због погрешно дефинисаних показатеља учинка у односу на те мере</w:t>
      </w:r>
      <w:r w:rsidR="005A2645" w:rsidRPr="00D24D62">
        <w:rPr>
          <w:rFonts w:asciiTheme="minorHAnsi" w:eastAsia="Cambria" w:hAnsiTheme="minorHAnsi" w:cs="Cambria"/>
          <w:lang w:val="sr-Cyrl-RS"/>
        </w:rPr>
        <w:t>.</w:t>
      </w:r>
      <w:r w:rsidRPr="001B32CA">
        <w:rPr>
          <w:rFonts w:asciiTheme="minorHAnsi" w:eastAsia="Cambria" w:hAnsiTheme="minorHAnsi" w:cs="Cambria"/>
          <w:lang w:val="sr-Cyrl-RS"/>
        </w:rPr>
        <w:t xml:space="preserve"> </w:t>
      </w:r>
      <w:r w:rsidR="00F434A3" w:rsidRPr="001B32CA">
        <w:rPr>
          <w:rFonts w:asciiTheme="minorHAnsi" w:eastAsia="Cambria" w:hAnsiTheme="minorHAnsi" w:cs="Cambria"/>
          <w:lang w:val="sr-Cyrl-RS"/>
        </w:rPr>
        <w:t>Због тога су м</w:t>
      </w:r>
      <w:r w:rsidRPr="001B32CA">
        <w:rPr>
          <w:rFonts w:asciiTheme="minorHAnsi" w:eastAsia="Cambria" w:hAnsiTheme="minorHAnsi" w:cs="Cambria"/>
          <w:lang w:val="sr-Cyrl-RS"/>
        </w:rPr>
        <w:t>ерења</w:t>
      </w:r>
      <w:r w:rsidR="00F434A3" w:rsidRPr="001B32CA">
        <w:rPr>
          <w:rFonts w:asciiTheme="minorHAnsi" w:eastAsia="Cambria" w:hAnsiTheme="minorHAnsi" w:cs="Cambria"/>
          <w:lang w:val="sr-Cyrl-RS"/>
        </w:rPr>
        <w:t xml:space="preserve"> током</w:t>
      </w:r>
      <w:r w:rsidRPr="001B32CA">
        <w:rPr>
          <w:rFonts w:asciiTheme="minorHAnsi" w:eastAsia="Cambria" w:hAnsiTheme="minorHAnsi" w:cs="Cambria"/>
          <w:lang w:val="sr-Cyrl-RS"/>
        </w:rPr>
        <w:t xml:space="preserve"> е</w:t>
      </w:r>
      <w:r w:rsidRPr="001B32CA">
        <w:rPr>
          <w:rFonts w:asciiTheme="minorHAnsi" w:eastAsia="Cambria" w:hAnsiTheme="minorHAnsi" w:cs="Cambria"/>
          <w:lang w:val="en-US"/>
        </w:rPr>
        <w:t>x</w:t>
      </w:r>
      <w:r w:rsidRPr="001B32CA">
        <w:rPr>
          <w:rFonts w:asciiTheme="minorHAnsi" w:eastAsia="Cambria" w:hAnsiTheme="minorHAnsi" w:cs="Cambria"/>
          <w:lang w:val="sr-Cyrl-RS"/>
        </w:rPr>
        <w:t>-</w:t>
      </w:r>
      <w:r w:rsidRPr="001B32CA">
        <w:rPr>
          <w:rFonts w:asciiTheme="minorHAnsi" w:eastAsia="Cambria" w:hAnsiTheme="minorHAnsi" w:cs="Cambria"/>
          <w:lang w:val="en-US"/>
        </w:rPr>
        <w:t>post</w:t>
      </w:r>
      <w:r w:rsidRPr="001B32CA">
        <w:rPr>
          <w:rFonts w:asciiTheme="minorHAnsi" w:eastAsia="Cambria" w:hAnsiTheme="minorHAnsi" w:cs="Cambria"/>
          <w:lang w:val="sr-Cyrl-RS"/>
        </w:rPr>
        <w:t xml:space="preserve"> а</w:t>
      </w:r>
      <w:r w:rsidRPr="00D24D62">
        <w:rPr>
          <w:rFonts w:asciiTheme="minorHAnsi" w:eastAsia="Cambria" w:hAnsiTheme="minorHAnsi" w:cs="Cambria"/>
          <w:lang w:val="sr-Cyrl-RS"/>
        </w:rPr>
        <w:t>нализ</w:t>
      </w:r>
      <w:r w:rsidRPr="001B32CA">
        <w:rPr>
          <w:rFonts w:asciiTheme="minorHAnsi" w:eastAsia="Cambria" w:hAnsiTheme="minorHAnsi" w:cs="Cambria"/>
          <w:lang w:val="sr-Cyrl-RS"/>
        </w:rPr>
        <w:t>е вршена у односу на релевантне индикаторе</w:t>
      </w:r>
      <w:r w:rsidR="00CC015F" w:rsidRPr="001B32CA">
        <w:rPr>
          <w:rFonts w:asciiTheme="minorHAnsi" w:eastAsia="Cambria" w:hAnsiTheme="minorHAnsi" w:cs="Cambria"/>
          <w:lang w:val="sr-Cyrl-RS"/>
        </w:rPr>
        <w:t xml:space="preserve"> који су постављени током саме анализе.</w:t>
      </w:r>
      <w:r w:rsidRPr="001B32CA">
        <w:rPr>
          <w:rFonts w:asciiTheme="minorHAnsi" w:eastAsia="Cambria" w:hAnsiTheme="minorHAnsi" w:cs="Cambria"/>
          <w:lang w:val="sr-Cyrl-RS"/>
        </w:rPr>
        <w:t xml:space="preserve"> </w:t>
      </w:r>
    </w:p>
    <w:p w14:paraId="5DA0647F" w14:textId="6E25295B" w:rsidR="00127A27" w:rsidRPr="00D24D62" w:rsidRDefault="00CC015F" w:rsidP="00D23848">
      <w:pPr>
        <w:spacing w:before="120" w:line="259" w:lineRule="auto"/>
        <w:jc w:val="both"/>
        <w:rPr>
          <w:rFonts w:asciiTheme="minorHAnsi" w:eastAsia="Cambria" w:hAnsiTheme="minorHAnsi" w:cs="Cambria"/>
          <w:lang w:val="sr-Cyrl-RS"/>
        </w:rPr>
      </w:pPr>
      <w:r w:rsidRPr="001B32CA">
        <w:rPr>
          <w:rFonts w:asciiTheme="minorHAnsi" w:eastAsia="Cambria" w:hAnsiTheme="minorHAnsi" w:cs="Cambria"/>
          <w:lang w:val="sr-Cyrl-RS"/>
        </w:rPr>
        <w:t xml:space="preserve">Када је реч о опшем и посебним циљевима, </w:t>
      </w:r>
      <w:r w:rsidR="005A2645" w:rsidRPr="00D24D62">
        <w:rPr>
          <w:rFonts w:asciiTheme="minorHAnsi" w:eastAsia="Cambria" w:hAnsiTheme="minorHAnsi" w:cs="Cambria"/>
          <w:lang w:val="sr-Cyrl-RS"/>
        </w:rPr>
        <w:t>закључ</w:t>
      </w:r>
      <w:r w:rsidRPr="001B32CA">
        <w:rPr>
          <w:rFonts w:asciiTheme="minorHAnsi" w:eastAsia="Cambria" w:hAnsiTheme="minorHAnsi" w:cs="Cambria"/>
          <w:lang w:val="sr-Cyrl-RS"/>
        </w:rPr>
        <w:t>а</w:t>
      </w:r>
      <w:r w:rsidR="005A2645" w:rsidRPr="00D24D62">
        <w:rPr>
          <w:rFonts w:asciiTheme="minorHAnsi" w:eastAsia="Cambria" w:hAnsiTheme="minorHAnsi" w:cs="Cambria"/>
          <w:lang w:val="sr-Cyrl-RS"/>
        </w:rPr>
        <w:t xml:space="preserve">к </w:t>
      </w:r>
      <w:r w:rsidRPr="001B32CA">
        <w:rPr>
          <w:rFonts w:asciiTheme="minorHAnsi" w:eastAsia="Cambria" w:hAnsiTheme="minorHAnsi" w:cs="Cambria"/>
          <w:lang w:val="sr-Cyrl-RS"/>
        </w:rPr>
        <w:t xml:space="preserve">је </w:t>
      </w:r>
      <w:r w:rsidR="005A2645" w:rsidRPr="00D24D62">
        <w:rPr>
          <w:rFonts w:asciiTheme="minorHAnsi" w:eastAsia="Cambria" w:hAnsiTheme="minorHAnsi" w:cs="Cambria"/>
          <w:lang w:val="sr-Cyrl-RS"/>
        </w:rPr>
        <w:t xml:space="preserve">да ниједан циљ </w:t>
      </w:r>
      <w:r w:rsidR="009E3254" w:rsidRPr="001B32CA">
        <w:rPr>
          <w:rFonts w:asciiTheme="minorHAnsi" w:eastAsia="Cambria" w:hAnsiTheme="minorHAnsi" w:cs="Cambria"/>
          <w:lang w:val="sr-Cyrl-RS"/>
        </w:rPr>
        <w:t>в</w:t>
      </w:r>
      <w:r w:rsidR="005A2645" w:rsidRPr="00D24D62">
        <w:rPr>
          <w:rFonts w:asciiTheme="minorHAnsi" w:eastAsia="Cambria" w:hAnsiTheme="minorHAnsi" w:cs="Cambria"/>
          <w:lang w:val="sr-Cyrl-RS"/>
        </w:rPr>
        <w:t xml:space="preserve">ажеће </w:t>
      </w:r>
      <w:r w:rsidR="009E3254" w:rsidRPr="001B32CA">
        <w:rPr>
          <w:rFonts w:asciiTheme="minorHAnsi" w:eastAsia="Cambria" w:hAnsiTheme="minorHAnsi" w:cs="Cambria"/>
          <w:lang w:val="sr-Cyrl-RS"/>
        </w:rPr>
        <w:t>С</w:t>
      </w:r>
      <w:r w:rsidR="005A2645" w:rsidRPr="00D24D62">
        <w:rPr>
          <w:rFonts w:asciiTheme="minorHAnsi" w:eastAsia="Cambria" w:hAnsiTheme="minorHAnsi" w:cs="Cambria"/>
          <w:lang w:val="sr-Cyrl-RS"/>
        </w:rPr>
        <w:t>тратегије није дефинисан на исправан начин</w:t>
      </w:r>
      <w:r w:rsidRPr="001B32CA">
        <w:rPr>
          <w:rFonts w:asciiTheme="minorHAnsi" w:eastAsia="Cambria" w:hAnsiTheme="minorHAnsi" w:cs="Cambria"/>
          <w:lang w:val="sr-Cyrl-RS"/>
        </w:rPr>
        <w:t xml:space="preserve">, у </w:t>
      </w:r>
      <w:r w:rsidR="00F434A3" w:rsidRPr="001B32CA">
        <w:rPr>
          <w:rFonts w:asciiTheme="minorHAnsi" w:eastAsia="Cambria" w:hAnsiTheme="minorHAnsi" w:cs="Cambria"/>
          <w:lang w:val="sr-Cyrl-RS"/>
        </w:rPr>
        <w:t>скл</w:t>
      </w:r>
      <w:r w:rsidRPr="001B32CA">
        <w:rPr>
          <w:rFonts w:asciiTheme="minorHAnsi" w:eastAsia="Cambria" w:hAnsiTheme="minorHAnsi" w:cs="Cambria"/>
          <w:lang w:val="sr-Cyrl-RS"/>
        </w:rPr>
        <w:t>аду са Уредбом</w:t>
      </w:r>
      <w:r w:rsidR="005A2645" w:rsidRPr="00D24D62">
        <w:rPr>
          <w:rFonts w:asciiTheme="minorHAnsi" w:eastAsia="Cambria" w:hAnsiTheme="minorHAnsi" w:cs="Cambria"/>
          <w:lang w:val="sr-Cyrl-RS"/>
        </w:rPr>
        <w:t>..</w:t>
      </w:r>
    </w:p>
    <w:p w14:paraId="6D3C3C0B" w14:textId="6B028D60" w:rsidR="00127A27" w:rsidRPr="00D24D62" w:rsidRDefault="005A2645" w:rsidP="00D23848">
      <w:pPr>
        <w:spacing w:before="120" w:line="259" w:lineRule="auto"/>
        <w:jc w:val="both"/>
        <w:rPr>
          <w:rFonts w:asciiTheme="minorHAnsi" w:eastAsia="Cambria" w:hAnsiTheme="minorHAnsi" w:cs="Cambria"/>
          <w:lang w:val="sr-Cyrl-RS"/>
        </w:rPr>
      </w:pPr>
      <w:r w:rsidRPr="00D24D62">
        <w:rPr>
          <w:rFonts w:asciiTheme="minorHAnsi" w:eastAsia="Cambria" w:hAnsiTheme="minorHAnsi" w:cs="Cambria"/>
          <w:b/>
          <w:lang w:val="sr-Cyrl-RS"/>
        </w:rPr>
        <w:t xml:space="preserve">Стратегија делимично задовољава стандарде прописане Законом и Уредбом. </w:t>
      </w:r>
      <w:r w:rsidRPr="00D24D62">
        <w:rPr>
          <w:rFonts w:asciiTheme="minorHAnsi" w:eastAsia="Cambria" w:hAnsiTheme="minorHAnsi" w:cs="Cambria"/>
          <w:lang w:val="sr-Cyrl-RS"/>
        </w:rPr>
        <w:t xml:space="preserve">Стратегија садржи визију и анализу постојећег стања како прописује </w:t>
      </w:r>
      <w:r w:rsidR="00467BCA" w:rsidRPr="001B32CA">
        <w:rPr>
          <w:rFonts w:asciiTheme="minorHAnsi" w:eastAsia="Cambria" w:hAnsiTheme="minorHAnsi" w:cs="Cambria"/>
          <w:lang w:val="sr-Cyrl-RS"/>
        </w:rPr>
        <w:t>Закон</w:t>
      </w:r>
      <w:r w:rsidRPr="00D24D62">
        <w:rPr>
          <w:rFonts w:asciiTheme="minorHAnsi" w:eastAsia="Cambria" w:hAnsiTheme="minorHAnsi" w:cs="Cambria"/>
          <w:lang w:val="sr-Cyrl-RS"/>
        </w:rPr>
        <w:t>. Стратегијом су такође јасно постављени општи и посебни циљеви као основни градивни елементи планирања, као и показатељи учинка као инструменти за праћење напретка.</w:t>
      </w:r>
    </w:p>
    <w:p w14:paraId="3AD85F04" w14:textId="6F0F2E88" w:rsidR="00127A27" w:rsidRPr="00D24D62" w:rsidRDefault="005A2645" w:rsidP="00D23848">
      <w:pPr>
        <w:spacing w:before="120" w:line="259" w:lineRule="auto"/>
        <w:jc w:val="both"/>
        <w:rPr>
          <w:rFonts w:asciiTheme="minorHAnsi" w:eastAsia="Cambria" w:hAnsiTheme="minorHAnsi" w:cs="Cambria"/>
          <w:lang w:val="sr-Cyrl-RS"/>
        </w:rPr>
      </w:pPr>
      <w:r w:rsidRPr="00D24D62">
        <w:rPr>
          <w:rFonts w:asciiTheme="minorHAnsi" w:eastAsia="Cambria" w:hAnsiTheme="minorHAnsi" w:cs="Cambria"/>
          <w:lang w:val="sr-Cyrl-RS"/>
        </w:rPr>
        <w:lastRenderedPageBreak/>
        <w:t xml:space="preserve">Међутим, како су Стратегија и </w:t>
      </w:r>
      <w:r w:rsidR="00467BCA" w:rsidRPr="001B32CA">
        <w:rPr>
          <w:rFonts w:asciiTheme="minorHAnsi" w:eastAsia="Cambria" w:hAnsiTheme="minorHAnsi" w:cs="Cambria"/>
          <w:lang w:val="sr-Cyrl-RS"/>
        </w:rPr>
        <w:t>Акциони планови</w:t>
      </w:r>
      <w:r w:rsidRPr="00D24D62">
        <w:rPr>
          <w:rFonts w:asciiTheme="minorHAnsi" w:eastAsia="Cambria" w:hAnsiTheme="minorHAnsi" w:cs="Cambria"/>
          <w:lang w:val="sr-Cyrl-RS"/>
        </w:rPr>
        <w:t xml:space="preserve">, као пратећа планска документа, припремљени значајно пре усвајања </w:t>
      </w:r>
      <w:r w:rsidR="00467BCA" w:rsidRPr="001B32CA">
        <w:rPr>
          <w:rFonts w:asciiTheme="minorHAnsi" w:eastAsia="Cambria" w:hAnsiTheme="minorHAnsi" w:cs="Cambria"/>
          <w:lang w:val="sr-Cyrl-RS"/>
        </w:rPr>
        <w:t>Закона</w:t>
      </w:r>
      <w:r w:rsidR="00467BCA" w:rsidRPr="00D24D62">
        <w:rPr>
          <w:rFonts w:asciiTheme="minorHAnsi" w:eastAsia="Cambria" w:hAnsiTheme="minorHAnsi" w:cs="Cambria"/>
          <w:lang w:val="sr-Cyrl-RS"/>
        </w:rPr>
        <w:t xml:space="preserve"> </w:t>
      </w:r>
      <w:r w:rsidRPr="00D24D62">
        <w:rPr>
          <w:rFonts w:asciiTheme="minorHAnsi" w:eastAsia="Cambria" w:hAnsiTheme="minorHAnsi" w:cs="Cambria"/>
          <w:lang w:val="sr-Cyrl-RS"/>
        </w:rPr>
        <w:t>и Уредбе, уочена је неопходност њиховог методол</w:t>
      </w:r>
      <w:r w:rsidR="00467BCA" w:rsidRPr="001B32CA">
        <w:rPr>
          <w:rFonts w:asciiTheme="minorHAnsi" w:eastAsia="Cambria" w:hAnsiTheme="minorHAnsi" w:cs="Cambria"/>
          <w:lang w:val="sr-Cyrl-RS"/>
        </w:rPr>
        <w:t>о</w:t>
      </w:r>
      <w:r w:rsidRPr="00D24D62">
        <w:rPr>
          <w:rFonts w:asciiTheme="minorHAnsi" w:eastAsia="Cambria" w:hAnsiTheme="minorHAnsi" w:cs="Cambria"/>
          <w:lang w:val="sr-Cyrl-RS"/>
        </w:rPr>
        <w:t>шког усклађивања са постојећим правним оквиром.</w:t>
      </w:r>
    </w:p>
    <w:p w14:paraId="19C20162" w14:textId="7DB7D25B" w:rsidR="00127A27" w:rsidRPr="00D24D62" w:rsidRDefault="005A2645" w:rsidP="00D23848">
      <w:pPr>
        <w:spacing w:before="120" w:line="259" w:lineRule="auto"/>
        <w:jc w:val="both"/>
        <w:rPr>
          <w:rFonts w:asciiTheme="minorHAnsi" w:eastAsia="Cambria" w:hAnsiTheme="minorHAnsi" w:cs="Cambria"/>
          <w:lang w:val="sr-Cyrl-RS"/>
        </w:rPr>
      </w:pPr>
      <w:r w:rsidRPr="00D24D62">
        <w:rPr>
          <w:rFonts w:asciiTheme="minorHAnsi" w:eastAsia="Cambria" w:hAnsiTheme="minorHAnsi" w:cs="Cambria"/>
          <w:b/>
          <w:lang w:val="sr-Cyrl-RS"/>
        </w:rPr>
        <w:t xml:space="preserve">Визија није у поптуности дефинисана у складу са </w:t>
      </w:r>
      <w:r w:rsidR="00834D2A" w:rsidRPr="001B32CA">
        <w:rPr>
          <w:rFonts w:asciiTheme="minorHAnsi" w:eastAsia="Cambria" w:hAnsiTheme="minorHAnsi" w:cs="Cambria"/>
          <w:b/>
          <w:lang w:val="sr-Cyrl-RS"/>
        </w:rPr>
        <w:t xml:space="preserve">чланом 55. </w:t>
      </w:r>
      <w:r w:rsidRPr="00D24D62">
        <w:rPr>
          <w:rFonts w:asciiTheme="minorHAnsi" w:eastAsia="Cambria" w:hAnsiTheme="minorHAnsi" w:cs="Cambria"/>
          <w:b/>
          <w:lang w:val="sr-Cyrl-RS"/>
        </w:rPr>
        <w:t>Уредб</w:t>
      </w:r>
      <w:r w:rsidR="00834D2A" w:rsidRPr="001B32CA">
        <w:rPr>
          <w:rFonts w:asciiTheme="minorHAnsi" w:eastAsia="Cambria" w:hAnsiTheme="minorHAnsi" w:cs="Cambria"/>
          <w:b/>
          <w:lang w:val="sr-Cyrl-RS"/>
        </w:rPr>
        <w:t>е</w:t>
      </w:r>
      <w:r w:rsidRPr="00D24D62">
        <w:rPr>
          <w:rFonts w:asciiTheme="minorHAnsi" w:eastAsia="Cambria" w:hAnsiTheme="minorHAnsi" w:cs="Cambria"/>
          <w:lang w:val="sr-Cyrl-RS"/>
        </w:rPr>
        <w:t xml:space="preserve">, јер не дефинише </w:t>
      </w:r>
      <w:r w:rsidR="00834D2A" w:rsidRPr="001B32CA">
        <w:rPr>
          <w:rFonts w:asciiTheme="minorHAnsi" w:eastAsia="Cambria" w:hAnsiTheme="minorHAnsi" w:cs="Cambria"/>
          <w:lang w:val="sr-Cyrl-RS"/>
        </w:rPr>
        <w:t xml:space="preserve">пројекцију </w:t>
      </w:r>
      <w:r w:rsidRPr="00D24D62">
        <w:rPr>
          <w:rFonts w:asciiTheme="minorHAnsi" w:eastAsia="Cambria" w:hAnsiTheme="minorHAnsi" w:cs="Cambria"/>
          <w:lang w:val="sr-Cyrl-RS"/>
        </w:rPr>
        <w:t>стањ</w:t>
      </w:r>
      <w:r w:rsidR="00834D2A" w:rsidRPr="001B32CA">
        <w:rPr>
          <w:rFonts w:asciiTheme="minorHAnsi" w:eastAsia="Cambria" w:hAnsiTheme="minorHAnsi" w:cs="Cambria"/>
          <w:lang w:val="sr-Cyrl-RS"/>
        </w:rPr>
        <w:t>а</w:t>
      </w:r>
      <w:r w:rsidRPr="00D24D62">
        <w:rPr>
          <w:rFonts w:asciiTheme="minorHAnsi" w:eastAsia="Cambria" w:hAnsiTheme="minorHAnsi" w:cs="Cambria"/>
          <w:lang w:val="sr-Cyrl-RS"/>
        </w:rPr>
        <w:t xml:space="preserve"> у електронској управи јавне управе у Србији које се жели постићи, већ </w:t>
      </w:r>
      <w:r w:rsidR="00834D2A" w:rsidRPr="001B32CA">
        <w:rPr>
          <w:rFonts w:asciiTheme="minorHAnsi" w:eastAsia="Cambria" w:hAnsiTheme="minorHAnsi" w:cs="Cambria"/>
          <w:lang w:val="sr-Cyrl-RS"/>
        </w:rPr>
        <w:t>указује на</w:t>
      </w:r>
      <w:r w:rsidRPr="00D24D62">
        <w:rPr>
          <w:rFonts w:asciiTheme="minorHAnsi" w:eastAsia="Cambria" w:hAnsiTheme="minorHAnsi" w:cs="Cambria"/>
          <w:lang w:val="sr-Cyrl-RS"/>
        </w:rPr>
        <w:t xml:space="preserve"> значај електронске управе за унапређење квалитета рада јавне управе уопште.</w:t>
      </w:r>
    </w:p>
    <w:p w14:paraId="42BBD9C7" w14:textId="00CCDB18" w:rsidR="00127A27" w:rsidRPr="00D24D62" w:rsidRDefault="005A2645" w:rsidP="00D23848">
      <w:pPr>
        <w:spacing w:before="120" w:line="259" w:lineRule="auto"/>
        <w:jc w:val="both"/>
        <w:rPr>
          <w:rFonts w:asciiTheme="minorHAnsi" w:eastAsia="Cambria" w:hAnsiTheme="minorHAnsi" w:cs="Cambria"/>
          <w:lang w:val="sr-Cyrl-RS"/>
        </w:rPr>
      </w:pPr>
      <w:r w:rsidRPr="00D24D62">
        <w:rPr>
          <w:rFonts w:asciiTheme="minorHAnsi" w:eastAsia="Cambria" w:hAnsiTheme="minorHAnsi" w:cs="Cambria"/>
          <w:b/>
          <w:lang w:val="sr-Cyrl-RS"/>
        </w:rPr>
        <w:t xml:space="preserve">Само један општи циљ </w:t>
      </w:r>
      <w:r w:rsidR="00834D2A" w:rsidRPr="001B32CA">
        <w:rPr>
          <w:rFonts w:asciiTheme="minorHAnsi" w:eastAsia="Cambria" w:hAnsiTheme="minorHAnsi" w:cs="Cambria"/>
          <w:b/>
          <w:lang w:val="sr-Cyrl-RS"/>
        </w:rPr>
        <w:t xml:space="preserve">и то циљ </w:t>
      </w:r>
      <w:r w:rsidRPr="00D24D62">
        <w:rPr>
          <w:rFonts w:asciiTheme="minorHAnsi" w:eastAsia="Cambria" w:hAnsiTheme="minorHAnsi" w:cs="Cambria"/>
          <w:b/>
          <w:lang w:val="sr-Cyrl-RS"/>
        </w:rPr>
        <w:t>број 3 је дефинисан и складу са Законом</w:t>
      </w:r>
      <w:r w:rsidRPr="00D24D62">
        <w:rPr>
          <w:rFonts w:asciiTheme="minorHAnsi" w:eastAsia="Cambria" w:hAnsiTheme="minorHAnsi" w:cs="Cambria"/>
          <w:lang w:val="sr-Cyrl-RS"/>
        </w:rPr>
        <w:t>, односно представља жељено стање не нивоу друштва које се односу на област у којој Стратегија делује. Преостала три циља нису дефинисана у складу са Законом, јер се не односе посебно на област у којој Стратегија делује, већ показују стање које може бити последица деловања и политика у другим областима. Такође, постављени циљеви у великој мери одступају од СМАРТ приступа формулисања циљева, те је за одређивање показатеља њихове реализације и свеукупног ефекта Стратегије, потребно извршити детаљну анализу осталих планских елемената.</w:t>
      </w:r>
    </w:p>
    <w:p w14:paraId="3B9E8494" w14:textId="71F953A4" w:rsidR="00127A27" w:rsidRPr="00D24D62" w:rsidRDefault="005A2645" w:rsidP="00D23848">
      <w:pPr>
        <w:spacing w:before="120"/>
        <w:jc w:val="both"/>
        <w:rPr>
          <w:rFonts w:asciiTheme="minorHAnsi" w:eastAsia="Cambria" w:hAnsiTheme="minorHAnsi" w:cs="Cambria"/>
          <w:lang w:val="sr-Cyrl-RS"/>
        </w:rPr>
      </w:pPr>
      <w:r w:rsidRPr="00D24D62">
        <w:rPr>
          <w:rFonts w:asciiTheme="minorHAnsi" w:eastAsia="Cambria" w:hAnsiTheme="minorHAnsi" w:cs="Cambria"/>
          <w:b/>
          <w:lang w:val="sr-Cyrl-RS"/>
        </w:rPr>
        <w:t>Ниједан од шест посебних циљева не испуњава све критеријуме наведене у Уредби</w:t>
      </w:r>
      <w:r w:rsidR="003F0139" w:rsidRPr="001B32CA">
        <w:rPr>
          <w:rFonts w:asciiTheme="minorHAnsi" w:eastAsia="Cambria" w:hAnsiTheme="minorHAnsi" w:cs="Cambria"/>
          <w:b/>
          <w:lang w:val="sr-Cyrl-RS"/>
        </w:rPr>
        <w:t>.</w:t>
      </w:r>
      <w:r w:rsidRPr="00D24D62">
        <w:rPr>
          <w:rFonts w:asciiTheme="minorHAnsi" w:eastAsia="Cambria" w:hAnsiTheme="minorHAnsi" w:cs="Cambria"/>
          <w:b/>
          <w:lang w:val="sr-Cyrl-RS"/>
        </w:rPr>
        <w:t xml:space="preserve"> </w:t>
      </w:r>
      <w:r w:rsidR="003F0139" w:rsidRPr="001B32CA">
        <w:rPr>
          <w:rFonts w:asciiTheme="minorHAnsi" w:eastAsia="Cambria" w:hAnsiTheme="minorHAnsi" w:cs="Cambria"/>
          <w:lang w:val="sr-Cyrl-RS"/>
        </w:rPr>
        <w:t>Н</w:t>
      </w:r>
      <w:r w:rsidRPr="00D24D62">
        <w:rPr>
          <w:rFonts w:asciiTheme="minorHAnsi" w:eastAsia="Cambria" w:hAnsiTheme="minorHAnsi" w:cs="Cambria"/>
          <w:lang w:val="sr-Cyrl-RS"/>
        </w:rPr>
        <w:t>иједан циљ није дефинисан на начин да је мерљив, нити је иједан временски одређен. Поред овога, циљ број шест (Успостављање отворене управе) није прециз</w:t>
      </w:r>
      <w:r w:rsidR="00834D2A" w:rsidRPr="001B32CA">
        <w:rPr>
          <w:rFonts w:asciiTheme="minorHAnsi" w:eastAsia="Cambria" w:hAnsiTheme="minorHAnsi" w:cs="Cambria"/>
          <w:lang w:val="sr-Cyrl-RS"/>
        </w:rPr>
        <w:t>но дефинисан</w:t>
      </w:r>
      <w:r w:rsidRPr="00D24D62">
        <w:rPr>
          <w:rFonts w:asciiTheme="minorHAnsi" w:eastAsia="Cambria" w:hAnsiTheme="minorHAnsi" w:cs="Cambria"/>
          <w:lang w:val="sr-Cyrl-RS"/>
        </w:rPr>
        <w:t>. Такође, само</w:t>
      </w:r>
      <w:r w:rsidR="00834D2A" w:rsidRPr="001B32CA">
        <w:rPr>
          <w:rFonts w:asciiTheme="minorHAnsi" w:eastAsia="Cambria" w:hAnsiTheme="minorHAnsi" w:cs="Cambria"/>
          <w:lang w:val="sr-Cyrl-RS"/>
        </w:rPr>
        <w:t xml:space="preserve"> је</w:t>
      </w:r>
      <w:r w:rsidRPr="00D24D62">
        <w:rPr>
          <w:rFonts w:asciiTheme="minorHAnsi" w:eastAsia="Cambria" w:hAnsiTheme="minorHAnsi" w:cs="Cambria"/>
          <w:lang w:val="sr-Cyrl-RS"/>
        </w:rPr>
        <w:t xml:space="preserve"> један општи циљ дефинисан на задовољавајућем нивоу посебности, те се његово остварење може недвосмислено везати за посебну област електронске управе.</w:t>
      </w:r>
    </w:p>
    <w:p w14:paraId="4B510113" w14:textId="0487809E" w:rsidR="00127A27" w:rsidRPr="00D24D62" w:rsidRDefault="005A2645" w:rsidP="00D23848">
      <w:pPr>
        <w:spacing w:before="120"/>
        <w:jc w:val="both"/>
        <w:rPr>
          <w:rFonts w:asciiTheme="minorHAnsi" w:eastAsia="Cambria" w:hAnsiTheme="minorHAnsi" w:cs="Cambria"/>
          <w:lang w:val="sr-Cyrl-RS"/>
        </w:rPr>
      </w:pPr>
      <w:r w:rsidRPr="00D24D62">
        <w:rPr>
          <w:rFonts w:asciiTheme="minorHAnsi" w:eastAsia="Cambria" w:hAnsiTheme="minorHAnsi" w:cs="Cambria"/>
          <w:b/>
          <w:lang w:val="sr-Cyrl-RS"/>
        </w:rPr>
        <w:t>Број општих и посебних циљева одступа од броја који су предвиђени Законом</w:t>
      </w:r>
      <w:r w:rsidR="00834D2A" w:rsidRPr="001B32CA">
        <w:rPr>
          <w:rFonts w:asciiTheme="minorHAnsi" w:eastAsia="Cambria" w:hAnsiTheme="minorHAnsi" w:cs="Cambria"/>
          <w:lang w:val="sr-Cyrl-RS"/>
        </w:rPr>
        <w:t>.</w:t>
      </w:r>
      <w:r w:rsidRPr="00D24D62">
        <w:rPr>
          <w:rFonts w:asciiTheme="minorHAnsi" w:eastAsia="Cambria" w:hAnsiTheme="minorHAnsi" w:cs="Cambria"/>
          <w:lang w:val="sr-Cyrl-RS"/>
        </w:rPr>
        <w:t xml:space="preserve"> </w:t>
      </w:r>
      <w:r w:rsidR="00834D2A" w:rsidRPr="001B32CA">
        <w:rPr>
          <w:rFonts w:asciiTheme="minorHAnsi" w:eastAsia="Cambria" w:hAnsiTheme="minorHAnsi" w:cs="Cambria"/>
          <w:lang w:val="sr-Cyrl-RS"/>
        </w:rPr>
        <w:t>У</w:t>
      </w:r>
      <w:r w:rsidRPr="00D24D62">
        <w:rPr>
          <w:rFonts w:asciiTheme="minorHAnsi" w:eastAsia="Cambria" w:hAnsiTheme="minorHAnsi" w:cs="Cambria"/>
          <w:lang w:val="sr-Cyrl-RS"/>
        </w:rPr>
        <w:t>место једног општег и до пет посебних циљева, Стратегија садржи четири општа и шест посебних циљева. Превелики број циљева разводњава напоре и фокус јавне управе. Уместо тога, препоручљиво је фокусирати се на ограничен, мањи број циљева који доносе реалну промену у функционисању јавне управе.</w:t>
      </w:r>
    </w:p>
    <w:p w14:paraId="7DA31189" w14:textId="76F5D29F" w:rsidR="00127A27" w:rsidRPr="00D24D62" w:rsidRDefault="005A2645" w:rsidP="00D23848">
      <w:pPr>
        <w:spacing w:before="120"/>
        <w:jc w:val="both"/>
        <w:rPr>
          <w:rFonts w:asciiTheme="minorHAnsi" w:eastAsia="Cambria" w:hAnsiTheme="minorHAnsi" w:cs="Cambria"/>
          <w:lang w:val="sr-Cyrl-RS"/>
        </w:rPr>
      </w:pPr>
      <w:r w:rsidRPr="00D24D62">
        <w:rPr>
          <w:rFonts w:asciiTheme="minorHAnsi" w:eastAsia="Cambria" w:hAnsiTheme="minorHAnsi" w:cs="Cambria"/>
          <w:b/>
          <w:lang w:val="sr-Cyrl-RS"/>
        </w:rPr>
        <w:t>Између општих и посебних циљева није успостављена јасна веза</w:t>
      </w:r>
      <w:r w:rsidR="00834D2A" w:rsidRPr="001B32CA">
        <w:rPr>
          <w:rFonts w:asciiTheme="minorHAnsi" w:eastAsia="Cambria" w:hAnsiTheme="minorHAnsi" w:cs="Cambria"/>
          <w:b/>
          <w:lang w:val="sr-Cyrl-RS"/>
        </w:rPr>
        <w:t>.</w:t>
      </w:r>
      <w:r w:rsidRPr="00D24D62">
        <w:rPr>
          <w:rFonts w:asciiTheme="minorHAnsi" w:eastAsia="Cambria" w:hAnsiTheme="minorHAnsi" w:cs="Cambria"/>
          <w:lang w:val="sr-Cyrl-RS"/>
        </w:rPr>
        <w:t xml:space="preserve"> </w:t>
      </w:r>
      <w:r w:rsidR="00834D2A" w:rsidRPr="001B32CA">
        <w:rPr>
          <w:rFonts w:asciiTheme="minorHAnsi" w:eastAsia="Cambria" w:hAnsiTheme="minorHAnsi" w:cs="Cambria"/>
          <w:lang w:val="sr-Cyrl-RS"/>
        </w:rPr>
        <w:t>П</w:t>
      </w:r>
      <w:r w:rsidRPr="00D24D62">
        <w:rPr>
          <w:rFonts w:asciiTheme="minorHAnsi" w:eastAsia="Cambria" w:hAnsiTheme="minorHAnsi" w:cs="Cambria"/>
          <w:lang w:val="sr-Cyrl-RS"/>
        </w:rPr>
        <w:t>осебни циљеви нису припремљени као разрада сваког општег циља појединачно, већ су припремљени независно од њих. Тако се не види директно у којој мери остварење посебних циљева доприноси остварењу општих циљева. Поред тога, имајући у виду однос између броја општих и броја посебних циљева како према ономе што Закон препоручује, тако и према ономе што је садржано у Стратегији, долази се до закључка да општи циљеви нису у довољној мери операционализовани кроз посебне циљеве, те да је њихова разрада слаба, што би требало избећи у наредном циклусу планирања.</w:t>
      </w:r>
    </w:p>
    <w:p w14:paraId="73E4BA97" w14:textId="77777777" w:rsidR="00127A27" w:rsidRPr="00D24D62" w:rsidRDefault="005A2645" w:rsidP="00D23848">
      <w:pPr>
        <w:spacing w:before="120"/>
        <w:jc w:val="both"/>
        <w:rPr>
          <w:rFonts w:asciiTheme="minorHAnsi" w:eastAsia="Cambria" w:hAnsiTheme="minorHAnsi" w:cs="Cambria"/>
          <w:lang w:val="sr-Cyrl-RS"/>
        </w:rPr>
      </w:pPr>
      <w:r w:rsidRPr="00D24D62">
        <w:rPr>
          <w:rFonts w:asciiTheme="minorHAnsi" w:eastAsia="Cambria" w:hAnsiTheme="minorHAnsi" w:cs="Cambria"/>
          <w:b/>
          <w:lang w:val="sr-Cyrl-RS"/>
        </w:rPr>
        <w:t>Директна веза недостаје и између постављених циљева и показатеља учинка</w:t>
      </w:r>
      <w:r w:rsidRPr="00D24D62">
        <w:rPr>
          <w:rFonts w:asciiTheme="minorHAnsi" w:eastAsia="Cambria" w:hAnsiTheme="minorHAnsi" w:cs="Cambria"/>
          <w:lang w:val="sr-Cyrl-RS"/>
        </w:rPr>
        <w:t xml:space="preserve"> - односно нису развијени појединачни показатељи учинка за сваки од општих и посебних циљева појединачно, већ је то учињено за Стратегију у целини. Па да би се сагледало стварно стање ствари у развоју електронске управе у земљи, потребно је поставити скуп нових показатеља реализације, који би одражавали визију и циљеве Стратегије, али који би омогућили да се тај развој оцени.</w:t>
      </w:r>
    </w:p>
    <w:p w14:paraId="28D71C95" w14:textId="07D268E4" w:rsidR="00127A27" w:rsidRPr="00D24D62" w:rsidRDefault="005A2645" w:rsidP="00D23848">
      <w:pPr>
        <w:spacing w:before="120"/>
        <w:jc w:val="both"/>
        <w:rPr>
          <w:rFonts w:asciiTheme="minorHAnsi" w:eastAsia="Cambria" w:hAnsiTheme="minorHAnsi" w:cs="Cambria"/>
          <w:lang w:val="sr-Cyrl-RS"/>
        </w:rPr>
      </w:pPr>
      <w:r w:rsidRPr="00D24D62">
        <w:rPr>
          <w:rFonts w:asciiTheme="minorHAnsi" w:eastAsia="Cambria" w:hAnsiTheme="minorHAnsi" w:cs="Cambria"/>
          <w:b/>
          <w:lang w:val="sr-Cyrl-RS"/>
        </w:rPr>
        <w:t xml:space="preserve">Сва три показатеља учинка Стратегије дефинисана су на нивоу исхода, али не на нивоу ефекта, како је </w:t>
      </w:r>
      <w:r w:rsidR="003F0139" w:rsidRPr="001B32CA">
        <w:rPr>
          <w:rFonts w:asciiTheme="minorHAnsi" w:eastAsia="Cambria" w:hAnsiTheme="minorHAnsi" w:cs="Cambria"/>
          <w:b/>
          <w:lang w:val="sr-Cyrl-RS"/>
        </w:rPr>
        <w:t xml:space="preserve">то </w:t>
      </w:r>
      <w:r w:rsidRPr="00D24D62">
        <w:rPr>
          <w:rFonts w:asciiTheme="minorHAnsi" w:eastAsia="Cambria" w:hAnsiTheme="minorHAnsi" w:cs="Cambria"/>
          <w:b/>
          <w:lang w:val="sr-Cyrl-RS"/>
        </w:rPr>
        <w:t>пр</w:t>
      </w:r>
      <w:r w:rsidR="003F0139" w:rsidRPr="001B32CA">
        <w:rPr>
          <w:rFonts w:asciiTheme="minorHAnsi" w:eastAsia="Cambria" w:hAnsiTheme="minorHAnsi" w:cs="Cambria"/>
          <w:b/>
          <w:lang w:val="sr-Cyrl-RS"/>
        </w:rPr>
        <w:t>описано</w:t>
      </w:r>
      <w:r w:rsidRPr="00D24D62">
        <w:rPr>
          <w:rFonts w:asciiTheme="minorHAnsi" w:eastAsia="Cambria" w:hAnsiTheme="minorHAnsi" w:cs="Cambria"/>
          <w:b/>
          <w:lang w:val="sr-Cyrl-RS"/>
        </w:rPr>
        <w:t xml:space="preserve"> Законом, </w:t>
      </w:r>
      <w:r w:rsidRPr="00D24D62">
        <w:rPr>
          <w:rFonts w:asciiTheme="minorHAnsi" w:eastAsia="Cambria" w:hAnsiTheme="minorHAnsi" w:cs="Cambria"/>
          <w:lang w:val="sr-Cyrl-RS"/>
        </w:rPr>
        <w:t>с обзиром да се ради о дугорочном, стратешком документу. Ово предс</w:t>
      </w:r>
      <w:r w:rsidR="003F0139" w:rsidRPr="001B32CA">
        <w:rPr>
          <w:rFonts w:asciiTheme="minorHAnsi" w:eastAsia="Cambria" w:hAnsiTheme="minorHAnsi" w:cs="Cambria"/>
          <w:lang w:val="sr-Cyrl-RS"/>
        </w:rPr>
        <w:t>а</w:t>
      </w:r>
      <w:r w:rsidRPr="00D24D62">
        <w:rPr>
          <w:rFonts w:asciiTheme="minorHAnsi" w:eastAsia="Cambria" w:hAnsiTheme="minorHAnsi" w:cs="Cambria"/>
          <w:lang w:val="sr-Cyrl-RS"/>
        </w:rPr>
        <w:t xml:space="preserve">тавља значајн недостатак у планирању, јер онемогућава да се </w:t>
      </w:r>
      <w:r w:rsidRPr="00D24D62">
        <w:rPr>
          <w:rFonts w:asciiTheme="minorHAnsi" w:eastAsia="Cambria" w:hAnsiTheme="minorHAnsi" w:cs="Cambria"/>
          <w:lang w:val="sr-Cyrl-RS"/>
        </w:rPr>
        <w:lastRenderedPageBreak/>
        <w:t>сагледају ствари ефекти реализације Стратегије и развоја стања у области електронске управе</w:t>
      </w:r>
      <w:r w:rsidR="003F0139" w:rsidRPr="001B32CA">
        <w:rPr>
          <w:rFonts w:asciiTheme="minorHAnsi" w:eastAsia="Cambria" w:hAnsiTheme="minorHAnsi" w:cs="Cambria"/>
          <w:lang w:val="sr-Cyrl-RS"/>
        </w:rPr>
        <w:t>.</w:t>
      </w:r>
      <w:r w:rsidRPr="00D24D62">
        <w:rPr>
          <w:rFonts w:asciiTheme="minorHAnsi" w:eastAsia="Cambria" w:hAnsiTheme="minorHAnsi" w:cs="Cambria"/>
          <w:lang w:val="sr-Cyrl-RS"/>
        </w:rPr>
        <w:t xml:space="preserve"> </w:t>
      </w:r>
      <w:r w:rsidR="003F0139" w:rsidRPr="001B32CA">
        <w:rPr>
          <w:rFonts w:asciiTheme="minorHAnsi" w:eastAsia="Cambria" w:hAnsiTheme="minorHAnsi" w:cs="Cambria"/>
          <w:lang w:val="sr-Cyrl-RS"/>
        </w:rPr>
        <w:t>Овај недостатак треба отклонити приликом израде Програма</w:t>
      </w:r>
      <w:r w:rsidRPr="00D24D62">
        <w:rPr>
          <w:rFonts w:asciiTheme="minorHAnsi" w:eastAsia="Cambria" w:hAnsiTheme="minorHAnsi" w:cs="Cambria"/>
          <w:lang w:val="sr-Cyrl-RS"/>
        </w:rPr>
        <w:t xml:space="preserve"> јер је период од три године довољан да се сагледају први шири утицаји Програма на стање у друштву, посебно имајући у виду да </w:t>
      </w:r>
      <w:r w:rsidR="003F0139" w:rsidRPr="001B32CA">
        <w:rPr>
          <w:rFonts w:asciiTheme="minorHAnsi" w:eastAsia="Cambria" w:hAnsiTheme="minorHAnsi" w:cs="Cambria"/>
          <w:lang w:val="sr-Cyrl-RS"/>
        </w:rPr>
        <w:t>су бројне мере и активонсоти већ предузете,</w:t>
      </w:r>
      <w:r w:rsidRPr="00D24D62">
        <w:rPr>
          <w:rFonts w:asciiTheme="minorHAnsi" w:eastAsia="Cambria" w:hAnsiTheme="minorHAnsi" w:cs="Cambria"/>
          <w:lang w:val="sr-Cyrl-RS"/>
        </w:rPr>
        <w:t xml:space="preserve"> кроз реализацију претходне Стратегије.</w:t>
      </w:r>
    </w:p>
    <w:p w14:paraId="5F703EFE" w14:textId="0170E2A3" w:rsidR="00127A27" w:rsidRPr="00D24D62" w:rsidRDefault="005A2645" w:rsidP="00D23848">
      <w:pPr>
        <w:spacing w:before="120" w:line="259" w:lineRule="auto"/>
        <w:jc w:val="both"/>
        <w:rPr>
          <w:rFonts w:asciiTheme="minorHAnsi" w:eastAsia="Cambria" w:hAnsiTheme="minorHAnsi" w:cs="Cambria"/>
          <w:b/>
          <w:lang w:val="sr-Cyrl-RS"/>
        </w:rPr>
      </w:pPr>
      <w:r w:rsidRPr="00D24D62">
        <w:rPr>
          <w:rFonts w:asciiTheme="minorHAnsi" w:eastAsia="Cambria" w:hAnsiTheme="minorHAnsi" w:cs="Cambria"/>
          <w:b/>
          <w:lang w:val="sr-Cyrl-RS"/>
        </w:rPr>
        <w:t xml:space="preserve">1.2.2. Препоруке за </w:t>
      </w:r>
      <w:r w:rsidR="00023CB4" w:rsidRPr="001B32CA">
        <w:rPr>
          <w:rFonts w:asciiTheme="minorHAnsi" w:eastAsia="Cambria" w:hAnsiTheme="minorHAnsi" w:cs="Cambria"/>
          <w:b/>
          <w:lang w:val="sr-Cyrl-RS"/>
        </w:rPr>
        <w:t xml:space="preserve">дефинисање </w:t>
      </w:r>
      <w:r w:rsidRPr="00D24D62">
        <w:rPr>
          <w:rFonts w:asciiTheme="minorHAnsi" w:eastAsia="Cambria" w:hAnsiTheme="minorHAnsi" w:cs="Cambria"/>
          <w:b/>
          <w:lang w:val="sr-Cyrl-RS"/>
        </w:rPr>
        <w:t>циљев</w:t>
      </w:r>
      <w:r w:rsidR="00023CB4" w:rsidRPr="001B32CA">
        <w:rPr>
          <w:rFonts w:asciiTheme="minorHAnsi" w:eastAsia="Cambria" w:hAnsiTheme="minorHAnsi" w:cs="Cambria"/>
          <w:b/>
          <w:lang w:val="sr-Cyrl-RS"/>
        </w:rPr>
        <w:t>а</w:t>
      </w:r>
      <w:r w:rsidRPr="00D24D62">
        <w:rPr>
          <w:rFonts w:asciiTheme="minorHAnsi" w:eastAsia="Cambria" w:hAnsiTheme="minorHAnsi" w:cs="Cambria"/>
          <w:b/>
          <w:lang w:val="sr-Cyrl-RS"/>
        </w:rPr>
        <w:t xml:space="preserve"> Програма </w:t>
      </w:r>
    </w:p>
    <w:p w14:paraId="4A4F9B06" w14:textId="01E155B1" w:rsidR="00023CB4" w:rsidRPr="001B32CA" w:rsidRDefault="00023CB4" w:rsidP="00D23848">
      <w:pPr>
        <w:spacing w:before="120" w:line="259" w:lineRule="auto"/>
        <w:jc w:val="both"/>
        <w:rPr>
          <w:rFonts w:asciiTheme="minorHAnsi" w:eastAsia="Cambria" w:hAnsiTheme="minorHAnsi" w:cs="Cambria"/>
          <w:b/>
          <w:lang w:val="sr-Cyrl-RS"/>
        </w:rPr>
      </w:pPr>
      <w:r w:rsidRPr="00D24D62">
        <w:rPr>
          <w:rFonts w:asciiTheme="minorHAnsi" w:eastAsia="Cambria" w:hAnsiTheme="minorHAnsi" w:cs="Cambria"/>
          <w:b/>
          <w:lang w:val="sr-Cyrl-RS"/>
        </w:rPr>
        <w:t xml:space="preserve">У складу са спроведеним истраживањем које је претходило изради овог извештаја, радна група за израду Програма за развој електронске управе за период 2019 </w:t>
      </w:r>
      <w:r w:rsidR="007D2E76" w:rsidRPr="00D24D62">
        <w:rPr>
          <w:rFonts w:asciiTheme="minorHAnsi" w:eastAsia="Cambria" w:hAnsiTheme="minorHAnsi" w:cs="Cambria"/>
          <w:b/>
          <w:lang w:val="sr-Cyrl-RS"/>
        </w:rPr>
        <w:t>–</w:t>
      </w:r>
      <w:r w:rsidRPr="00D24D62">
        <w:rPr>
          <w:rFonts w:asciiTheme="minorHAnsi" w:eastAsia="Cambria" w:hAnsiTheme="minorHAnsi" w:cs="Cambria"/>
          <w:b/>
          <w:lang w:val="sr-Cyrl-RS"/>
        </w:rPr>
        <w:t xml:space="preserve"> 2022</w:t>
      </w:r>
      <w:r w:rsidR="007D2E76" w:rsidRPr="001B32CA">
        <w:rPr>
          <w:rFonts w:asciiTheme="minorHAnsi" w:eastAsia="Cambria" w:hAnsiTheme="minorHAnsi" w:cs="Cambria"/>
          <w:b/>
          <w:lang w:val="sr-Cyrl-RS"/>
        </w:rPr>
        <w:t xml:space="preserve"> (у даљем тексту: Радна група)</w:t>
      </w:r>
      <w:r w:rsidRPr="00D24D62">
        <w:rPr>
          <w:rFonts w:asciiTheme="minorHAnsi" w:eastAsia="Cambria" w:hAnsiTheme="minorHAnsi" w:cs="Cambria"/>
          <w:b/>
          <w:lang w:val="sr-Cyrl-RS"/>
        </w:rPr>
        <w:t xml:space="preserve">, као и Координациони савет за елекронску управу </w:t>
      </w:r>
      <w:r w:rsidR="007D2E76" w:rsidRPr="001B32CA">
        <w:rPr>
          <w:rFonts w:asciiTheme="minorHAnsi" w:eastAsia="Cambria" w:hAnsiTheme="minorHAnsi" w:cs="Cambria"/>
          <w:b/>
          <w:lang w:val="sr-Cyrl-RS"/>
        </w:rPr>
        <w:t xml:space="preserve">(у даљем тексту: Координациони савет) </w:t>
      </w:r>
      <w:r w:rsidRPr="00D24D62">
        <w:rPr>
          <w:rFonts w:asciiTheme="minorHAnsi" w:eastAsia="Cambria" w:hAnsiTheme="minorHAnsi" w:cs="Cambria"/>
          <w:b/>
          <w:lang w:val="sr-Cyrl-RS"/>
        </w:rPr>
        <w:t xml:space="preserve">су се усагласили </w:t>
      </w:r>
      <w:r w:rsidRPr="001B32CA">
        <w:rPr>
          <w:rFonts w:asciiTheme="minorHAnsi" w:eastAsia="Cambria" w:hAnsiTheme="minorHAnsi" w:cs="Cambria"/>
          <w:b/>
          <w:lang w:val="sr-Cyrl-RS"/>
        </w:rPr>
        <w:t xml:space="preserve">да ошти циљ Програма </w:t>
      </w:r>
      <w:r w:rsidRPr="00D24D62">
        <w:rPr>
          <w:rFonts w:asciiTheme="minorHAnsi" w:eastAsia="Cambria" w:hAnsiTheme="minorHAnsi" w:cs="Cambria"/>
          <w:b/>
          <w:lang w:val="sr-Cyrl-RS"/>
        </w:rPr>
        <w:t>дефини</w:t>
      </w:r>
      <w:r w:rsidRPr="001B32CA">
        <w:rPr>
          <w:rFonts w:asciiTheme="minorHAnsi" w:eastAsia="Cambria" w:hAnsiTheme="minorHAnsi" w:cs="Cambria"/>
          <w:b/>
          <w:lang w:val="sr-Cyrl-RS"/>
        </w:rPr>
        <w:t>шу на следећи начин</w:t>
      </w:r>
      <w:r w:rsidRPr="00D24D62">
        <w:rPr>
          <w:rFonts w:asciiTheme="minorHAnsi" w:eastAsia="Cambria" w:hAnsiTheme="minorHAnsi" w:cs="Cambria"/>
          <w:b/>
          <w:lang w:val="sr-Cyrl-RS"/>
        </w:rPr>
        <w:t xml:space="preserve">: </w:t>
      </w:r>
      <w:r w:rsidRPr="00D24D62">
        <w:rPr>
          <w:rFonts w:asciiTheme="minorHAnsi" w:eastAsia="Cambria" w:hAnsiTheme="minorHAnsi" w:cs="Cambria"/>
          <w:b/>
          <w:i/>
          <w:lang w:val="sr-Cyrl-RS"/>
        </w:rPr>
        <w:t>Развој ефикасне и кориснички оријентисане управе у дигиталном окружењу</w:t>
      </w:r>
      <w:r w:rsidRPr="00D24D62">
        <w:rPr>
          <w:rFonts w:asciiTheme="minorHAnsi" w:eastAsia="Cambria" w:hAnsiTheme="minorHAnsi" w:cs="Cambria"/>
          <w:b/>
          <w:lang w:val="sr-Cyrl-RS"/>
        </w:rPr>
        <w:t>.</w:t>
      </w:r>
      <w:r w:rsidRPr="001B32CA">
        <w:rPr>
          <w:rFonts w:asciiTheme="minorHAnsi" w:eastAsia="Cambria" w:hAnsiTheme="minorHAnsi" w:cs="Cambria"/>
          <w:b/>
          <w:lang w:val="sr-Cyrl-RS"/>
        </w:rPr>
        <w:t xml:space="preserve"> Сматрамо да је ова формулација оптег циља у потпуности у складу са Законом и Уредбом.</w:t>
      </w:r>
    </w:p>
    <w:p w14:paraId="68148D32" w14:textId="0ACF5E82" w:rsidR="00127A27" w:rsidRPr="00D24D62" w:rsidRDefault="005A2645" w:rsidP="00D23848">
      <w:pPr>
        <w:spacing w:before="120" w:line="259" w:lineRule="auto"/>
        <w:jc w:val="both"/>
        <w:rPr>
          <w:rFonts w:asciiTheme="minorHAnsi" w:eastAsia="Cambria" w:hAnsiTheme="minorHAnsi" w:cs="Cambria"/>
          <w:b/>
          <w:lang w:val="sr-Cyrl-RS"/>
        </w:rPr>
      </w:pPr>
      <w:r w:rsidRPr="00D24D62">
        <w:rPr>
          <w:rFonts w:asciiTheme="minorHAnsi" w:eastAsia="Cambria" w:hAnsiTheme="minorHAnsi" w:cs="Cambria"/>
          <w:b/>
          <w:lang w:val="sr-Cyrl-RS"/>
        </w:rPr>
        <w:t xml:space="preserve">У процесу анализе су дефинисане и области за које је утврђено да </w:t>
      </w:r>
      <w:r w:rsidR="00023CB4" w:rsidRPr="001B32CA">
        <w:rPr>
          <w:rFonts w:asciiTheme="minorHAnsi" w:eastAsia="Cambria" w:hAnsiTheme="minorHAnsi" w:cs="Cambria"/>
          <w:b/>
          <w:lang w:val="sr-Cyrl-RS"/>
        </w:rPr>
        <w:t>су од посебног значаја за развој еУправе, а то су</w:t>
      </w:r>
      <w:r w:rsidRPr="00D24D62">
        <w:rPr>
          <w:rFonts w:asciiTheme="minorHAnsi" w:eastAsia="Cambria" w:hAnsiTheme="minorHAnsi" w:cs="Cambria"/>
          <w:b/>
          <w:lang w:val="sr-Cyrl-RS"/>
        </w:rPr>
        <w:t>:</w:t>
      </w:r>
    </w:p>
    <w:p w14:paraId="3ED355C7" w14:textId="72090466" w:rsidR="00023CB4" w:rsidRPr="00D24D62" w:rsidRDefault="00023CB4" w:rsidP="001305D2">
      <w:pPr>
        <w:numPr>
          <w:ilvl w:val="0"/>
          <w:numId w:val="7"/>
        </w:numPr>
        <w:spacing w:line="240" w:lineRule="auto"/>
        <w:ind w:left="714" w:hanging="357"/>
        <w:rPr>
          <w:rFonts w:asciiTheme="minorHAnsi" w:eastAsia="Cambria" w:hAnsiTheme="minorHAnsi" w:cs="Cambria"/>
          <w:b/>
          <w:lang w:val="sr-Cyrl-RS"/>
        </w:rPr>
      </w:pPr>
      <w:r w:rsidRPr="001B32CA">
        <w:rPr>
          <w:rFonts w:asciiTheme="minorHAnsi" w:eastAsia="Cambria" w:hAnsiTheme="minorHAnsi" w:cs="Cambria"/>
          <w:b/>
          <w:lang w:val="sr-Cyrl-RS"/>
        </w:rPr>
        <w:t>р</w:t>
      </w:r>
      <w:r w:rsidR="005A2645" w:rsidRPr="00D24D62">
        <w:rPr>
          <w:rFonts w:asciiTheme="minorHAnsi" w:eastAsia="Cambria" w:hAnsiTheme="minorHAnsi" w:cs="Cambria"/>
          <w:b/>
          <w:lang w:val="sr-Cyrl-RS"/>
        </w:rPr>
        <w:t>азвој инфраструктуре у електронској управи</w:t>
      </w:r>
      <w:r w:rsidRPr="001B32CA">
        <w:rPr>
          <w:rFonts w:asciiTheme="minorHAnsi" w:eastAsia="Cambria" w:hAnsiTheme="minorHAnsi" w:cs="Cambria"/>
          <w:b/>
          <w:lang w:val="sr-Cyrl-RS"/>
        </w:rPr>
        <w:t>;</w:t>
      </w:r>
      <w:r w:rsidR="005A2645" w:rsidRPr="00D24D62">
        <w:rPr>
          <w:rFonts w:asciiTheme="minorHAnsi" w:eastAsia="Cambria" w:hAnsiTheme="minorHAnsi" w:cs="Cambria"/>
          <w:b/>
          <w:lang w:val="sr-Cyrl-RS"/>
        </w:rPr>
        <w:t xml:space="preserve"> </w:t>
      </w:r>
    </w:p>
    <w:p w14:paraId="7779B32B" w14:textId="4C8E7D8C" w:rsidR="00127A27" w:rsidRPr="001B32CA" w:rsidRDefault="005A2645" w:rsidP="001305D2">
      <w:pPr>
        <w:numPr>
          <w:ilvl w:val="0"/>
          <w:numId w:val="7"/>
        </w:numPr>
        <w:spacing w:line="240" w:lineRule="auto"/>
        <w:ind w:left="714" w:hanging="357"/>
        <w:rPr>
          <w:rFonts w:asciiTheme="minorHAnsi" w:eastAsia="Cambria" w:hAnsiTheme="minorHAnsi" w:cs="Cambria"/>
          <w:b/>
        </w:rPr>
      </w:pPr>
      <w:r w:rsidRPr="001B32CA">
        <w:rPr>
          <w:rFonts w:asciiTheme="minorHAnsi" w:eastAsia="Cambria" w:hAnsiTheme="minorHAnsi" w:cs="Cambria"/>
          <w:b/>
        </w:rPr>
        <w:t>обезбеђивање интероперабилности</w:t>
      </w:r>
      <w:r w:rsidR="00691F94" w:rsidRPr="001B32CA">
        <w:rPr>
          <w:rFonts w:asciiTheme="minorHAnsi" w:eastAsia="Cambria" w:hAnsiTheme="minorHAnsi" w:cs="Cambria"/>
          <w:b/>
          <w:lang w:val="sr-Cyrl-RS"/>
        </w:rPr>
        <w:t>;</w:t>
      </w:r>
    </w:p>
    <w:p w14:paraId="12DB6A11" w14:textId="5EFAB23E" w:rsidR="00127A27" w:rsidRPr="001B32CA" w:rsidRDefault="00023CB4" w:rsidP="001305D2">
      <w:pPr>
        <w:numPr>
          <w:ilvl w:val="0"/>
          <w:numId w:val="7"/>
        </w:numPr>
        <w:spacing w:line="240" w:lineRule="auto"/>
        <w:ind w:left="714" w:hanging="357"/>
        <w:rPr>
          <w:rFonts w:asciiTheme="minorHAnsi" w:eastAsia="Cambria" w:hAnsiTheme="minorHAnsi" w:cs="Cambria"/>
          <w:b/>
        </w:rPr>
      </w:pPr>
      <w:r w:rsidRPr="001B32CA">
        <w:rPr>
          <w:rFonts w:asciiTheme="minorHAnsi" w:eastAsia="Cambria" w:hAnsiTheme="minorHAnsi" w:cs="Cambria"/>
          <w:b/>
          <w:lang w:val="sr-Cyrl-RS"/>
        </w:rPr>
        <w:t>у</w:t>
      </w:r>
      <w:r w:rsidR="005A2645" w:rsidRPr="001B32CA">
        <w:rPr>
          <w:rFonts w:asciiTheme="minorHAnsi" w:eastAsia="Cambria" w:hAnsiTheme="minorHAnsi" w:cs="Cambria"/>
          <w:b/>
        </w:rPr>
        <w:t>напређење правне сигурности у коришћењу електронске управе</w:t>
      </w:r>
      <w:r w:rsidR="00691F94" w:rsidRPr="001B32CA">
        <w:rPr>
          <w:rFonts w:asciiTheme="minorHAnsi" w:eastAsia="Cambria" w:hAnsiTheme="minorHAnsi" w:cs="Cambria"/>
          <w:b/>
          <w:lang w:val="sr-Cyrl-RS"/>
        </w:rPr>
        <w:t>;</w:t>
      </w:r>
    </w:p>
    <w:p w14:paraId="0680C1F4" w14:textId="323C11C5" w:rsidR="00127A27" w:rsidRPr="001B32CA" w:rsidRDefault="00023CB4" w:rsidP="001305D2">
      <w:pPr>
        <w:numPr>
          <w:ilvl w:val="0"/>
          <w:numId w:val="7"/>
        </w:numPr>
        <w:spacing w:line="240" w:lineRule="auto"/>
        <w:ind w:left="714" w:hanging="357"/>
        <w:rPr>
          <w:rFonts w:asciiTheme="minorHAnsi" w:eastAsia="Cambria" w:hAnsiTheme="minorHAnsi" w:cs="Cambria"/>
          <w:b/>
        </w:rPr>
      </w:pPr>
      <w:r w:rsidRPr="001B32CA">
        <w:rPr>
          <w:rFonts w:asciiTheme="minorHAnsi" w:eastAsia="Cambria" w:hAnsiTheme="minorHAnsi" w:cs="Cambria"/>
          <w:b/>
          <w:lang w:val="sr-Cyrl-RS"/>
        </w:rPr>
        <w:t>п</w:t>
      </w:r>
      <w:r w:rsidR="005A2645" w:rsidRPr="001B32CA">
        <w:rPr>
          <w:rFonts w:asciiTheme="minorHAnsi" w:eastAsia="Cambria" w:hAnsiTheme="minorHAnsi" w:cs="Cambria"/>
          <w:b/>
        </w:rPr>
        <w:t>овећање доступности електронске управе грађанима и привреди</w:t>
      </w:r>
      <w:r w:rsidR="00691F94" w:rsidRPr="001B32CA">
        <w:rPr>
          <w:rFonts w:asciiTheme="minorHAnsi" w:eastAsia="Cambria" w:hAnsiTheme="minorHAnsi" w:cs="Cambria"/>
          <w:b/>
          <w:lang w:val="sr-Cyrl-RS"/>
        </w:rPr>
        <w:t>;</w:t>
      </w:r>
    </w:p>
    <w:p w14:paraId="149D74D3" w14:textId="45827015" w:rsidR="00127A27" w:rsidRPr="001B32CA" w:rsidRDefault="00023CB4" w:rsidP="001305D2">
      <w:pPr>
        <w:numPr>
          <w:ilvl w:val="0"/>
          <w:numId w:val="7"/>
        </w:numPr>
        <w:spacing w:line="240" w:lineRule="auto"/>
        <w:ind w:left="714" w:hanging="357"/>
        <w:rPr>
          <w:rFonts w:asciiTheme="minorHAnsi" w:eastAsia="Cambria" w:hAnsiTheme="minorHAnsi" w:cs="Cambria"/>
          <w:b/>
        </w:rPr>
      </w:pPr>
      <w:r w:rsidRPr="001B32CA">
        <w:rPr>
          <w:rFonts w:asciiTheme="minorHAnsi" w:eastAsia="Cambria" w:hAnsiTheme="minorHAnsi" w:cs="Cambria"/>
          <w:b/>
          <w:lang w:val="sr-Cyrl-RS"/>
        </w:rPr>
        <w:t>о</w:t>
      </w:r>
      <w:r w:rsidR="005A2645" w:rsidRPr="001B32CA">
        <w:rPr>
          <w:rFonts w:asciiTheme="minorHAnsi" w:eastAsia="Cambria" w:hAnsiTheme="minorHAnsi" w:cs="Cambria"/>
          <w:b/>
        </w:rPr>
        <w:t>творени подаци у електронској управи</w:t>
      </w:r>
      <w:r w:rsidR="00691F94" w:rsidRPr="001B32CA">
        <w:rPr>
          <w:rFonts w:asciiTheme="minorHAnsi" w:eastAsia="Cambria" w:hAnsiTheme="minorHAnsi" w:cs="Cambria"/>
          <w:b/>
          <w:lang w:val="sr-Cyrl-RS"/>
        </w:rPr>
        <w:t>.</w:t>
      </w:r>
    </w:p>
    <w:p w14:paraId="3E0A29B2" w14:textId="51CCA184" w:rsidR="00023CB4" w:rsidRPr="001B32CA" w:rsidRDefault="00023CB4" w:rsidP="00D23848">
      <w:pPr>
        <w:spacing w:before="120" w:line="240" w:lineRule="auto"/>
        <w:jc w:val="both"/>
        <w:rPr>
          <w:rFonts w:asciiTheme="minorHAnsi" w:eastAsia="Cambria" w:hAnsiTheme="minorHAnsi" w:cs="Cambria"/>
          <w:b/>
          <w:lang w:val="sr-Cyrl-RS"/>
        </w:rPr>
      </w:pPr>
      <w:r w:rsidRPr="001B32CA">
        <w:rPr>
          <w:rFonts w:asciiTheme="minorHAnsi" w:eastAsia="Cambria" w:hAnsiTheme="minorHAnsi" w:cs="Cambria"/>
          <w:b/>
          <w:lang w:val="sr-Cyrl-RS"/>
        </w:rPr>
        <w:t>У</w:t>
      </w:r>
      <w:r w:rsidR="007D2E76" w:rsidRPr="001B32CA">
        <w:rPr>
          <w:rFonts w:asciiTheme="minorHAnsi" w:eastAsia="Cambria" w:hAnsiTheme="minorHAnsi" w:cs="Cambria"/>
          <w:b/>
          <w:lang w:val="sr-Cyrl-RS"/>
        </w:rPr>
        <w:t>зимајући у обзир овај предлог Радна група и Координациони савет су се сагласили да посебни циљеви</w:t>
      </w:r>
      <w:r w:rsidRPr="001B32CA">
        <w:rPr>
          <w:rFonts w:asciiTheme="minorHAnsi" w:eastAsia="Cambria" w:hAnsiTheme="minorHAnsi" w:cs="Cambria"/>
          <w:b/>
          <w:lang w:val="sr-Cyrl-RS"/>
        </w:rPr>
        <w:t xml:space="preserve"> гласе:</w:t>
      </w:r>
    </w:p>
    <w:p w14:paraId="3633B85D" w14:textId="62FF1F9D" w:rsidR="00023CB4" w:rsidRPr="00D24D62" w:rsidRDefault="00023CB4" w:rsidP="001305D2">
      <w:pPr>
        <w:numPr>
          <w:ilvl w:val="0"/>
          <w:numId w:val="27"/>
        </w:numPr>
        <w:spacing w:line="240" w:lineRule="auto"/>
        <w:ind w:left="714" w:hanging="357"/>
        <w:rPr>
          <w:rFonts w:asciiTheme="minorHAnsi" w:eastAsia="Cambria" w:hAnsiTheme="minorHAnsi" w:cs="Cambria"/>
          <w:b/>
          <w:lang w:val="sr-Cyrl-RS"/>
        </w:rPr>
      </w:pPr>
      <w:r w:rsidRPr="001B32CA">
        <w:rPr>
          <w:rFonts w:asciiTheme="minorHAnsi" w:eastAsia="Cambria" w:hAnsiTheme="minorHAnsi" w:cs="Cambria"/>
          <w:b/>
          <w:lang w:val="sr-Cyrl-RS"/>
        </w:rPr>
        <w:t>Р</w:t>
      </w:r>
      <w:r w:rsidRPr="00D24D62">
        <w:rPr>
          <w:rFonts w:asciiTheme="minorHAnsi" w:eastAsia="Cambria" w:hAnsiTheme="minorHAnsi" w:cs="Cambria"/>
          <w:b/>
          <w:lang w:val="sr-Cyrl-RS"/>
        </w:rPr>
        <w:t>азвој инфраструктуре у електронској управи</w:t>
      </w:r>
      <w:r w:rsidRPr="001B32CA">
        <w:rPr>
          <w:rFonts w:asciiTheme="minorHAnsi" w:eastAsia="Cambria" w:hAnsiTheme="minorHAnsi" w:cs="Cambria"/>
          <w:b/>
          <w:lang w:val="sr-Cyrl-RS"/>
        </w:rPr>
        <w:t xml:space="preserve"> и </w:t>
      </w:r>
      <w:r w:rsidRPr="00D24D62">
        <w:rPr>
          <w:rFonts w:asciiTheme="minorHAnsi" w:eastAsia="Cambria" w:hAnsiTheme="minorHAnsi" w:cs="Cambria"/>
          <w:b/>
          <w:lang w:val="sr-Cyrl-RS"/>
        </w:rPr>
        <w:t>обезбеђивање интероперабилности</w:t>
      </w:r>
      <w:r w:rsidRPr="001B32CA">
        <w:rPr>
          <w:rFonts w:asciiTheme="minorHAnsi" w:eastAsia="Cambria" w:hAnsiTheme="minorHAnsi" w:cs="Cambria"/>
          <w:b/>
          <w:lang w:val="sr-Cyrl-RS"/>
        </w:rPr>
        <w:t>;</w:t>
      </w:r>
    </w:p>
    <w:p w14:paraId="79349E2D" w14:textId="3853B05A" w:rsidR="00023CB4" w:rsidRPr="00D24D62" w:rsidRDefault="007D2E76" w:rsidP="001305D2">
      <w:pPr>
        <w:numPr>
          <w:ilvl w:val="0"/>
          <w:numId w:val="27"/>
        </w:numPr>
        <w:spacing w:line="240" w:lineRule="auto"/>
        <w:ind w:left="714" w:hanging="357"/>
        <w:rPr>
          <w:rFonts w:asciiTheme="minorHAnsi" w:eastAsia="Cambria" w:hAnsiTheme="minorHAnsi" w:cs="Cambria"/>
          <w:b/>
          <w:lang w:val="sr-Cyrl-RS"/>
        </w:rPr>
      </w:pPr>
      <w:r w:rsidRPr="001B32CA">
        <w:rPr>
          <w:rFonts w:asciiTheme="minorHAnsi" w:eastAsia="Cambria" w:hAnsiTheme="minorHAnsi" w:cs="Cambria"/>
          <w:b/>
          <w:lang w:val="sr-Cyrl-RS"/>
        </w:rPr>
        <w:t>У</w:t>
      </w:r>
      <w:r w:rsidR="00023CB4" w:rsidRPr="00D24D62">
        <w:rPr>
          <w:rFonts w:asciiTheme="minorHAnsi" w:eastAsia="Cambria" w:hAnsiTheme="minorHAnsi" w:cs="Cambria"/>
          <w:b/>
          <w:lang w:val="sr-Cyrl-RS"/>
        </w:rPr>
        <w:t>напређење правне сигурности у коришћењу електронске управе</w:t>
      </w:r>
      <w:r w:rsidR="00023CB4" w:rsidRPr="001B32CA">
        <w:rPr>
          <w:rFonts w:asciiTheme="minorHAnsi" w:eastAsia="Cambria" w:hAnsiTheme="minorHAnsi" w:cs="Cambria"/>
          <w:b/>
          <w:lang w:val="sr-Cyrl-RS"/>
        </w:rPr>
        <w:t>;</w:t>
      </w:r>
    </w:p>
    <w:p w14:paraId="72A50EBE" w14:textId="65C9FE87" w:rsidR="00023CB4" w:rsidRPr="00D24D62" w:rsidRDefault="007D2E76" w:rsidP="001305D2">
      <w:pPr>
        <w:numPr>
          <w:ilvl w:val="0"/>
          <w:numId w:val="27"/>
        </w:numPr>
        <w:spacing w:line="240" w:lineRule="auto"/>
        <w:ind w:left="714" w:hanging="357"/>
        <w:rPr>
          <w:rFonts w:asciiTheme="minorHAnsi" w:eastAsia="Cambria" w:hAnsiTheme="minorHAnsi" w:cs="Cambria"/>
          <w:b/>
          <w:lang w:val="sr-Cyrl-RS"/>
        </w:rPr>
      </w:pPr>
      <w:r w:rsidRPr="001B32CA">
        <w:rPr>
          <w:rFonts w:asciiTheme="minorHAnsi" w:eastAsia="Cambria" w:hAnsiTheme="minorHAnsi" w:cs="Cambria"/>
          <w:b/>
          <w:lang w:val="sr-Cyrl-RS"/>
        </w:rPr>
        <w:t>П</w:t>
      </w:r>
      <w:r w:rsidR="00023CB4" w:rsidRPr="00D24D62">
        <w:rPr>
          <w:rFonts w:asciiTheme="minorHAnsi" w:eastAsia="Cambria" w:hAnsiTheme="minorHAnsi" w:cs="Cambria"/>
          <w:b/>
          <w:lang w:val="sr-Cyrl-RS"/>
        </w:rPr>
        <w:t>овећање доступности електронске управе грађанима и привред</w:t>
      </w:r>
      <w:r w:rsidRPr="001B32CA">
        <w:rPr>
          <w:rFonts w:asciiTheme="minorHAnsi" w:eastAsia="Cambria" w:hAnsiTheme="minorHAnsi" w:cs="Cambria"/>
          <w:b/>
          <w:lang w:val="sr-Cyrl-RS"/>
        </w:rPr>
        <w:t xml:space="preserve"> кроз унапређење корисничких сервиса</w:t>
      </w:r>
      <w:r w:rsidR="00023CB4" w:rsidRPr="00D24D62">
        <w:rPr>
          <w:rFonts w:asciiTheme="minorHAnsi" w:eastAsia="Cambria" w:hAnsiTheme="minorHAnsi" w:cs="Cambria"/>
          <w:b/>
          <w:lang w:val="sr-Cyrl-RS"/>
        </w:rPr>
        <w:t>и</w:t>
      </w:r>
      <w:r w:rsidR="00023CB4" w:rsidRPr="001B32CA">
        <w:rPr>
          <w:rFonts w:asciiTheme="minorHAnsi" w:eastAsia="Cambria" w:hAnsiTheme="minorHAnsi" w:cs="Cambria"/>
          <w:b/>
          <w:lang w:val="sr-Cyrl-RS"/>
        </w:rPr>
        <w:t>;</w:t>
      </w:r>
    </w:p>
    <w:p w14:paraId="41338C87" w14:textId="6F4BEA9F" w:rsidR="00023CB4" w:rsidRPr="00D24D62" w:rsidRDefault="007D2E76" w:rsidP="001305D2">
      <w:pPr>
        <w:numPr>
          <w:ilvl w:val="0"/>
          <w:numId w:val="27"/>
        </w:numPr>
        <w:spacing w:line="240" w:lineRule="auto"/>
        <w:ind w:left="714" w:hanging="357"/>
        <w:rPr>
          <w:rFonts w:asciiTheme="minorHAnsi" w:eastAsia="Cambria" w:hAnsiTheme="minorHAnsi" w:cs="Cambria"/>
          <w:b/>
          <w:lang w:val="sr-Cyrl-RS"/>
        </w:rPr>
      </w:pPr>
      <w:r w:rsidRPr="001B32CA">
        <w:rPr>
          <w:rFonts w:asciiTheme="minorHAnsi" w:eastAsia="Cambria" w:hAnsiTheme="minorHAnsi" w:cs="Cambria"/>
          <w:b/>
          <w:lang w:val="sr-Cyrl-RS"/>
        </w:rPr>
        <w:t>О</w:t>
      </w:r>
      <w:r w:rsidR="00023CB4" w:rsidRPr="00D24D62">
        <w:rPr>
          <w:rFonts w:asciiTheme="minorHAnsi" w:eastAsia="Cambria" w:hAnsiTheme="minorHAnsi" w:cs="Cambria"/>
          <w:b/>
          <w:lang w:val="sr-Cyrl-RS"/>
        </w:rPr>
        <w:t>творени подаци у електронској управи</w:t>
      </w:r>
      <w:r w:rsidR="00023CB4" w:rsidRPr="001B32CA">
        <w:rPr>
          <w:rFonts w:asciiTheme="minorHAnsi" w:eastAsia="Cambria" w:hAnsiTheme="minorHAnsi" w:cs="Cambria"/>
          <w:b/>
          <w:lang w:val="sr-Cyrl-RS"/>
        </w:rPr>
        <w:t>.</w:t>
      </w:r>
    </w:p>
    <w:p w14:paraId="71DFA64F" w14:textId="6A74CCFC" w:rsidR="007D2E76" w:rsidRPr="001B32CA" w:rsidRDefault="007D2E76" w:rsidP="00D23848">
      <w:pPr>
        <w:spacing w:before="120" w:line="240" w:lineRule="auto"/>
        <w:jc w:val="both"/>
        <w:rPr>
          <w:rFonts w:asciiTheme="minorHAnsi" w:eastAsia="Cambria" w:hAnsiTheme="minorHAnsi" w:cs="Cambria"/>
          <w:b/>
          <w:lang w:val="sr-Cyrl-RS"/>
        </w:rPr>
      </w:pPr>
      <w:r w:rsidRPr="001B32CA">
        <w:rPr>
          <w:rFonts w:asciiTheme="minorHAnsi" w:eastAsia="Cambria" w:hAnsiTheme="minorHAnsi" w:cs="Cambria"/>
          <w:b/>
          <w:lang w:val="sr-Cyrl-RS"/>
        </w:rPr>
        <w:t>Напомињемо да је п</w:t>
      </w:r>
      <w:r w:rsidR="005A2645" w:rsidRPr="00D24D62">
        <w:rPr>
          <w:rFonts w:asciiTheme="minorHAnsi" w:eastAsia="Cambria" w:hAnsiTheme="minorHAnsi" w:cs="Cambria"/>
          <w:b/>
          <w:lang w:val="sr-Cyrl-RS"/>
        </w:rPr>
        <w:t>осебни циљ 1. могуће поделити на два посебна циља у којем случају би се посебно дефинисао циљ који се односи на инфраструктуру елекронске управе и други који би се односио посебно на интероперабилност. Имајући у виду да је интероперабилност у функцији развоја инфраструктуре, могуће је дефинисати обједињени посебни циљ или поделити на два, све у зависности од обима реформи</w:t>
      </w:r>
      <w:r w:rsidR="00691F94" w:rsidRPr="001B32CA">
        <w:rPr>
          <w:rFonts w:asciiTheme="minorHAnsi" w:eastAsia="Cambria" w:hAnsiTheme="minorHAnsi" w:cs="Cambria"/>
          <w:b/>
          <w:lang w:val="sr-Cyrl-RS"/>
        </w:rPr>
        <w:t>,</w:t>
      </w:r>
      <w:r w:rsidR="005A2645" w:rsidRPr="00D24D62">
        <w:rPr>
          <w:rFonts w:asciiTheme="minorHAnsi" w:eastAsia="Cambria" w:hAnsiTheme="minorHAnsi" w:cs="Cambria"/>
          <w:b/>
          <w:lang w:val="sr-Cyrl-RS"/>
        </w:rPr>
        <w:t xml:space="preserve"> који се п</w:t>
      </w:r>
      <w:r w:rsidR="00691F94" w:rsidRPr="001B32CA">
        <w:rPr>
          <w:rFonts w:asciiTheme="minorHAnsi" w:eastAsia="Cambria" w:hAnsiTheme="minorHAnsi" w:cs="Cambria"/>
          <w:b/>
          <w:lang w:val="sr-Cyrl-RS"/>
        </w:rPr>
        <w:t>ланирају</w:t>
      </w:r>
      <w:r w:rsidR="005A2645" w:rsidRPr="00D24D62">
        <w:rPr>
          <w:rFonts w:asciiTheme="minorHAnsi" w:eastAsia="Cambria" w:hAnsiTheme="minorHAnsi" w:cs="Cambria"/>
          <w:b/>
          <w:lang w:val="sr-Cyrl-RS"/>
        </w:rPr>
        <w:t xml:space="preserve"> </w:t>
      </w:r>
      <w:r w:rsidR="00691F94" w:rsidRPr="001B32CA">
        <w:rPr>
          <w:rFonts w:asciiTheme="minorHAnsi" w:eastAsia="Cambria" w:hAnsiTheme="minorHAnsi" w:cs="Cambria"/>
          <w:b/>
          <w:lang w:val="sr-Cyrl-RS"/>
        </w:rPr>
        <w:t xml:space="preserve">у </w:t>
      </w:r>
      <w:r w:rsidR="005A2645" w:rsidRPr="00D24D62">
        <w:rPr>
          <w:rFonts w:asciiTheme="minorHAnsi" w:eastAsia="Cambria" w:hAnsiTheme="minorHAnsi" w:cs="Cambria"/>
          <w:b/>
          <w:lang w:val="sr-Cyrl-RS"/>
        </w:rPr>
        <w:t xml:space="preserve">ове области. </w:t>
      </w:r>
    </w:p>
    <w:p w14:paraId="0BD1BCAD" w14:textId="5DD47501" w:rsidR="00127A27" w:rsidRPr="00D24D62" w:rsidRDefault="005A2645" w:rsidP="00D23848">
      <w:pPr>
        <w:spacing w:before="120" w:line="240" w:lineRule="auto"/>
        <w:jc w:val="both"/>
        <w:rPr>
          <w:rFonts w:asciiTheme="minorHAnsi" w:eastAsia="Cambria" w:hAnsiTheme="minorHAnsi" w:cs="Cambria"/>
          <w:b/>
          <w:lang w:val="sr-Cyrl-RS"/>
        </w:rPr>
      </w:pPr>
      <w:r w:rsidRPr="00D24D62">
        <w:rPr>
          <w:rFonts w:asciiTheme="minorHAnsi" w:eastAsia="Cambria" w:hAnsiTheme="minorHAnsi" w:cs="Cambria"/>
          <w:b/>
          <w:lang w:val="sr-Cyrl-RS"/>
        </w:rPr>
        <w:t xml:space="preserve">Посебни циљ 4. је по значају специфичан имајући у виду да су отворени подаци у директној вези са повећањем доступности електронске управе грађанима и привреди, те би у складу са методологијом </w:t>
      </w:r>
      <w:r w:rsidR="00691F94" w:rsidRPr="001B32CA">
        <w:rPr>
          <w:rFonts w:asciiTheme="minorHAnsi" w:eastAsia="Cambria" w:hAnsiTheme="minorHAnsi" w:cs="Cambria"/>
          <w:b/>
          <w:lang w:val="sr-Cyrl-RS"/>
        </w:rPr>
        <w:t xml:space="preserve">пре </w:t>
      </w:r>
      <w:r w:rsidRPr="00D24D62">
        <w:rPr>
          <w:rFonts w:asciiTheme="minorHAnsi" w:eastAsia="Cambria" w:hAnsiTheme="minorHAnsi" w:cs="Cambria"/>
          <w:b/>
          <w:lang w:val="sr-Cyrl-RS"/>
        </w:rPr>
        <w:t>требал</w:t>
      </w:r>
      <w:r w:rsidR="00691F94" w:rsidRPr="001B32CA">
        <w:rPr>
          <w:rFonts w:asciiTheme="minorHAnsi" w:eastAsia="Cambria" w:hAnsiTheme="minorHAnsi" w:cs="Cambria"/>
          <w:b/>
          <w:lang w:val="sr-Cyrl-RS"/>
        </w:rPr>
        <w:t>и</w:t>
      </w:r>
      <w:r w:rsidRPr="00D24D62">
        <w:rPr>
          <w:rFonts w:asciiTheme="minorHAnsi" w:eastAsia="Cambria" w:hAnsiTheme="minorHAnsi" w:cs="Cambria"/>
          <w:b/>
          <w:lang w:val="sr-Cyrl-RS"/>
        </w:rPr>
        <w:t xml:space="preserve"> да се формулише на нивоу мере. С друге стране, имајући у виду </w:t>
      </w:r>
      <w:r w:rsidR="00691F94" w:rsidRPr="001B32CA">
        <w:rPr>
          <w:rFonts w:asciiTheme="minorHAnsi" w:eastAsia="Cambria" w:hAnsiTheme="minorHAnsi" w:cs="Cambria"/>
          <w:b/>
          <w:lang w:val="sr-Cyrl-RS"/>
        </w:rPr>
        <w:t xml:space="preserve">значај и </w:t>
      </w:r>
      <w:r w:rsidRPr="00D24D62">
        <w:rPr>
          <w:rFonts w:asciiTheme="minorHAnsi" w:eastAsia="Cambria" w:hAnsiTheme="minorHAnsi" w:cs="Cambria"/>
          <w:b/>
          <w:lang w:val="sr-Cyrl-RS"/>
        </w:rPr>
        <w:t>обим</w:t>
      </w:r>
      <w:r w:rsidR="00691F94" w:rsidRPr="001B32CA">
        <w:rPr>
          <w:rFonts w:asciiTheme="minorHAnsi" w:eastAsia="Cambria" w:hAnsiTheme="minorHAnsi" w:cs="Cambria"/>
          <w:b/>
          <w:lang w:val="sr-Cyrl-RS"/>
        </w:rPr>
        <w:t xml:space="preserve"> мера</w:t>
      </w:r>
      <w:r w:rsidRPr="00D24D62">
        <w:rPr>
          <w:rFonts w:asciiTheme="minorHAnsi" w:eastAsia="Cambria" w:hAnsiTheme="minorHAnsi" w:cs="Cambria"/>
          <w:b/>
          <w:lang w:val="sr-Cyrl-RS"/>
        </w:rPr>
        <w:t xml:space="preserve"> </w:t>
      </w:r>
      <w:r w:rsidR="00691F94" w:rsidRPr="001B32CA">
        <w:rPr>
          <w:rFonts w:asciiTheme="minorHAnsi" w:eastAsia="Cambria" w:hAnsiTheme="minorHAnsi" w:cs="Cambria"/>
          <w:b/>
          <w:lang w:val="sr-Cyrl-RS"/>
        </w:rPr>
        <w:t xml:space="preserve">које се у овој области развоја еУправе планирају </w:t>
      </w:r>
      <w:r w:rsidRPr="00D24D62">
        <w:rPr>
          <w:rFonts w:asciiTheme="minorHAnsi" w:eastAsia="Cambria" w:hAnsiTheme="minorHAnsi" w:cs="Cambria"/>
          <w:b/>
          <w:lang w:val="sr-Cyrl-RS"/>
        </w:rPr>
        <w:t xml:space="preserve"> у </w:t>
      </w:r>
      <w:r w:rsidR="00691F94" w:rsidRPr="001B32CA">
        <w:rPr>
          <w:rFonts w:asciiTheme="minorHAnsi" w:eastAsia="Cambria" w:hAnsiTheme="minorHAnsi" w:cs="Cambria"/>
          <w:b/>
          <w:lang w:val="sr-Cyrl-RS"/>
        </w:rPr>
        <w:t>наредном</w:t>
      </w:r>
      <w:r w:rsidR="00691F94" w:rsidRPr="00D24D62">
        <w:rPr>
          <w:rFonts w:asciiTheme="minorHAnsi" w:eastAsia="Cambria" w:hAnsiTheme="minorHAnsi" w:cs="Cambria"/>
          <w:b/>
          <w:lang w:val="sr-Cyrl-RS"/>
        </w:rPr>
        <w:t xml:space="preserve"> </w:t>
      </w:r>
      <w:r w:rsidRPr="00D24D62">
        <w:rPr>
          <w:rFonts w:asciiTheme="minorHAnsi" w:eastAsia="Cambria" w:hAnsiTheme="minorHAnsi" w:cs="Cambria"/>
          <w:b/>
          <w:lang w:val="sr-Cyrl-RS"/>
        </w:rPr>
        <w:t xml:space="preserve">периоду, могуће је дефинисати посебни циљ који је уско везан за ову област. </w:t>
      </w:r>
    </w:p>
    <w:p w14:paraId="6EF1E0CD" w14:textId="77777777" w:rsidR="00D23848" w:rsidRPr="001B32CA" w:rsidRDefault="005A2645" w:rsidP="00D23848">
      <w:pPr>
        <w:spacing w:before="120" w:line="240" w:lineRule="auto"/>
        <w:jc w:val="both"/>
        <w:rPr>
          <w:rFonts w:asciiTheme="minorHAnsi" w:eastAsia="Cambria" w:hAnsiTheme="minorHAnsi" w:cs="Cambria"/>
          <w:b/>
          <w:lang w:val="sr-Cyrl-RS"/>
        </w:rPr>
      </w:pPr>
      <w:r w:rsidRPr="00D24D62">
        <w:rPr>
          <w:rFonts w:asciiTheme="minorHAnsi" w:eastAsia="Cambria" w:hAnsiTheme="minorHAnsi" w:cs="Cambria"/>
          <w:b/>
          <w:lang w:val="sr-Cyrl-RS"/>
        </w:rPr>
        <w:t xml:space="preserve">Као што је већ наведено, Програм </w:t>
      </w:r>
      <w:r w:rsidR="000A792C" w:rsidRPr="001B32CA">
        <w:rPr>
          <w:rFonts w:asciiTheme="minorHAnsi" w:eastAsia="Cambria" w:hAnsiTheme="minorHAnsi" w:cs="Cambria"/>
          <w:b/>
          <w:lang w:val="sr-Cyrl-RS"/>
        </w:rPr>
        <w:t xml:space="preserve">по </w:t>
      </w:r>
      <w:r w:rsidR="007D2E76" w:rsidRPr="001B32CA">
        <w:rPr>
          <w:rFonts w:asciiTheme="minorHAnsi" w:eastAsia="Cambria" w:hAnsiTheme="minorHAnsi" w:cs="Cambria"/>
          <w:b/>
          <w:lang w:val="sr-Cyrl-RS"/>
        </w:rPr>
        <w:t xml:space="preserve">Закону треба да </w:t>
      </w:r>
      <w:r w:rsidR="000A792C" w:rsidRPr="001B32CA">
        <w:rPr>
          <w:rFonts w:asciiTheme="minorHAnsi" w:eastAsia="Cambria" w:hAnsiTheme="minorHAnsi" w:cs="Cambria"/>
          <w:b/>
          <w:lang w:val="sr-Cyrl-RS"/>
        </w:rPr>
        <w:t>садржи</w:t>
      </w:r>
      <w:r w:rsidR="000A792C" w:rsidRPr="00D24D62">
        <w:rPr>
          <w:rFonts w:asciiTheme="minorHAnsi" w:eastAsia="Cambria" w:hAnsiTheme="minorHAnsi" w:cs="Cambria"/>
          <w:b/>
          <w:lang w:val="sr-Cyrl-RS"/>
        </w:rPr>
        <w:t xml:space="preserve"> </w:t>
      </w:r>
      <w:r w:rsidRPr="00D24D62">
        <w:rPr>
          <w:rFonts w:asciiTheme="minorHAnsi" w:eastAsia="Cambria" w:hAnsiTheme="minorHAnsi" w:cs="Cambria"/>
          <w:b/>
          <w:lang w:val="sr-Cyrl-RS"/>
        </w:rPr>
        <w:t>до три посебна циља, те је препорука да се од ових формалних захтева</w:t>
      </w:r>
      <w:r w:rsidR="000A792C" w:rsidRPr="00D24D62">
        <w:rPr>
          <w:rFonts w:asciiTheme="minorHAnsi" w:eastAsia="Cambria" w:hAnsiTheme="minorHAnsi" w:cs="Cambria"/>
          <w:b/>
          <w:lang w:val="sr-Cyrl-RS"/>
        </w:rPr>
        <w:t xml:space="preserve"> не одступа у великој мери</w:t>
      </w:r>
      <w:r w:rsidR="007D2E76" w:rsidRPr="001B32CA">
        <w:rPr>
          <w:rFonts w:asciiTheme="minorHAnsi" w:eastAsia="Cambria" w:hAnsiTheme="minorHAnsi" w:cs="Cambria"/>
          <w:b/>
          <w:lang w:val="sr-Cyrl-RS"/>
        </w:rPr>
        <w:t xml:space="preserve"> и да се посебно образложи због чега ће Програм садржати четри посебна циља.</w:t>
      </w:r>
    </w:p>
    <w:p w14:paraId="65BD4AB6" w14:textId="504A16F3" w:rsidR="00127A27" w:rsidRPr="00D24D62" w:rsidRDefault="007D2E76" w:rsidP="00D23848">
      <w:pPr>
        <w:spacing w:before="120" w:line="240" w:lineRule="auto"/>
        <w:jc w:val="both"/>
        <w:rPr>
          <w:rFonts w:asciiTheme="minorHAnsi" w:eastAsia="Cambria" w:hAnsiTheme="minorHAnsi" w:cs="Cambria"/>
          <w:b/>
          <w:lang w:val="sr-Cyrl-RS"/>
        </w:rPr>
      </w:pPr>
      <w:r w:rsidRPr="001B32CA">
        <w:rPr>
          <w:rFonts w:asciiTheme="minorHAnsi" w:eastAsia="Cambria" w:hAnsiTheme="minorHAnsi" w:cs="Cambria"/>
          <w:b/>
          <w:lang w:val="sr-Cyrl-RS"/>
        </w:rPr>
        <w:lastRenderedPageBreak/>
        <w:t xml:space="preserve">Чланом 19. </w:t>
      </w:r>
      <w:r w:rsidR="005A2645" w:rsidRPr="00D24D62">
        <w:rPr>
          <w:rFonts w:asciiTheme="minorHAnsi" w:eastAsia="Cambria" w:hAnsiTheme="minorHAnsi" w:cs="Cambria"/>
          <w:b/>
          <w:lang w:val="sr-Cyrl-RS"/>
        </w:rPr>
        <w:t>Уредб</w:t>
      </w:r>
      <w:r w:rsidRPr="001B32CA">
        <w:rPr>
          <w:rFonts w:asciiTheme="minorHAnsi" w:eastAsia="Cambria" w:hAnsiTheme="minorHAnsi" w:cs="Cambria"/>
          <w:b/>
          <w:lang w:val="sr-Cyrl-RS"/>
        </w:rPr>
        <w:t>е</w:t>
      </w:r>
      <w:r w:rsidR="005A2645" w:rsidRPr="00D24D62">
        <w:rPr>
          <w:rFonts w:asciiTheme="minorHAnsi" w:eastAsia="Cambria" w:hAnsiTheme="minorHAnsi" w:cs="Cambria"/>
          <w:b/>
          <w:lang w:val="sr-Cyrl-RS"/>
        </w:rPr>
        <w:t xml:space="preserve"> </w:t>
      </w:r>
      <w:r w:rsidRPr="001B32CA">
        <w:rPr>
          <w:rFonts w:asciiTheme="minorHAnsi" w:eastAsia="Cambria" w:hAnsiTheme="minorHAnsi" w:cs="Cambria"/>
          <w:b/>
          <w:lang w:val="sr-Cyrl-RS"/>
        </w:rPr>
        <w:t xml:space="preserve">је прописано да се </w:t>
      </w:r>
      <w:r w:rsidR="005A2645" w:rsidRPr="00D24D62">
        <w:rPr>
          <w:rFonts w:asciiTheme="minorHAnsi" w:eastAsia="Cambria" w:hAnsiTheme="minorHAnsi" w:cs="Cambria"/>
          <w:b/>
          <w:lang w:val="sr-Cyrl-RS"/>
        </w:rPr>
        <w:t xml:space="preserve">у односу на циљеве </w:t>
      </w:r>
      <w:r w:rsidRPr="001B32CA">
        <w:rPr>
          <w:rFonts w:asciiTheme="minorHAnsi" w:eastAsia="Cambria" w:hAnsiTheme="minorHAnsi" w:cs="Cambria"/>
          <w:b/>
          <w:lang w:val="sr-Cyrl-RS"/>
        </w:rPr>
        <w:t xml:space="preserve">формулишу </w:t>
      </w:r>
      <w:r w:rsidR="005A2645" w:rsidRPr="00D24D62">
        <w:rPr>
          <w:rFonts w:asciiTheme="minorHAnsi" w:eastAsia="Cambria" w:hAnsiTheme="minorHAnsi" w:cs="Cambria"/>
          <w:b/>
          <w:lang w:val="sr-Cyrl-RS"/>
        </w:rPr>
        <w:t xml:space="preserve"> показатељ</w:t>
      </w:r>
      <w:r w:rsidRPr="001B32CA">
        <w:rPr>
          <w:rFonts w:asciiTheme="minorHAnsi" w:eastAsia="Cambria" w:hAnsiTheme="minorHAnsi" w:cs="Cambria"/>
          <w:b/>
          <w:lang w:val="sr-Cyrl-RS"/>
        </w:rPr>
        <w:t>и</w:t>
      </w:r>
      <w:r w:rsidR="005A2645" w:rsidRPr="00D24D62">
        <w:rPr>
          <w:rFonts w:asciiTheme="minorHAnsi" w:eastAsia="Cambria" w:hAnsiTheme="minorHAnsi" w:cs="Cambria"/>
          <w:b/>
          <w:lang w:val="sr-Cyrl-RS"/>
        </w:rPr>
        <w:t xml:space="preserve"> учинка, којима се мери успех у остварењу жељене промене између почетног стања и стања након спровођења мера јавне политике. За потребе праћења општег циља се дефинише показатељ ефекта, док се за посебне циљеве дефинишу показатељи исхода, при чему је битно истаћи да показатељи морају бити квантитативно изражени и СМАРТ</w:t>
      </w:r>
      <w:r w:rsidR="005A2645" w:rsidRPr="001B32CA">
        <w:rPr>
          <w:rFonts w:asciiTheme="minorHAnsi" w:eastAsia="Cambria" w:hAnsiTheme="minorHAnsi" w:cs="Cambria"/>
          <w:b/>
          <w:vertAlign w:val="superscript"/>
        </w:rPr>
        <w:footnoteReference w:id="24"/>
      </w:r>
      <w:r w:rsidR="005A2645" w:rsidRPr="00D24D62">
        <w:rPr>
          <w:rFonts w:asciiTheme="minorHAnsi" w:eastAsia="Cambria" w:hAnsiTheme="minorHAnsi" w:cs="Cambria"/>
          <w:b/>
          <w:lang w:val="sr-Cyrl-RS"/>
        </w:rPr>
        <w:t xml:space="preserve">. </w:t>
      </w:r>
      <w:r w:rsidRPr="001B32CA">
        <w:rPr>
          <w:rFonts w:asciiTheme="minorHAnsi" w:eastAsia="Cambria" w:hAnsiTheme="minorHAnsi" w:cs="Cambria"/>
          <w:b/>
          <w:lang w:val="sr-Cyrl-RS"/>
        </w:rPr>
        <w:t>Прописано је да с</w:t>
      </w:r>
      <w:r w:rsidR="005A2645" w:rsidRPr="00D24D62">
        <w:rPr>
          <w:rFonts w:asciiTheme="minorHAnsi" w:eastAsia="Cambria" w:hAnsiTheme="minorHAnsi" w:cs="Cambria"/>
          <w:b/>
          <w:lang w:val="sr-Cyrl-RS"/>
        </w:rPr>
        <w:t>амо у изузетним случајевима, показатељи могу бити квалитативни и то само у случајевима када за одређени циљ не постоји адекватан квантитативни показатељ.</w:t>
      </w:r>
    </w:p>
    <w:p w14:paraId="29E8277F" w14:textId="77777777" w:rsidR="00127A27" w:rsidRPr="00D24D62" w:rsidRDefault="005A2645" w:rsidP="00D23848">
      <w:pPr>
        <w:spacing w:before="120" w:line="259" w:lineRule="auto"/>
        <w:jc w:val="both"/>
        <w:rPr>
          <w:rFonts w:asciiTheme="minorHAnsi" w:eastAsia="Cambria" w:hAnsiTheme="minorHAnsi" w:cs="Cambria"/>
          <w:b/>
          <w:lang w:val="sr-Cyrl-RS"/>
        </w:rPr>
      </w:pPr>
      <w:r w:rsidRPr="00D24D62">
        <w:rPr>
          <w:rFonts w:asciiTheme="minorHAnsi" w:eastAsia="Cambria" w:hAnsiTheme="minorHAnsi" w:cs="Cambria"/>
          <w:b/>
          <w:lang w:val="sr-Cyrl-RS"/>
        </w:rPr>
        <w:t xml:space="preserve">Коначно, за сваки показатељ се мора навести извор провере, односно извор података на основу којих ће се мерити остварење утврђених циљева. За примену показатеља је потребноп дефинисати базну (постојећу) вредност и базну годину (година у којој се утврђује постојеће стање), као и циљана вредност која се утврђује у односу на базну вредност. </w:t>
      </w:r>
    </w:p>
    <w:p w14:paraId="4A4004E2" w14:textId="5E7C8F77" w:rsidR="00127A27" w:rsidRPr="00D24D62" w:rsidRDefault="005A2645" w:rsidP="00D23848">
      <w:pPr>
        <w:spacing w:before="120" w:line="259" w:lineRule="auto"/>
        <w:jc w:val="both"/>
        <w:rPr>
          <w:rFonts w:asciiTheme="minorHAnsi" w:eastAsia="Cambria" w:hAnsiTheme="minorHAnsi" w:cs="Cambria"/>
          <w:b/>
          <w:lang w:val="sr-Cyrl-RS"/>
        </w:rPr>
      </w:pPr>
      <w:r w:rsidRPr="00D24D62">
        <w:rPr>
          <w:rFonts w:asciiTheme="minorHAnsi" w:eastAsia="Cambria" w:hAnsiTheme="minorHAnsi" w:cs="Cambria"/>
          <w:b/>
          <w:lang w:val="sr-Cyrl-RS"/>
        </w:rPr>
        <w:t>За потребе овог извештаја је припремљен предлог опција показатеља који би могли бити релевантни у односу на општи и посебне циљеве. Предлог је приложен у оквиру</w:t>
      </w:r>
      <w:r w:rsidR="007D2E76" w:rsidRPr="001B32CA">
        <w:rPr>
          <w:rFonts w:asciiTheme="minorHAnsi" w:eastAsia="Cambria" w:hAnsiTheme="minorHAnsi" w:cs="Cambria"/>
          <w:b/>
          <w:lang w:val="sr-Cyrl-RS"/>
        </w:rPr>
        <w:t xml:space="preserve"> анекеса.</w:t>
      </w:r>
      <w:r w:rsidRPr="00D24D62">
        <w:rPr>
          <w:rFonts w:asciiTheme="minorHAnsi" w:eastAsia="Cambria" w:hAnsiTheme="minorHAnsi" w:cs="Cambria"/>
          <w:b/>
          <w:lang w:val="sr-Cyrl-RS"/>
        </w:rPr>
        <w:t xml:space="preserve"> </w:t>
      </w:r>
    </w:p>
    <w:p w14:paraId="15083276" w14:textId="77777777" w:rsidR="00127A27" w:rsidRPr="001B32CA" w:rsidRDefault="00127A27" w:rsidP="00D23848">
      <w:pPr>
        <w:spacing w:before="120" w:line="259" w:lineRule="auto"/>
        <w:jc w:val="both"/>
        <w:rPr>
          <w:rFonts w:asciiTheme="minorHAnsi" w:eastAsia="Cambria" w:hAnsiTheme="minorHAnsi" w:cs="Cambria"/>
          <w:lang w:val="sr-Cyrl-RS"/>
        </w:rPr>
      </w:pPr>
    </w:p>
    <w:p w14:paraId="7684A2F8" w14:textId="72F3E367" w:rsidR="00127A27" w:rsidRPr="001B32CA" w:rsidRDefault="008E402C" w:rsidP="00D23848">
      <w:pPr>
        <w:spacing w:before="120" w:line="259" w:lineRule="auto"/>
        <w:jc w:val="both"/>
        <w:rPr>
          <w:rFonts w:asciiTheme="minorHAnsi" w:eastAsia="Cambria" w:hAnsiTheme="minorHAnsi" w:cs="Cambria"/>
          <w:b/>
          <w:u w:val="single"/>
          <w:lang w:val="sr-Cyrl-RS"/>
        </w:rPr>
      </w:pPr>
      <w:r w:rsidRPr="00D24D62">
        <w:rPr>
          <w:rFonts w:asciiTheme="minorHAnsi" w:eastAsia="Cambria" w:hAnsiTheme="minorHAnsi" w:cs="Cambria"/>
          <w:b/>
          <w:u w:val="single"/>
          <w:lang w:val="sr-Cyrl-RS"/>
        </w:rPr>
        <w:t>1.</w:t>
      </w:r>
      <w:r w:rsidR="00FC7201" w:rsidRPr="001B32CA">
        <w:rPr>
          <w:rFonts w:asciiTheme="minorHAnsi" w:eastAsia="Cambria" w:hAnsiTheme="minorHAnsi" w:cs="Cambria"/>
          <w:b/>
          <w:u w:val="single"/>
          <w:lang w:val="sr-Cyrl-RS"/>
        </w:rPr>
        <w:t>3</w:t>
      </w:r>
      <w:r w:rsidRPr="00D24D62">
        <w:rPr>
          <w:rFonts w:asciiTheme="minorHAnsi" w:eastAsia="Cambria" w:hAnsiTheme="minorHAnsi" w:cs="Cambria"/>
          <w:b/>
          <w:u w:val="single"/>
          <w:lang w:val="sr-Cyrl-RS"/>
        </w:rPr>
        <w:t xml:space="preserve">. </w:t>
      </w:r>
      <w:r w:rsidR="00D23848" w:rsidRPr="001B32CA">
        <w:rPr>
          <w:rFonts w:asciiTheme="minorHAnsi" w:eastAsia="Cambria" w:hAnsiTheme="minorHAnsi" w:cs="Cambria"/>
          <w:b/>
          <w:u w:val="single"/>
          <w:lang w:val="sr-Cyrl-RS"/>
        </w:rPr>
        <w:t xml:space="preserve">Дефинисање </w:t>
      </w:r>
      <w:r w:rsidR="00D23848" w:rsidRPr="00D24D62">
        <w:rPr>
          <w:rFonts w:asciiTheme="minorHAnsi" w:eastAsia="Cambria" w:hAnsiTheme="minorHAnsi" w:cs="Cambria"/>
          <w:b/>
          <w:u w:val="single"/>
          <w:lang w:val="sr-Cyrl-RS"/>
        </w:rPr>
        <w:t>мер</w:t>
      </w:r>
      <w:r w:rsidR="00D23848" w:rsidRPr="001B32CA">
        <w:rPr>
          <w:rFonts w:asciiTheme="minorHAnsi" w:eastAsia="Cambria" w:hAnsiTheme="minorHAnsi" w:cs="Cambria"/>
          <w:b/>
          <w:u w:val="single"/>
          <w:lang w:val="sr-Cyrl-RS"/>
        </w:rPr>
        <w:t>а</w:t>
      </w:r>
      <w:r w:rsidR="00D23848" w:rsidRPr="00D24D62">
        <w:rPr>
          <w:rFonts w:asciiTheme="minorHAnsi" w:eastAsia="Cambria" w:hAnsiTheme="minorHAnsi" w:cs="Cambria"/>
          <w:b/>
          <w:u w:val="single"/>
          <w:lang w:val="sr-Cyrl-RS"/>
        </w:rPr>
        <w:t xml:space="preserve"> јавн</w:t>
      </w:r>
      <w:r w:rsidR="00D23848" w:rsidRPr="001B32CA">
        <w:rPr>
          <w:rFonts w:asciiTheme="minorHAnsi" w:eastAsia="Cambria" w:hAnsiTheme="minorHAnsi" w:cs="Cambria"/>
          <w:b/>
          <w:u w:val="single"/>
          <w:lang w:val="sr-Cyrl-RS"/>
        </w:rPr>
        <w:t>их</w:t>
      </w:r>
      <w:r w:rsidR="00D23848" w:rsidRPr="00D24D62">
        <w:rPr>
          <w:rFonts w:asciiTheme="minorHAnsi" w:eastAsia="Cambria" w:hAnsiTheme="minorHAnsi" w:cs="Cambria"/>
          <w:b/>
          <w:u w:val="single"/>
          <w:lang w:val="sr-Cyrl-RS"/>
        </w:rPr>
        <w:t xml:space="preserve"> политик</w:t>
      </w:r>
      <w:r w:rsidR="00D23848" w:rsidRPr="001B32CA">
        <w:rPr>
          <w:rFonts w:asciiTheme="minorHAnsi" w:eastAsia="Cambria" w:hAnsiTheme="minorHAnsi" w:cs="Cambria"/>
          <w:b/>
          <w:u w:val="single"/>
          <w:lang w:val="sr-Cyrl-RS"/>
        </w:rPr>
        <w:t>а</w:t>
      </w:r>
      <w:r w:rsidRPr="001B32CA">
        <w:rPr>
          <w:rFonts w:asciiTheme="minorHAnsi" w:eastAsia="Cambria" w:hAnsiTheme="minorHAnsi" w:cs="Cambria"/>
          <w:b/>
          <w:u w:val="single"/>
          <w:lang w:val="sr-Cyrl-RS"/>
        </w:rPr>
        <w:t xml:space="preserve"> </w:t>
      </w:r>
    </w:p>
    <w:p w14:paraId="596CF695" w14:textId="037C56B8" w:rsidR="00127A27" w:rsidRPr="001B32CA" w:rsidRDefault="005A2645" w:rsidP="00D23848">
      <w:pPr>
        <w:spacing w:before="120" w:line="259" w:lineRule="auto"/>
        <w:jc w:val="both"/>
        <w:rPr>
          <w:rFonts w:asciiTheme="minorHAnsi" w:eastAsia="Cambria" w:hAnsiTheme="minorHAnsi" w:cs="Cambria"/>
          <w:lang w:val="sr-Cyrl-RS"/>
        </w:rPr>
      </w:pPr>
      <w:r w:rsidRPr="00D24D62">
        <w:rPr>
          <w:rFonts w:asciiTheme="minorHAnsi" w:eastAsia="Cambria" w:hAnsiTheme="minorHAnsi" w:cs="Cambria"/>
          <w:lang w:val="sr-Cyrl-RS"/>
        </w:rPr>
        <w:t xml:space="preserve">Мере јавне политике и </w:t>
      </w:r>
      <w:r w:rsidR="00CC0DA1" w:rsidRPr="001B32CA">
        <w:rPr>
          <w:rFonts w:asciiTheme="minorHAnsi" w:eastAsia="Cambria" w:hAnsiTheme="minorHAnsi" w:cs="Cambria"/>
          <w:lang w:val="sr-Cyrl-RS"/>
        </w:rPr>
        <w:t xml:space="preserve">елементи њихове </w:t>
      </w:r>
      <w:r w:rsidRPr="00D24D62">
        <w:rPr>
          <w:rFonts w:asciiTheme="minorHAnsi" w:eastAsia="Cambria" w:hAnsiTheme="minorHAnsi" w:cs="Cambria"/>
          <w:lang w:val="sr-Cyrl-RS"/>
        </w:rPr>
        <w:t>анализ</w:t>
      </w:r>
      <w:r w:rsidR="00CC0DA1" w:rsidRPr="001B32CA">
        <w:rPr>
          <w:rFonts w:asciiTheme="minorHAnsi" w:eastAsia="Cambria" w:hAnsiTheme="minorHAnsi" w:cs="Cambria"/>
          <w:lang w:val="sr-Cyrl-RS"/>
        </w:rPr>
        <w:t>е</w:t>
      </w:r>
      <w:r w:rsidRPr="00D24D62">
        <w:rPr>
          <w:rFonts w:asciiTheme="minorHAnsi" w:eastAsia="Cambria" w:hAnsiTheme="minorHAnsi" w:cs="Cambria"/>
          <w:lang w:val="sr-Cyrl-RS"/>
        </w:rPr>
        <w:t xml:space="preserve"> су на детаљан начин </w:t>
      </w:r>
      <w:r w:rsidR="007D2E76" w:rsidRPr="001B32CA">
        <w:rPr>
          <w:rFonts w:asciiTheme="minorHAnsi" w:eastAsia="Cambria" w:hAnsiTheme="minorHAnsi" w:cs="Cambria"/>
          <w:lang w:val="sr-Cyrl-RS"/>
        </w:rPr>
        <w:t>прописани чл. 24-30.</w:t>
      </w:r>
      <w:r w:rsidR="007D2E76" w:rsidRPr="00D24D62">
        <w:rPr>
          <w:rFonts w:asciiTheme="minorHAnsi" w:eastAsia="Cambria" w:hAnsiTheme="minorHAnsi" w:cs="Cambria"/>
          <w:lang w:val="sr-Cyrl-RS"/>
        </w:rPr>
        <w:t xml:space="preserve"> </w:t>
      </w:r>
      <w:r w:rsidRPr="00D24D62">
        <w:rPr>
          <w:rFonts w:asciiTheme="minorHAnsi" w:eastAsia="Cambria" w:hAnsiTheme="minorHAnsi" w:cs="Cambria"/>
          <w:lang w:val="sr-Cyrl-RS"/>
        </w:rPr>
        <w:t>Уредб</w:t>
      </w:r>
      <w:r w:rsidR="007D2E76" w:rsidRPr="001B32CA">
        <w:rPr>
          <w:rFonts w:asciiTheme="minorHAnsi" w:eastAsia="Cambria" w:hAnsiTheme="minorHAnsi" w:cs="Cambria"/>
          <w:lang w:val="sr-Cyrl-RS"/>
        </w:rPr>
        <w:t>е</w:t>
      </w:r>
      <w:r w:rsidR="00CC0DA1" w:rsidRPr="001B32CA">
        <w:rPr>
          <w:rFonts w:asciiTheme="minorHAnsi" w:eastAsia="Cambria" w:hAnsiTheme="minorHAnsi" w:cs="Cambria"/>
          <w:lang w:val="sr-Cyrl-RS"/>
        </w:rPr>
        <w:t xml:space="preserve">.  </w:t>
      </w:r>
      <w:r w:rsidR="007D2E76" w:rsidRPr="001B32CA">
        <w:rPr>
          <w:rFonts w:asciiTheme="minorHAnsi" w:eastAsia="Cambria" w:hAnsiTheme="minorHAnsi" w:cs="Cambria"/>
          <w:lang w:val="sr-Cyrl-RS"/>
        </w:rPr>
        <w:t xml:space="preserve">Члан 24. </w:t>
      </w:r>
      <w:r w:rsidR="00CC0DA1" w:rsidRPr="001B32CA">
        <w:rPr>
          <w:rFonts w:asciiTheme="minorHAnsi" w:eastAsia="Cambria" w:hAnsiTheme="minorHAnsi" w:cs="Cambria"/>
          <w:lang w:val="sr-Cyrl-RS"/>
        </w:rPr>
        <w:t>З</w:t>
      </w:r>
      <w:r w:rsidRPr="00D24D62">
        <w:rPr>
          <w:rFonts w:asciiTheme="minorHAnsi" w:eastAsia="Cambria" w:hAnsiTheme="minorHAnsi" w:cs="Cambria"/>
          <w:lang w:val="sr-Cyrl-RS"/>
        </w:rPr>
        <w:t>ако</w:t>
      </w:r>
      <w:r w:rsidR="007D2E76" w:rsidRPr="001B32CA">
        <w:rPr>
          <w:rFonts w:asciiTheme="minorHAnsi" w:eastAsia="Cambria" w:hAnsiTheme="minorHAnsi" w:cs="Cambria"/>
          <w:lang w:val="sr-Cyrl-RS"/>
        </w:rPr>
        <w:t>а</w:t>
      </w:r>
      <w:r w:rsidRPr="00D24D62">
        <w:rPr>
          <w:rFonts w:asciiTheme="minorHAnsi" w:eastAsia="Cambria" w:hAnsiTheme="minorHAnsi" w:cs="Cambria"/>
          <w:lang w:val="sr-Cyrl-RS"/>
        </w:rPr>
        <w:t xml:space="preserve"> мере дефини</w:t>
      </w:r>
      <w:r w:rsidR="00CC0DA1" w:rsidRPr="001B32CA">
        <w:rPr>
          <w:rFonts w:asciiTheme="minorHAnsi" w:eastAsia="Cambria" w:hAnsiTheme="minorHAnsi" w:cs="Cambria"/>
          <w:lang w:val="sr-Cyrl-RS"/>
        </w:rPr>
        <w:t>ше</w:t>
      </w:r>
      <w:r w:rsidRPr="00D24D62">
        <w:rPr>
          <w:rFonts w:asciiTheme="minorHAnsi" w:eastAsia="Cambria" w:hAnsiTheme="minorHAnsi" w:cs="Cambria"/>
          <w:lang w:val="sr-Cyrl-RS"/>
        </w:rPr>
        <w:t xml:space="preserve"> као скуп кључних и повезаних активности које се предузимају ради постизања општег или посебног циља, односно жељеног учинка јавне политике. </w:t>
      </w:r>
      <w:r w:rsidR="00CC0DA1" w:rsidRPr="001B32CA">
        <w:rPr>
          <w:rFonts w:asciiTheme="minorHAnsi" w:eastAsia="Cambria" w:hAnsiTheme="minorHAnsi" w:cs="Cambria"/>
          <w:lang w:val="sr-Cyrl-RS"/>
        </w:rPr>
        <w:t>Закон потом ближе уређује</w:t>
      </w:r>
      <w:r w:rsidRPr="00D24D62">
        <w:rPr>
          <w:rFonts w:asciiTheme="minorHAnsi" w:eastAsia="Cambria" w:hAnsiTheme="minorHAnsi" w:cs="Cambria"/>
          <w:lang w:val="sr-Cyrl-RS"/>
        </w:rPr>
        <w:t xml:space="preserve"> типов</w:t>
      </w:r>
      <w:r w:rsidR="00222A40" w:rsidRPr="001B32CA">
        <w:rPr>
          <w:rFonts w:asciiTheme="minorHAnsi" w:eastAsia="Cambria" w:hAnsiTheme="minorHAnsi" w:cs="Cambria"/>
          <w:lang w:val="sr-Cyrl-RS"/>
        </w:rPr>
        <w:t>е</w:t>
      </w:r>
      <w:r w:rsidRPr="00D24D62">
        <w:rPr>
          <w:rFonts w:asciiTheme="minorHAnsi" w:eastAsia="Cambria" w:hAnsiTheme="minorHAnsi" w:cs="Cambria"/>
          <w:lang w:val="sr-Cyrl-RS"/>
        </w:rPr>
        <w:t xml:space="preserve"> мера (регулаторне, подстицајне, информативно едукативне, институционално управљачко организационе и обезбеђење добара и пружање услуга од стране учесника у планском систему, укључујући јавне инвестиције), као и начин формулисања ових планских елемената.</w:t>
      </w:r>
      <w:r w:rsidR="00222A40" w:rsidRPr="001B32CA">
        <w:rPr>
          <w:rFonts w:asciiTheme="minorHAnsi" w:eastAsia="Cambria" w:hAnsiTheme="minorHAnsi" w:cs="Cambria"/>
          <w:lang w:val="sr-Cyrl-RS"/>
        </w:rPr>
        <w:t xml:space="preserve"> Члан 53. Став 1. Уредбе прописује да мере могу бити „комбиноване“, тако да се може закључити да се врста конкретна мера одређује у односу на активности које су кључне за њено спровођење.</w:t>
      </w:r>
    </w:p>
    <w:p w14:paraId="69E91687" w14:textId="0D3DB717" w:rsidR="00CB4172" w:rsidRPr="001B32CA" w:rsidRDefault="005A2645" w:rsidP="00D23848">
      <w:pPr>
        <w:spacing w:before="120" w:line="259" w:lineRule="auto"/>
        <w:jc w:val="both"/>
        <w:rPr>
          <w:rFonts w:asciiTheme="minorHAnsi" w:eastAsia="Cambria" w:hAnsiTheme="minorHAnsi" w:cs="Cambria"/>
          <w:lang w:val="sr-Cyrl-RS"/>
        </w:rPr>
      </w:pPr>
      <w:r w:rsidRPr="00D24D62">
        <w:rPr>
          <w:rFonts w:asciiTheme="minorHAnsi" w:eastAsia="Cambria" w:hAnsiTheme="minorHAnsi" w:cs="Cambria"/>
          <w:lang w:val="sr-Cyrl-RS"/>
        </w:rPr>
        <w:t xml:space="preserve">Битно је напоменути да се у складу са методолошким </w:t>
      </w:r>
      <w:r w:rsidR="00CB4172" w:rsidRPr="001B32CA">
        <w:rPr>
          <w:rFonts w:asciiTheme="minorHAnsi" w:eastAsia="Cambria" w:hAnsiTheme="minorHAnsi" w:cs="Cambria"/>
          <w:lang w:val="sr-Cyrl-RS"/>
        </w:rPr>
        <w:t>правилима прописаним Законом и Уредбом</w:t>
      </w:r>
      <w:r w:rsidRPr="00D24D62">
        <w:rPr>
          <w:rFonts w:asciiTheme="minorHAnsi" w:eastAsia="Cambria" w:hAnsiTheme="minorHAnsi" w:cs="Cambria"/>
          <w:lang w:val="sr-Cyrl-RS"/>
        </w:rPr>
        <w:t xml:space="preserve">, мере јавне политике </w:t>
      </w:r>
      <w:r w:rsidR="00222A40" w:rsidRPr="001B32CA">
        <w:rPr>
          <w:rFonts w:asciiTheme="minorHAnsi" w:eastAsia="Cambria" w:hAnsiTheme="minorHAnsi" w:cs="Cambria"/>
          <w:lang w:val="sr-Cyrl-RS"/>
        </w:rPr>
        <w:t xml:space="preserve">дефинишу </w:t>
      </w:r>
      <w:r w:rsidRPr="00D24D62">
        <w:rPr>
          <w:rFonts w:asciiTheme="minorHAnsi" w:eastAsia="Cambria" w:hAnsiTheme="minorHAnsi" w:cs="Cambria"/>
          <w:lang w:val="sr-Cyrl-RS"/>
        </w:rPr>
        <w:t>у самом тексту Стратегије, тј. Програм</w:t>
      </w:r>
      <w:r w:rsidR="00222A40" w:rsidRPr="001B32CA">
        <w:rPr>
          <w:rFonts w:asciiTheme="minorHAnsi" w:eastAsia="Cambria" w:hAnsiTheme="minorHAnsi" w:cs="Cambria"/>
          <w:lang w:val="sr-Cyrl-RS"/>
        </w:rPr>
        <w:t>а</w:t>
      </w:r>
      <w:r w:rsidRPr="00D24D62">
        <w:rPr>
          <w:rFonts w:asciiTheme="minorHAnsi" w:eastAsia="Cambria" w:hAnsiTheme="minorHAnsi" w:cs="Cambria"/>
          <w:lang w:val="sr-Cyrl-RS"/>
        </w:rPr>
        <w:t xml:space="preserve">, </w:t>
      </w:r>
      <w:r w:rsidR="00222A40" w:rsidRPr="001B32CA">
        <w:rPr>
          <w:rFonts w:asciiTheme="minorHAnsi" w:eastAsia="Cambria" w:hAnsiTheme="minorHAnsi" w:cs="Cambria"/>
          <w:lang w:val="sr-Cyrl-RS"/>
        </w:rPr>
        <w:t>, док се даље разрађују кроз активности у акционом плану.</w:t>
      </w:r>
    </w:p>
    <w:p w14:paraId="443CA0F3" w14:textId="06B58544" w:rsidR="00127A27" w:rsidRPr="001B32CA" w:rsidRDefault="00222A40" w:rsidP="00D23848">
      <w:pPr>
        <w:spacing w:before="120" w:line="259" w:lineRule="auto"/>
        <w:jc w:val="both"/>
        <w:rPr>
          <w:rFonts w:asciiTheme="minorHAnsi" w:eastAsia="Cambria" w:hAnsiTheme="minorHAnsi" w:cs="Cambria"/>
          <w:lang w:val="sr-Cyrl-RS"/>
        </w:rPr>
      </w:pPr>
      <w:r w:rsidRPr="001B32CA">
        <w:rPr>
          <w:rFonts w:asciiTheme="minorHAnsi" w:eastAsia="Cambria" w:hAnsiTheme="minorHAnsi" w:cs="Cambria"/>
          <w:lang w:val="sr-Cyrl-RS"/>
        </w:rPr>
        <w:t xml:space="preserve">Закон је препознао могућност да се мере реализују </w:t>
      </w:r>
      <w:r w:rsidR="00CB4172" w:rsidRPr="001B32CA">
        <w:rPr>
          <w:rFonts w:asciiTheme="minorHAnsi" w:eastAsia="Cambria" w:hAnsiTheme="minorHAnsi" w:cs="Cambria"/>
          <w:lang w:val="sr-Cyrl-RS"/>
        </w:rPr>
        <w:t xml:space="preserve">и </w:t>
      </w:r>
      <w:r w:rsidRPr="001B32CA">
        <w:rPr>
          <w:rFonts w:asciiTheme="minorHAnsi" w:eastAsia="Cambria" w:hAnsiTheme="minorHAnsi" w:cs="Cambria"/>
          <w:lang w:val="sr-Cyrl-RS"/>
        </w:rPr>
        <w:t xml:space="preserve">у оквиру одређених пројеката, али није стриктно </w:t>
      </w:r>
      <w:r w:rsidR="00CB4172" w:rsidRPr="001B32CA">
        <w:rPr>
          <w:rFonts w:asciiTheme="minorHAnsi" w:eastAsia="Cambria" w:hAnsiTheme="minorHAnsi" w:cs="Cambria"/>
          <w:lang w:val="sr-Cyrl-RS"/>
        </w:rPr>
        <w:t xml:space="preserve">прописао да ли се и </w:t>
      </w:r>
      <w:r w:rsidRPr="001B32CA">
        <w:rPr>
          <w:rFonts w:asciiTheme="minorHAnsi" w:eastAsia="Cambria" w:hAnsiTheme="minorHAnsi" w:cs="Cambria"/>
          <w:lang w:val="sr-Cyrl-RS"/>
        </w:rPr>
        <w:t>на који начин се ти пројекти</w:t>
      </w:r>
      <w:r w:rsidR="00CB4172" w:rsidRPr="001B32CA">
        <w:rPr>
          <w:rFonts w:asciiTheme="minorHAnsi" w:eastAsia="Cambria" w:hAnsiTheme="minorHAnsi" w:cs="Cambria"/>
          <w:lang w:val="sr-Cyrl-RS"/>
        </w:rPr>
        <w:t xml:space="preserve"> уносе у текст Програма, односно </w:t>
      </w:r>
      <w:r w:rsidRPr="001B32CA">
        <w:rPr>
          <w:rFonts w:asciiTheme="minorHAnsi" w:eastAsia="Cambria" w:hAnsiTheme="minorHAnsi" w:cs="Cambria"/>
          <w:lang w:val="sr-Cyrl-RS"/>
        </w:rPr>
        <w:t xml:space="preserve"> акционог плана. У том смислу остаје могућност да се у тексту Програма </w:t>
      </w:r>
      <w:r w:rsidR="00CB4172" w:rsidRPr="001B32CA">
        <w:rPr>
          <w:rFonts w:asciiTheme="minorHAnsi" w:eastAsia="Cambria" w:hAnsiTheme="minorHAnsi" w:cs="Cambria"/>
          <w:lang w:val="sr-Cyrl-RS"/>
        </w:rPr>
        <w:t>наведу и образложе одрђени</w:t>
      </w:r>
      <w:r w:rsidRPr="001B32CA">
        <w:rPr>
          <w:rFonts w:asciiTheme="minorHAnsi" w:eastAsia="Cambria" w:hAnsiTheme="minorHAnsi" w:cs="Cambria"/>
          <w:lang w:val="sr-Cyrl-RS"/>
        </w:rPr>
        <w:t xml:space="preserve"> пројекти</w:t>
      </w:r>
      <w:r w:rsidR="00CB4172" w:rsidRPr="001B32CA">
        <w:rPr>
          <w:rFonts w:asciiTheme="minorHAnsi" w:eastAsia="Cambria" w:hAnsiTheme="minorHAnsi" w:cs="Cambria"/>
          <w:lang w:val="sr-Cyrl-RS"/>
        </w:rPr>
        <w:t>,</w:t>
      </w:r>
      <w:r w:rsidRPr="001B32CA">
        <w:rPr>
          <w:rFonts w:asciiTheme="minorHAnsi" w:eastAsia="Cambria" w:hAnsiTheme="minorHAnsi" w:cs="Cambria"/>
          <w:lang w:val="sr-Cyrl-RS"/>
        </w:rPr>
        <w:t xml:space="preserve"> у складу са којим се реализују мере планиране Програмом</w:t>
      </w:r>
      <w:r w:rsidR="00CB4172" w:rsidRPr="001B32CA">
        <w:rPr>
          <w:rFonts w:asciiTheme="minorHAnsi" w:eastAsia="Cambria" w:hAnsiTheme="minorHAnsi" w:cs="Cambria"/>
          <w:lang w:val="sr-Cyrl-RS"/>
        </w:rPr>
        <w:t xml:space="preserve">, а могуће је да се пројекти прикажу и кроз акциони план, кроз иденбтификацију извора средстава кроз који се  конкретне мере и актоивности финасирају. </w:t>
      </w:r>
    </w:p>
    <w:p w14:paraId="7FC05BFA" w14:textId="62A3F3F9" w:rsidR="00127A27" w:rsidRPr="00D24D62" w:rsidRDefault="005A2645" w:rsidP="00D23848">
      <w:pPr>
        <w:spacing w:before="120" w:line="259" w:lineRule="auto"/>
        <w:jc w:val="both"/>
        <w:rPr>
          <w:rFonts w:asciiTheme="minorHAnsi" w:eastAsia="Cambria" w:hAnsiTheme="minorHAnsi" w:cs="Cambria"/>
          <w:b/>
          <w:lang w:val="sr-Cyrl-RS"/>
        </w:rPr>
      </w:pPr>
      <w:r w:rsidRPr="00D24D62">
        <w:rPr>
          <w:rFonts w:asciiTheme="minorHAnsi" w:eastAsia="Cambria" w:hAnsiTheme="minorHAnsi" w:cs="Cambria"/>
          <w:b/>
          <w:lang w:val="sr-Cyrl-RS"/>
        </w:rPr>
        <w:t>1.</w:t>
      </w:r>
      <w:r w:rsidR="00FC7201" w:rsidRPr="001B32CA">
        <w:rPr>
          <w:rFonts w:asciiTheme="minorHAnsi" w:eastAsia="Cambria" w:hAnsiTheme="minorHAnsi" w:cs="Cambria"/>
          <w:b/>
          <w:lang w:val="sr-Cyrl-RS"/>
        </w:rPr>
        <w:t>3</w:t>
      </w:r>
      <w:r w:rsidRPr="00D24D62">
        <w:rPr>
          <w:rFonts w:asciiTheme="minorHAnsi" w:eastAsia="Cambria" w:hAnsiTheme="minorHAnsi" w:cs="Cambria"/>
          <w:b/>
          <w:lang w:val="sr-Cyrl-RS"/>
        </w:rPr>
        <w:t>.1. Закључци у вези са Важећом стратегијом</w:t>
      </w:r>
    </w:p>
    <w:p w14:paraId="11957039" w14:textId="3D8169BC" w:rsidR="00127A27" w:rsidRPr="00D24D62" w:rsidRDefault="005A2645" w:rsidP="00D23848">
      <w:pPr>
        <w:spacing w:before="120"/>
        <w:jc w:val="both"/>
        <w:rPr>
          <w:rFonts w:asciiTheme="minorHAnsi" w:eastAsia="Cambria" w:hAnsiTheme="minorHAnsi" w:cs="Cambria"/>
          <w:lang w:val="sr-Cyrl-RS"/>
        </w:rPr>
      </w:pPr>
      <w:r w:rsidRPr="00D24D62">
        <w:rPr>
          <w:rFonts w:asciiTheme="minorHAnsi" w:eastAsia="Cambria" w:hAnsiTheme="minorHAnsi" w:cs="Cambria"/>
          <w:lang w:val="sr-Cyrl-RS"/>
        </w:rPr>
        <w:t xml:space="preserve">Мере којима се реализују посебни и општи циљеви нису наведене на организован начин у самом тексту Стратегије. У опису појединачних посебних циљева се могу препознати </w:t>
      </w:r>
      <w:r w:rsidRPr="00D24D62">
        <w:rPr>
          <w:rFonts w:asciiTheme="minorHAnsi" w:eastAsia="Cambria" w:hAnsiTheme="minorHAnsi" w:cs="Cambria"/>
          <w:lang w:val="sr-Cyrl-RS"/>
        </w:rPr>
        <w:lastRenderedPageBreak/>
        <w:t xml:space="preserve">одређене мере јавне политике, али се не могу прецизно идентификовати, те се и њихов значај одредити за реализацију посебног циља. </w:t>
      </w:r>
    </w:p>
    <w:p w14:paraId="2CFEEB7D" w14:textId="39133458" w:rsidR="00127A27" w:rsidRPr="00D24D62" w:rsidRDefault="005A2645" w:rsidP="00D23848">
      <w:pPr>
        <w:spacing w:before="120"/>
        <w:jc w:val="both"/>
        <w:rPr>
          <w:rFonts w:asciiTheme="minorHAnsi" w:eastAsia="Cambria" w:hAnsiTheme="minorHAnsi" w:cs="Cambria"/>
          <w:lang w:val="sr-Cyrl-RS"/>
        </w:rPr>
      </w:pPr>
      <w:r w:rsidRPr="00D24D62">
        <w:rPr>
          <w:rFonts w:asciiTheme="minorHAnsi" w:eastAsia="Cambria" w:hAnsiTheme="minorHAnsi" w:cs="Cambria"/>
          <w:lang w:val="sr-Cyrl-RS"/>
        </w:rPr>
        <w:t>Анализа ефеката мера на физичка и правна лица и на буџет није представљена у тексту Стратегије, те се на јасан начин не могу сагледати очекивани ефекти Стратегије. У самој Стратегији нису наведени показатељи учинка</w:t>
      </w:r>
      <w:r w:rsidR="00CB4172" w:rsidRPr="001B32CA">
        <w:rPr>
          <w:rFonts w:asciiTheme="minorHAnsi" w:eastAsia="Cambria" w:hAnsiTheme="minorHAnsi" w:cs="Cambria"/>
          <w:lang w:val="sr-Cyrl-RS"/>
        </w:rPr>
        <w:t>,</w:t>
      </w:r>
      <w:r w:rsidRPr="00D24D62">
        <w:rPr>
          <w:rFonts w:asciiTheme="minorHAnsi" w:eastAsia="Cambria" w:hAnsiTheme="minorHAnsi" w:cs="Cambria"/>
          <w:lang w:val="sr-Cyrl-RS"/>
        </w:rPr>
        <w:t xml:space="preserve"> на основу који</w:t>
      </w:r>
      <w:r w:rsidR="00CB4172" w:rsidRPr="001B32CA">
        <w:rPr>
          <w:rFonts w:asciiTheme="minorHAnsi" w:eastAsia="Cambria" w:hAnsiTheme="minorHAnsi" w:cs="Cambria"/>
          <w:lang w:val="sr-Cyrl-RS"/>
        </w:rPr>
        <w:t>х</w:t>
      </w:r>
      <w:r w:rsidRPr="00D24D62">
        <w:rPr>
          <w:rFonts w:asciiTheme="minorHAnsi" w:eastAsia="Cambria" w:hAnsiTheme="minorHAnsi" w:cs="Cambria"/>
          <w:lang w:val="sr-Cyrl-RS"/>
        </w:rPr>
        <w:t xml:space="preserve"> </w:t>
      </w:r>
      <w:r w:rsidR="00CB4172" w:rsidRPr="001B32CA">
        <w:rPr>
          <w:rFonts w:asciiTheme="minorHAnsi" w:eastAsia="Cambria" w:hAnsiTheme="minorHAnsi" w:cs="Cambria"/>
          <w:lang w:val="sr-Cyrl-RS"/>
        </w:rPr>
        <w:t xml:space="preserve">би </w:t>
      </w:r>
      <w:r w:rsidRPr="00D24D62">
        <w:rPr>
          <w:rFonts w:asciiTheme="minorHAnsi" w:eastAsia="Cambria" w:hAnsiTheme="minorHAnsi" w:cs="Cambria"/>
          <w:lang w:val="sr-Cyrl-RS"/>
        </w:rPr>
        <w:t xml:space="preserve">се </w:t>
      </w:r>
      <w:r w:rsidR="00CB4172" w:rsidRPr="001B32CA">
        <w:rPr>
          <w:rFonts w:asciiTheme="minorHAnsi" w:eastAsia="Cambria" w:hAnsiTheme="minorHAnsi" w:cs="Cambria"/>
          <w:lang w:val="sr-Cyrl-RS"/>
        </w:rPr>
        <w:t xml:space="preserve">могла </w:t>
      </w:r>
      <w:r w:rsidRPr="00D24D62">
        <w:rPr>
          <w:rFonts w:asciiTheme="minorHAnsi" w:eastAsia="Cambria" w:hAnsiTheme="minorHAnsi" w:cs="Cambria"/>
          <w:lang w:val="sr-Cyrl-RS"/>
        </w:rPr>
        <w:t>пратила реализација мера јавне политике..</w:t>
      </w:r>
    </w:p>
    <w:p w14:paraId="64F978B3" w14:textId="602C81EE" w:rsidR="003E4658" w:rsidRPr="001B32CA" w:rsidRDefault="005A2645" w:rsidP="00D23848">
      <w:pPr>
        <w:spacing w:before="120"/>
        <w:jc w:val="both"/>
        <w:rPr>
          <w:rFonts w:asciiTheme="minorHAnsi" w:eastAsia="Cambria" w:hAnsiTheme="minorHAnsi" w:cs="Cambria"/>
          <w:lang w:val="sr-Cyrl-RS"/>
        </w:rPr>
      </w:pPr>
      <w:r w:rsidRPr="00D24D62">
        <w:rPr>
          <w:rFonts w:asciiTheme="minorHAnsi" w:eastAsia="Cambria" w:hAnsiTheme="minorHAnsi" w:cs="Cambria"/>
          <w:lang w:val="sr-Cyrl-RS"/>
        </w:rPr>
        <w:t xml:space="preserve">Реализација мера јавне политике </w:t>
      </w:r>
      <w:r w:rsidR="00467BCA" w:rsidRPr="001B32CA">
        <w:rPr>
          <w:rFonts w:asciiTheme="minorHAnsi" w:eastAsia="Cambria" w:hAnsiTheme="minorHAnsi" w:cs="Cambria"/>
          <w:lang w:val="sr-Cyrl-RS"/>
        </w:rPr>
        <w:t>Стратегије</w:t>
      </w:r>
      <w:r w:rsidRPr="00D24D62">
        <w:rPr>
          <w:rFonts w:asciiTheme="minorHAnsi" w:eastAsia="Cambria" w:hAnsiTheme="minorHAnsi" w:cs="Cambria"/>
          <w:lang w:val="sr-Cyrl-RS"/>
        </w:rPr>
        <w:t xml:space="preserve"> се анализирала посебно </w:t>
      </w:r>
      <w:r w:rsidR="003E4658" w:rsidRPr="001B32CA">
        <w:rPr>
          <w:rFonts w:asciiTheme="minorHAnsi" w:eastAsia="Cambria" w:hAnsiTheme="minorHAnsi" w:cs="Cambria"/>
          <w:lang w:val="sr-Cyrl-RS"/>
        </w:rPr>
        <w:t>у односу на о</w:t>
      </w:r>
      <w:r w:rsidRPr="00D24D62">
        <w:rPr>
          <w:rFonts w:asciiTheme="minorHAnsi" w:eastAsia="Cambria" w:hAnsiTheme="minorHAnsi" w:cs="Cambria"/>
          <w:lang w:val="sr-Cyrl-RS"/>
        </w:rPr>
        <w:t>ба акциона плана који</w:t>
      </w:r>
      <w:r w:rsidR="003E4658" w:rsidRPr="001B32CA">
        <w:rPr>
          <w:rFonts w:asciiTheme="minorHAnsi" w:eastAsia="Cambria" w:hAnsiTheme="minorHAnsi" w:cs="Cambria"/>
          <w:lang w:val="sr-Cyrl-RS"/>
        </w:rPr>
        <w:t>ма</w:t>
      </w:r>
      <w:r w:rsidRPr="00D24D62">
        <w:rPr>
          <w:rFonts w:asciiTheme="minorHAnsi" w:eastAsia="Cambria" w:hAnsiTheme="minorHAnsi" w:cs="Cambria"/>
          <w:lang w:val="sr-Cyrl-RS"/>
        </w:rPr>
        <w:t xml:space="preserve"> </w:t>
      </w:r>
      <w:r w:rsidR="003E4658" w:rsidRPr="001B32CA">
        <w:rPr>
          <w:rFonts w:asciiTheme="minorHAnsi" w:eastAsia="Cambria" w:hAnsiTheme="minorHAnsi" w:cs="Cambria"/>
          <w:lang w:val="sr-Cyrl-RS"/>
        </w:rPr>
        <w:t>је</w:t>
      </w:r>
      <w:r w:rsidRPr="00D24D62">
        <w:rPr>
          <w:rFonts w:asciiTheme="minorHAnsi" w:eastAsia="Cambria" w:hAnsiTheme="minorHAnsi" w:cs="Cambria"/>
          <w:lang w:val="sr-Cyrl-RS"/>
        </w:rPr>
        <w:t xml:space="preserve"> имплементиран</w:t>
      </w:r>
      <w:r w:rsidR="003E4658" w:rsidRPr="001B32CA">
        <w:rPr>
          <w:rFonts w:asciiTheme="minorHAnsi" w:eastAsia="Cambria" w:hAnsiTheme="minorHAnsi" w:cs="Cambria"/>
          <w:lang w:val="sr-Cyrl-RS"/>
        </w:rPr>
        <w:t>а</w:t>
      </w:r>
      <w:r w:rsidRPr="00D24D62">
        <w:rPr>
          <w:rFonts w:asciiTheme="minorHAnsi" w:eastAsia="Cambria" w:hAnsiTheme="minorHAnsi" w:cs="Cambria"/>
          <w:lang w:val="sr-Cyrl-RS"/>
        </w:rPr>
        <w:t xml:space="preserve">, што је детаљно представљено у претходном </w:t>
      </w:r>
      <w:r w:rsidR="00CB4172" w:rsidRPr="001B32CA">
        <w:rPr>
          <w:rFonts w:asciiTheme="minorHAnsi" w:eastAsia="Cambria" w:hAnsiTheme="minorHAnsi" w:cs="Cambria"/>
          <w:lang w:val="sr-Cyrl-RS"/>
        </w:rPr>
        <w:t>тексту</w:t>
      </w:r>
      <w:r w:rsidRPr="00D24D62">
        <w:rPr>
          <w:rFonts w:asciiTheme="minorHAnsi" w:eastAsia="Cambria" w:hAnsiTheme="minorHAnsi" w:cs="Cambria"/>
          <w:lang w:val="sr-Cyrl-RS"/>
        </w:rPr>
        <w:t xml:space="preserve">. </w:t>
      </w:r>
    </w:p>
    <w:p w14:paraId="4A9CD767" w14:textId="560E22A4" w:rsidR="00127A27" w:rsidRPr="00D24D62" w:rsidRDefault="005A2645" w:rsidP="00D23848">
      <w:pPr>
        <w:spacing w:before="120"/>
        <w:jc w:val="both"/>
        <w:rPr>
          <w:rFonts w:asciiTheme="minorHAnsi" w:eastAsia="Cambria" w:hAnsiTheme="minorHAnsi" w:cs="Cambria"/>
          <w:lang w:val="sr-Cyrl-RS"/>
        </w:rPr>
      </w:pPr>
      <w:r w:rsidRPr="00D24D62">
        <w:rPr>
          <w:rFonts w:asciiTheme="minorHAnsi" w:eastAsia="Cambria" w:hAnsiTheme="minorHAnsi" w:cs="Cambria"/>
          <w:lang w:val="sr-Cyrl-RS"/>
        </w:rPr>
        <w:t xml:space="preserve">У </w:t>
      </w:r>
      <w:r w:rsidR="003E4658" w:rsidRPr="001B32CA">
        <w:rPr>
          <w:rFonts w:asciiTheme="minorHAnsi" w:eastAsia="Cambria" w:hAnsiTheme="minorHAnsi" w:cs="Cambria"/>
          <w:lang w:val="sr-Cyrl-RS"/>
        </w:rPr>
        <w:t xml:space="preserve">односу на </w:t>
      </w:r>
      <w:r w:rsidRPr="00D24D62">
        <w:rPr>
          <w:rFonts w:asciiTheme="minorHAnsi" w:eastAsia="Cambria" w:hAnsiTheme="minorHAnsi" w:cs="Cambria"/>
          <w:lang w:val="sr-Cyrl-RS"/>
        </w:rPr>
        <w:t>Акцион</w:t>
      </w:r>
      <w:r w:rsidR="003E4658" w:rsidRPr="001B32CA">
        <w:rPr>
          <w:rFonts w:asciiTheme="minorHAnsi" w:eastAsia="Cambria" w:hAnsiTheme="minorHAnsi" w:cs="Cambria"/>
          <w:lang w:val="sr-Cyrl-RS"/>
        </w:rPr>
        <w:t>и</w:t>
      </w:r>
      <w:r w:rsidRPr="00D24D62">
        <w:rPr>
          <w:rFonts w:asciiTheme="minorHAnsi" w:eastAsia="Cambria" w:hAnsiTheme="minorHAnsi" w:cs="Cambria"/>
          <w:lang w:val="sr-Cyrl-RS"/>
        </w:rPr>
        <w:t xml:space="preserve"> план за период 2015 - 2016, закључено је да је 95% активности </w:t>
      </w:r>
      <w:r w:rsidR="003E4658" w:rsidRPr="001B32CA">
        <w:rPr>
          <w:rFonts w:asciiTheme="minorHAnsi" w:eastAsia="Cambria" w:hAnsiTheme="minorHAnsi" w:cs="Cambria"/>
          <w:lang w:val="sr-Cyrl-RS"/>
        </w:rPr>
        <w:t>по свој суштини представљају</w:t>
      </w:r>
      <w:r w:rsidRPr="00D24D62">
        <w:rPr>
          <w:rFonts w:asciiTheme="minorHAnsi" w:eastAsia="Cambria" w:hAnsiTheme="minorHAnsi" w:cs="Cambria"/>
          <w:lang w:val="sr-Cyrl-RS"/>
        </w:rPr>
        <w:t xml:space="preserve"> мере јавне политике, </w:t>
      </w:r>
      <w:r w:rsidR="003E4658" w:rsidRPr="001B32CA">
        <w:rPr>
          <w:rFonts w:asciiTheme="minorHAnsi" w:eastAsia="Cambria" w:hAnsiTheme="minorHAnsi" w:cs="Cambria"/>
          <w:lang w:val="sr-Cyrl-RS"/>
        </w:rPr>
        <w:t>те да су за њих дефинисани</w:t>
      </w:r>
      <w:r w:rsidRPr="00D24D62">
        <w:rPr>
          <w:rFonts w:asciiTheme="minorHAnsi" w:eastAsia="Cambria" w:hAnsiTheme="minorHAnsi" w:cs="Cambria"/>
          <w:lang w:val="sr-Cyrl-RS"/>
        </w:rPr>
        <w:t xml:space="preserve"> показатељ</w:t>
      </w:r>
      <w:r w:rsidR="003E4658" w:rsidRPr="001B32CA">
        <w:rPr>
          <w:rFonts w:asciiTheme="minorHAnsi" w:eastAsia="Cambria" w:hAnsiTheme="minorHAnsi" w:cs="Cambria"/>
          <w:lang w:val="sr-Cyrl-RS"/>
        </w:rPr>
        <w:t>и учинка</w:t>
      </w:r>
      <w:r w:rsidRPr="00D24D62">
        <w:rPr>
          <w:rFonts w:asciiTheme="minorHAnsi" w:eastAsia="Cambria" w:hAnsiTheme="minorHAnsi" w:cs="Cambria"/>
          <w:lang w:val="sr-Cyrl-RS"/>
        </w:rPr>
        <w:t xml:space="preserve"> на нивоу резултата. </w:t>
      </w:r>
      <w:r w:rsidR="003E4658" w:rsidRPr="001B32CA">
        <w:rPr>
          <w:rFonts w:asciiTheme="minorHAnsi" w:eastAsia="Cambria" w:hAnsiTheme="minorHAnsi" w:cs="Cambria"/>
          <w:lang w:val="sr-Cyrl-RS"/>
        </w:rPr>
        <w:t>Те мере/активности нису даље разрађиване</w:t>
      </w:r>
      <w:r w:rsidR="00881B04" w:rsidRPr="001B32CA">
        <w:rPr>
          <w:rFonts w:asciiTheme="minorHAnsi" w:eastAsia="Cambria" w:hAnsiTheme="minorHAnsi" w:cs="Cambria"/>
          <w:lang w:val="sr-Cyrl-RS"/>
        </w:rPr>
        <w:t xml:space="preserve"> у акционом плану</w:t>
      </w:r>
      <w:r w:rsidR="003E4658" w:rsidRPr="001B32CA">
        <w:rPr>
          <w:rFonts w:asciiTheme="minorHAnsi" w:eastAsia="Cambria" w:hAnsiTheme="minorHAnsi" w:cs="Cambria"/>
          <w:lang w:val="sr-Cyrl-RS"/>
        </w:rPr>
        <w:t>, што онемогућује евалуацију реализације активности које су фактички спровођене</w:t>
      </w:r>
      <w:r w:rsidRPr="00D24D62">
        <w:rPr>
          <w:rFonts w:asciiTheme="minorHAnsi" w:eastAsia="Cambria" w:hAnsiTheme="minorHAnsi" w:cs="Cambria"/>
          <w:lang w:val="sr-Cyrl-RS"/>
        </w:rPr>
        <w:t xml:space="preserve">. </w:t>
      </w:r>
      <w:r w:rsidR="003E4658" w:rsidRPr="001B32CA">
        <w:rPr>
          <w:rFonts w:asciiTheme="minorHAnsi" w:eastAsia="Cambria" w:hAnsiTheme="minorHAnsi" w:cs="Cambria"/>
          <w:lang w:val="sr-Cyrl-RS"/>
        </w:rPr>
        <w:t>По извештајима надлежних институција само 2</w:t>
      </w:r>
      <w:r w:rsidRPr="00D24D62">
        <w:rPr>
          <w:rFonts w:asciiTheme="minorHAnsi" w:eastAsia="Cambria" w:hAnsiTheme="minorHAnsi" w:cs="Cambria"/>
          <w:lang w:val="sr-Cyrl-RS"/>
        </w:rPr>
        <w:t>0%</w:t>
      </w:r>
      <w:r w:rsidR="003E4658" w:rsidRPr="001B32CA">
        <w:rPr>
          <w:rFonts w:asciiTheme="minorHAnsi" w:eastAsia="Cambria" w:hAnsiTheme="minorHAnsi" w:cs="Cambria"/>
          <w:lang w:val="sr-Cyrl-RS"/>
        </w:rPr>
        <w:t xml:space="preserve"> тих</w:t>
      </w:r>
      <w:r w:rsidRPr="00D24D62">
        <w:rPr>
          <w:rFonts w:asciiTheme="minorHAnsi" w:eastAsia="Cambria" w:hAnsiTheme="minorHAnsi" w:cs="Cambria"/>
          <w:lang w:val="sr-Cyrl-RS"/>
        </w:rPr>
        <w:t xml:space="preserve"> мера</w:t>
      </w:r>
      <w:r w:rsidR="003E4658" w:rsidRPr="001B32CA">
        <w:rPr>
          <w:rFonts w:asciiTheme="minorHAnsi" w:eastAsia="Cambria" w:hAnsiTheme="minorHAnsi" w:cs="Cambria"/>
          <w:lang w:val="sr-Cyrl-RS"/>
        </w:rPr>
        <w:t>/активнсоти</w:t>
      </w:r>
      <w:r w:rsidRPr="00D24D62">
        <w:rPr>
          <w:rFonts w:asciiTheme="minorHAnsi" w:eastAsia="Cambria" w:hAnsiTheme="minorHAnsi" w:cs="Cambria"/>
          <w:lang w:val="sr-Cyrl-RS"/>
        </w:rPr>
        <w:t xml:space="preserve"> није реализовано</w:t>
      </w:r>
      <w:r w:rsidR="003E4658" w:rsidRPr="001B32CA">
        <w:rPr>
          <w:rFonts w:asciiTheme="minorHAnsi" w:eastAsia="Cambria" w:hAnsiTheme="minorHAnsi" w:cs="Cambria"/>
          <w:lang w:val="sr-Cyrl-RS"/>
        </w:rPr>
        <w:t xml:space="preserve">, што је податак који </w:t>
      </w:r>
      <w:r w:rsidR="00881B04" w:rsidRPr="001B32CA">
        <w:rPr>
          <w:rFonts w:asciiTheme="minorHAnsi" w:eastAsia="Cambria" w:hAnsiTheme="minorHAnsi" w:cs="Cambria"/>
          <w:lang w:val="sr-Cyrl-RS"/>
        </w:rPr>
        <w:t xml:space="preserve">из наведених разлога </w:t>
      </w:r>
      <w:r w:rsidR="003E4658" w:rsidRPr="001B32CA">
        <w:rPr>
          <w:rFonts w:asciiTheme="minorHAnsi" w:eastAsia="Cambria" w:hAnsiTheme="minorHAnsi" w:cs="Cambria"/>
          <w:lang w:val="sr-Cyrl-RS"/>
        </w:rPr>
        <w:t>није проверљив, па нам остаје да надлежним институцијама верујемо на реч</w:t>
      </w:r>
      <w:r w:rsidRPr="00D24D62">
        <w:rPr>
          <w:rFonts w:asciiTheme="minorHAnsi" w:eastAsia="Cambria" w:hAnsiTheme="minorHAnsi" w:cs="Cambria"/>
          <w:lang w:val="sr-Cyrl-RS"/>
        </w:rPr>
        <w:t>. Додатно је битно истаћи да иако су показатељи дефинисани на нивоу резултата, оквирно је за сваку трећу (30%) меру</w:t>
      </w:r>
      <w:r w:rsidR="00881B04" w:rsidRPr="001B32CA">
        <w:rPr>
          <w:rFonts w:asciiTheme="minorHAnsi" w:eastAsia="Cambria" w:hAnsiTheme="minorHAnsi" w:cs="Cambria"/>
          <w:lang w:val="sr-Cyrl-RS"/>
        </w:rPr>
        <w:t>/активност</w:t>
      </w:r>
      <w:r w:rsidRPr="00D24D62">
        <w:rPr>
          <w:rFonts w:asciiTheme="minorHAnsi" w:eastAsia="Cambria" w:hAnsiTheme="minorHAnsi" w:cs="Cambria"/>
          <w:lang w:val="sr-Cyrl-RS"/>
        </w:rPr>
        <w:t xml:space="preserve"> утврђено да показатељ или није дефинисан на методолошки исправан начин или не одговора</w:t>
      </w:r>
      <w:r w:rsidR="00881B04" w:rsidRPr="001B32CA">
        <w:rPr>
          <w:rFonts w:asciiTheme="minorHAnsi" w:eastAsia="Cambria" w:hAnsiTheme="minorHAnsi" w:cs="Cambria"/>
          <w:lang w:val="sr-Cyrl-RS"/>
        </w:rPr>
        <w:t xml:space="preserve"> њеној природи</w:t>
      </w:r>
      <w:r w:rsidRPr="00D24D62">
        <w:rPr>
          <w:rFonts w:asciiTheme="minorHAnsi" w:eastAsia="Cambria" w:hAnsiTheme="minorHAnsi" w:cs="Cambria"/>
          <w:lang w:val="sr-Cyrl-RS"/>
        </w:rPr>
        <w:t xml:space="preserve">. </w:t>
      </w:r>
    </w:p>
    <w:p w14:paraId="7E005EB5" w14:textId="3AD65CB3" w:rsidR="00127A27" w:rsidRPr="00D24D62" w:rsidRDefault="005A2645" w:rsidP="00D23848">
      <w:pPr>
        <w:spacing w:before="120" w:line="259" w:lineRule="auto"/>
        <w:jc w:val="both"/>
        <w:rPr>
          <w:rFonts w:asciiTheme="minorHAnsi" w:eastAsia="Cambria" w:hAnsiTheme="minorHAnsi" w:cs="Cambria"/>
          <w:lang w:val="sr-Cyrl-RS"/>
        </w:rPr>
      </w:pPr>
      <w:r w:rsidRPr="00D24D62">
        <w:rPr>
          <w:rFonts w:asciiTheme="minorHAnsi" w:eastAsia="Cambria" w:hAnsiTheme="minorHAnsi" w:cs="Cambria"/>
          <w:lang w:val="sr-Cyrl-RS"/>
        </w:rPr>
        <w:t xml:space="preserve">У </w:t>
      </w:r>
      <w:r w:rsidR="00881B04" w:rsidRPr="001B32CA">
        <w:rPr>
          <w:rFonts w:asciiTheme="minorHAnsi" w:eastAsia="Cambria" w:hAnsiTheme="minorHAnsi" w:cs="Cambria"/>
          <w:lang w:val="sr-Cyrl-RS"/>
        </w:rPr>
        <w:t>односу на А</w:t>
      </w:r>
      <w:r w:rsidRPr="00D24D62">
        <w:rPr>
          <w:rFonts w:asciiTheme="minorHAnsi" w:eastAsia="Cambria" w:hAnsiTheme="minorHAnsi" w:cs="Cambria"/>
          <w:lang w:val="sr-Cyrl-RS"/>
        </w:rPr>
        <w:t>кцион</w:t>
      </w:r>
      <w:r w:rsidR="00881B04" w:rsidRPr="001B32CA">
        <w:rPr>
          <w:rFonts w:asciiTheme="minorHAnsi" w:eastAsia="Cambria" w:hAnsiTheme="minorHAnsi" w:cs="Cambria"/>
          <w:lang w:val="sr-Cyrl-RS"/>
        </w:rPr>
        <w:t>и</w:t>
      </w:r>
      <w:r w:rsidRPr="00D24D62">
        <w:rPr>
          <w:rFonts w:asciiTheme="minorHAnsi" w:eastAsia="Cambria" w:hAnsiTheme="minorHAnsi" w:cs="Cambria"/>
          <w:lang w:val="sr-Cyrl-RS"/>
        </w:rPr>
        <w:t xml:space="preserve"> план за период 2017 - 2018, </w:t>
      </w:r>
      <w:r w:rsidR="00881B04" w:rsidRPr="001B32CA">
        <w:rPr>
          <w:rFonts w:asciiTheme="minorHAnsi" w:eastAsia="Cambria" w:hAnsiTheme="minorHAnsi" w:cs="Cambria"/>
          <w:lang w:val="sr-Cyrl-RS"/>
        </w:rPr>
        <w:t xml:space="preserve">закључено је да </w:t>
      </w:r>
      <w:r w:rsidRPr="00D24D62">
        <w:rPr>
          <w:rFonts w:asciiTheme="minorHAnsi" w:eastAsia="Cambria" w:hAnsiTheme="minorHAnsi" w:cs="Cambria"/>
          <w:lang w:val="sr-Cyrl-RS"/>
        </w:rPr>
        <w:t>уводи груп</w:t>
      </w:r>
      <w:r w:rsidR="00881B04" w:rsidRPr="001B32CA">
        <w:rPr>
          <w:rFonts w:asciiTheme="minorHAnsi" w:eastAsia="Cambria" w:hAnsiTheme="minorHAnsi" w:cs="Cambria"/>
          <w:lang w:val="sr-Cyrl-RS"/>
        </w:rPr>
        <w:t>е</w:t>
      </w:r>
      <w:r w:rsidRPr="00D24D62">
        <w:rPr>
          <w:rFonts w:asciiTheme="minorHAnsi" w:eastAsia="Cambria" w:hAnsiTheme="minorHAnsi" w:cs="Cambria"/>
          <w:lang w:val="sr-Cyrl-RS"/>
        </w:rPr>
        <w:t xml:space="preserve"> мера</w:t>
      </w:r>
      <w:r w:rsidR="00881B04" w:rsidRPr="001B32CA">
        <w:rPr>
          <w:rFonts w:asciiTheme="minorHAnsi" w:eastAsia="Cambria" w:hAnsiTheme="minorHAnsi" w:cs="Cambria"/>
          <w:lang w:val="sr-Cyrl-RS"/>
        </w:rPr>
        <w:t>,</w:t>
      </w:r>
      <w:r w:rsidRPr="00D24D62">
        <w:rPr>
          <w:rFonts w:asciiTheme="minorHAnsi" w:eastAsia="Cambria" w:hAnsiTheme="minorHAnsi" w:cs="Cambria"/>
          <w:lang w:val="sr-Cyrl-RS"/>
        </w:rPr>
        <w:t xml:space="preserve"> по чему </w:t>
      </w:r>
      <w:r w:rsidR="00881B04" w:rsidRPr="001B32CA">
        <w:rPr>
          <w:rFonts w:asciiTheme="minorHAnsi" w:eastAsia="Cambria" w:hAnsiTheme="minorHAnsi" w:cs="Cambria"/>
          <w:lang w:val="sr-Cyrl-RS"/>
        </w:rPr>
        <w:t xml:space="preserve">значајно </w:t>
      </w:r>
      <w:r w:rsidRPr="00D24D62">
        <w:rPr>
          <w:rFonts w:asciiTheme="minorHAnsi" w:eastAsia="Cambria" w:hAnsiTheme="minorHAnsi" w:cs="Cambria"/>
          <w:lang w:val="sr-Cyrl-RS"/>
        </w:rPr>
        <w:t xml:space="preserve">одступа </w:t>
      </w:r>
      <w:r w:rsidR="00881B04" w:rsidRPr="001B32CA">
        <w:rPr>
          <w:rFonts w:asciiTheme="minorHAnsi" w:eastAsia="Cambria" w:hAnsiTheme="minorHAnsi" w:cs="Cambria"/>
          <w:lang w:val="sr-Cyrl-RS"/>
        </w:rPr>
        <w:t xml:space="preserve">како </w:t>
      </w:r>
      <w:r w:rsidRPr="00D24D62">
        <w:rPr>
          <w:rFonts w:asciiTheme="minorHAnsi" w:eastAsia="Cambria" w:hAnsiTheme="minorHAnsi" w:cs="Cambria"/>
          <w:lang w:val="sr-Cyrl-RS"/>
        </w:rPr>
        <w:t>од методолошких правила</w:t>
      </w:r>
      <w:r w:rsidR="00881B04" w:rsidRPr="001B32CA">
        <w:rPr>
          <w:rFonts w:asciiTheme="minorHAnsi" w:eastAsia="Cambria" w:hAnsiTheme="minorHAnsi" w:cs="Cambria"/>
          <w:lang w:val="sr-Cyrl-RS"/>
        </w:rPr>
        <w:t>, тако</w:t>
      </w:r>
      <w:r w:rsidRPr="00D24D62">
        <w:rPr>
          <w:rFonts w:asciiTheme="minorHAnsi" w:eastAsia="Cambria" w:hAnsiTheme="minorHAnsi" w:cs="Cambria"/>
          <w:lang w:val="sr-Cyrl-RS"/>
        </w:rPr>
        <w:t xml:space="preserve"> и од претходног акционог плана. </w:t>
      </w:r>
      <w:r w:rsidR="00881B04" w:rsidRPr="001B32CA">
        <w:rPr>
          <w:rFonts w:asciiTheme="minorHAnsi" w:eastAsia="Cambria" w:hAnsiTheme="minorHAnsi" w:cs="Cambria"/>
          <w:lang w:val="sr-Cyrl-RS"/>
        </w:rPr>
        <w:t>Дакле,</w:t>
      </w:r>
      <w:r w:rsidRPr="00D24D62">
        <w:rPr>
          <w:rFonts w:asciiTheme="minorHAnsi" w:eastAsia="Cambria" w:hAnsiTheme="minorHAnsi" w:cs="Cambria"/>
          <w:lang w:val="sr-Cyrl-RS"/>
        </w:rPr>
        <w:t xml:space="preserve"> активности су представљен</w:t>
      </w:r>
      <w:r w:rsidR="00881B04" w:rsidRPr="001B32CA">
        <w:rPr>
          <w:rFonts w:asciiTheme="minorHAnsi" w:eastAsia="Cambria" w:hAnsiTheme="minorHAnsi" w:cs="Cambria"/>
          <w:lang w:val="sr-Cyrl-RS"/>
        </w:rPr>
        <w:t>е</w:t>
      </w:r>
      <w:r w:rsidRPr="00D24D62">
        <w:rPr>
          <w:rFonts w:asciiTheme="minorHAnsi" w:eastAsia="Cambria" w:hAnsiTheme="minorHAnsi" w:cs="Cambria"/>
          <w:lang w:val="sr-Cyrl-RS"/>
        </w:rPr>
        <w:t xml:space="preserve"> на нивоу група мера</w:t>
      </w:r>
      <w:r w:rsidR="00881B04" w:rsidRPr="001B32CA">
        <w:rPr>
          <w:rFonts w:asciiTheme="minorHAnsi" w:eastAsia="Cambria" w:hAnsiTheme="minorHAnsi" w:cs="Cambria"/>
          <w:lang w:val="sr-Cyrl-RS"/>
        </w:rPr>
        <w:t>,</w:t>
      </w:r>
      <w:r w:rsidRPr="00D24D62">
        <w:rPr>
          <w:rFonts w:asciiTheme="minorHAnsi" w:eastAsia="Cambria" w:hAnsiTheme="minorHAnsi" w:cs="Cambria"/>
          <w:lang w:val="sr-Cyrl-RS"/>
        </w:rPr>
        <w:t xml:space="preserve"> без јасн</w:t>
      </w:r>
      <w:r w:rsidR="00881B04" w:rsidRPr="001B32CA">
        <w:rPr>
          <w:rFonts w:asciiTheme="minorHAnsi" w:eastAsia="Cambria" w:hAnsiTheme="minorHAnsi" w:cs="Cambria"/>
          <w:lang w:val="sr-Cyrl-RS"/>
        </w:rPr>
        <w:t>ог</w:t>
      </w:r>
      <w:r w:rsidRPr="00D24D62">
        <w:rPr>
          <w:rFonts w:asciiTheme="minorHAnsi" w:eastAsia="Cambria" w:hAnsiTheme="minorHAnsi" w:cs="Cambria"/>
          <w:lang w:val="sr-Cyrl-RS"/>
        </w:rPr>
        <w:t xml:space="preserve"> </w:t>
      </w:r>
      <w:r w:rsidR="00881B04" w:rsidRPr="001B32CA">
        <w:rPr>
          <w:rFonts w:asciiTheme="minorHAnsi" w:eastAsia="Cambria" w:hAnsiTheme="minorHAnsi" w:cs="Cambria"/>
          <w:lang w:val="sr-Cyrl-RS"/>
        </w:rPr>
        <w:t>реферисања на</w:t>
      </w:r>
      <w:r w:rsidRPr="00D24D62">
        <w:rPr>
          <w:rFonts w:asciiTheme="minorHAnsi" w:eastAsia="Cambria" w:hAnsiTheme="minorHAnsi" w:cs="Cambria"/>
          <w:lang w:val="sr-Cyrl-RS"/>
        </w:rPr>
        <w:t xml:space="preserve"> конкретн</w:t>
      </w:r>
      <w:r w:rsidR="00881B04" w:rsidRPr="001B32CA">
        <w:rPr>
          <w:rFonts w:asciiTheme="minorHAnsi" w:eastAsia="Cambria" w:hAnsiTheme="minorHAnsi" w:cs="Cambria"/>
          <w:lang w:val="sr-Cyrl-RS"/>
        </w:rPr>
        <w:t>е</w:t>
      </w:r>
      <w:r w:rsidRPr="00D24D62">
        <w:rPr>
          <w:rFonts w:asciiTheme="minorHAnsi" w:eastAsia="Cambria" w:hAnsiTheme="minorHAnsi" w:cs="Cambria"/>
          <w:lang w:val="sr-Cyrl-RS"/>
        </w:rPr>
        <w:t xml:space="preserve"> мер</w:t>
      </w:r>
      <w:r w:rsidR="00881B04" w:rsidRPr="001B32CA">
        <w:rPr>
          <w:rFonts w:asciiTheme="minorHAnsi" w:eastAsia="Cambria" w:hAnsiTheme="minorHAnsi" w:cs="Cambria"/>
          <w:lang w:val="sr-Cyrl-RS"/>
        </w:rPr>
        <w:t>е</w:t>
      </w:r>
      <w:r w:rsidRPr="00D24D62">
        <w:rPr>
          <w:rFonts w:asciiTheme="minorHAnsi" w:eastAsia="Cambria" w:hAnsiTheme="minorHAnsi" w:cs="Cambria"/>
          <w:lang w:val="sr-Cyrl-RS"/>
        </w:rPr>
        <w:t>. Укупно је дефинисано 36 мера у датим групама мере, при чему је анализом утврђено да је 13 од њих дефинисано на нивоу активности, тј. нижем планском елементу. Показатељи су дефинисани на нивоу резултата за сваку групу мера и укупно их има 23</w:t>
      </w:r>
      <w:r w:rsidR="00881B04" w:rsidRPr="001B32CA">
        <w:rPr>
          <w:rFonts w:asciiTheme="minorHAnsi" w:eastAsia="Cambria" w:hAnsiTheme="minorHAnsi" w:cs="Cambria"/>
          <w:lang w:val="sr-Cyrl-RS"/>
        </w:rPr>
        <w:t>,</w:t>
      </w:r>
      <w:r w:rsidRPr="00D24D62">
        <w:rPr>
          <w:rFonts w:asciiTheme="minorHAnsi" w:eastAsia="Cambria" w:hAnsiTheme="minorHAnsi" w:cs="Cambria"/>
          <w:lang w:val="sr-Cyrl-RS"/>
        </w:rPr>
        <w:t xml:space="preserve"> при чему је екстерна евалуација омогућена за 15 показатеља</w:t>
      </w:r>
      <w:r w:rsidR="00881B04" w:rsidRPr="001B32CA">
        <w:rPr>
          <w:rFonts w:asciiTheme="minorHAnsi" w:eastAsia="Cambria" w:hAnsiTheme="minorHAnsi" w:cs="Cambria"/>
          <w:lang w:val="sr-Cyrl-RS"/>
        </w:rPr>
        <w:t>.</w:t>
      </w:r>
      <w:r w:rsidRPr="00D24D62">
        <w:rPr>
          <w:rFonts w:asciiTheme="minorHAnsi" w:eastAsia="Cambria" w:hAnsiTheme="minorHAnsi" w:cs="Cambria"/>
          <w:lang w:val="sr-Cyrl-RS"/>
        </w:rPr>
        <w:t xml:space="preserve"> </w:t>
      </w:r>
      <w:r w:rsidR="00881B04" w:rsidRPr="001B32CA">
        <w:rPr>
          <w:rFonts w:asciiTheme="minorHAnsi" w:eastAsia="Cambria" w:hAnsiTheme="minorHAnsi" w:cs="Cambria"/>
          <w:lang w:val="sr-Cyrl-RS"/>
        </w:rPr>
        <w:t>С</w:t>
      </w:r>
      <w:r w:rsidRPr="00D24D62">
        <w:rPr>
          <w:rFonts w:asciiTheme="minorHAnsi" w:eastAsia="Cambria" w:hAnsiTheme="minorHAnsi" w:cs="Cambria"/>
          <w:lang w:val="sr-Cyrl-RS"/>
        </w:rPr>
        <w:t xml:space="preserve">амо </w:t>
      </w:r>
      <w:r w:rsidR="00881B04" w:rsidRPr="001B32CA">
        <w:rPr>
          <w:rFonts w:asciiTheme="minorHAnsi" w:eastAsia="Cambria" w:hAnsiTheme="minorHAnsi" w:cs="Cambria"/>
          <w:lang w:val="sr-Cyrl-RS"/>
        </w:rPr>
        <w:t xml:space="preserve">у односу на </w:t>
      </w:r>
      <w:r w:rsidRPr="00D24D62">
        <w:rPr>
          <w:rFonts w:asciiTheme="minorHAnsi" w:eastAsia="Cambria" w:hAnsiTheme="minorHAnsi" w:cs="Cambria"/>
          <w:lang w:val="sr-Cyrl-RS"/>
        </w:rPr>
        <w:t>један показатељ је утврђено да је у потпуности реализован у односу на циљану вредност. Имајући у виду да су показатељу дефинисани на нивоу група мера, праћење реализације појединачних мера је онемогућено. Од 70 активности колико је дефинисано за реализацију група мера, за трећину је утврђено да је спроведено у потпуности док је додатних 15% реализовано делимично. Оквирно је 50% активности остало нереализовано.</w:t>
      </w:r>
    </w:p>
    <w:p w14:paraId="6F3E5337" w14:textId="4CAF0EFA" w:rsidR="00127A27" w:rsidRPr="00D24D62" w:rsidRDefault="005A2645" w:rsidP="00D23848">
      <w:pPr>
        <w:spacing w:before="120" w:line="259" w:lineRule="auto"/>
        <w:jc w:val="both"/>
        <w:rPr>
          <w:rFonts w:asciiTheme="minorHAnsi" w:eastAsia="Cambria" w:hAnsiTheme="minorHAnsi" w:cs="Cambria"/>
          <w:b/>
          <w:lang w:val="sr-Cyrl-RS"/>
        </w:rPr>
      </w:pPr>
      <w:r w:rsidRPr="00D24D62">
        <w:rPr>
          <w:rFonts w:asciiTheme="minorHAnsi" w:eastAsia="Cambria" w:hAnsiTheme="minorHAnsi" w:cs="Cambria"/>
          <w:b/>
          <w:lang w:val="sr-Cyrl-RS"/>
        </w:rPr>
        <w:t>1.</w:t>
      </w:r>
      <w:r w:rsidR="00FC7201" w:rsidRPr="001B32CA">
        <w:rPr>
          <w:rFonts w:asciiTheme="minorHAnsi" w:eastAsia="Cambria" w:hAnsiTheme="minorHAnsi" w:cs="Cambria"/>
          <w:b/>
          <w:lang w:val="sr-Cyrl-RS"/>
        </w:rPr>
        <w:t>3</w:t>
      </w:r>
      <w:r w:rsidRPr="00D24D62">
        <w:rPr>
          <w:rFonts w:asciiTheme="minorHAnsi" w:eastAsia="Cambria" w:hAnsiTheme="minorHAnsi" w:cs="Cambria"/>
          <w:b/>
          <w:lang w:val="sr-Cyrl-RS"/>
        </w:rPr>
        <w:t xml:space="preserve">.2. Препоруке за формулацију мера Програма и показатеља на нивоу мера </w:t>
      </w:r>
    </w:p>
    <w:p w14:paraId="226158AB" w14:textId="5028ECC5" w:rsidR="00A07D47" w:rsidRPr="001B32CA" w:rsidRDefault="005A2645" w:rsidP="00D23848">
      <w:pPr>
        <w:spacing w:before="120" w:line="259" w:lineRule="auto"/>
        <w:jc w:val="both"/>
        <w:rPr>
          <w:rFonts w:asciiTheme="minorHAnsi" w:eastAsia="Cambria" w:hAnsiTheme="minorHAnsi" w:cs="Cambria"/>
          <w:b/>
          <w:lang w:val="sr-Cyrl-RS"/>
        </w:rPr>
      </w:pPr>
      <w:r w:rsidRPr="00D24D62">
        <w:rPr>
          <w:rFonts w:asciiTheme="minorHAnsi" w:eastAsia="Cambria" w:hAnsiTheme="minorHAnsi" w:cs="Cambria"/>
          <w:b/>
          <w:lang w:val="sr-Cyrl-RS"/>
        </w:rPr>
        <w:t xml:space="preserve">Мере јавне политике је потребно </w:t>
      </w:r>
      <w:r w:rsidR="00881B04" w:rsidRPr="001B32CA">
        <w:rPr>
          <w:rFonts w:asciiTheme="minorHAnsi" w:eastAsia="Cambria" w:hAnsiTheme="minorHAnsi" w:cs="Cambria"/>
          <w:b/>
          <w:lang w:val="sr-Cyrl-RS"/>
        </w:rPr>
        <w:t>дефинисати</w:t>
      </w:r>
      <w:r w:rsidR="00881B04" w:rsidRPr="00D24D62">
        <w:rPr>
          <w:rFonts w:asciiTheme="minorHAnsi" w:eastAsia="Cambria" w:hAnsiTheme="minorHAnsi" w:cs="Cambria"/>
          <w:b/>
          <w:lang w:val="sr-Cyrl-RS"/>
        </w:rPr>
        <w:t xml:space="preserve"> </w:t>
      </w:r>
      <w:r w:rsidRPr="00D24D62">
        <w:rPr>
          <w:rFonts w:asciiTheme="minorHAnsi" w:eastAsia="Cambria" w:hAnsiTheme="minorHAnsi" w:cs="Cambria"/>
          <w:b/>
          <w:lang w:val="sr-Cyrl-RS"/>
        </w:rPr>
        <w:t>у самом тексту Програма са обавезујућим додатним елементима, односно показатељима реализације, почетним вредностима, циљаним вредностима и изворима верификације резултата. Битно је напоменути да</w:t>
      </w:r>
      <w:r w:rsidR="00881B04" w:rsidRPr="001B32CA">
        <w:rPr>
          <w:rFonts w:asciiTheme="minorHAnsi" w:eastAsia="Cambria" w:hAnsiTheme="minorHAnsi" w:cs="Cambria"/>
          <w:b/>
          <w:lang w:val="sr-Cyrl-RS"/>
        </w:rPr>
        <w:t xml:space="preserve"> </w:t>
      </w:r>
      <w:r w:rsidR="00881B04" w:rsidRPr="00D24D62">
        <w:rPr>
          <w:rFonts w:asciiTheme="minorHAnsi" w:eastAsia="Cambria" w:hAnsiTheme="minorHAnsi" w:cs="Cambria"/>
          <w:b/>
          <w:lang w:val="sr-Cyrl-RS"/>
        </w:rPr>
        <w:t xml:space="preserve">у складу са </w:t>
      </w:r>
      <w:r w:rsidR="00881B04" w:rsidRPr="001B32CA">
        <w:rPr>
          <w:rFonts w:asciiTheme="minorHAnsi" w:eastAsia="Cambria" w:hAnsiTheme="minorHAnsi" w:cs="Cambria"/>
          <w:b/>
          <w:lang w:val="sr-Cyrl-RS"/>
        </w:rPr>
        <w:t xml:space="preserve">чланом 58. став1. тачка 4) </w:t>
      </w:r>
      <w:r w:rsidR="00881B04" w:rsidRPr="00D24D62">
        <w:rPr>
          <w:rFonts w:asciiTheme="minorHAnsi" w:eastAsia="Cambria" w:hAnsiTheme="minorHAnsi" w:cs="Cambria"/>
          <w:b/>
          <w:lang w:val="sr-Cyrl-RS"/>
        </w:rPr>
        <w:t>Уредб</w:t>
      </w:r>
      <w:r w:rsidR="00881B04" w:rsidRPr="001B32CA">
        <w:rPr>
          <w:rFonts w:asciiTheme="minorHAnsi" w:eastAsia="Cambria" w:hAnsiTheme="minorHAnsi" w:cs="Cambria"/>
          <w:b/>
          <w:lang w:val="sr-Cyrl-RS"/>
        </w:rPr>
        <w:t>е у односу на</w:t>
      </w:r>
      <w:r w:rsidRPr="00D24D62">
        <w:rPr>
          <w:rFonts w:asciiTheme="minorHAnsi" w:eastAsia="Cambria" w:hAnsiTheme="minorHAnsi" w:cs="Cambria"/>
          <w:b/>
          <w:lang w:val="sr-Cyrl-RS"/>
        </w:rPr>
        <w:t xml:space="preserve"> свак</w:t>
      </w:r>
      <w:r w:rsidR="00881B04" w:rsidRPr="001B32CA">
        <w:rPr>
          <w:rFonts w:asciiTheme="minorHAnsi" w:eastAsia="Cambria" w:hAnsiTheme="minorHAnsi" w:cs="Cambria"/>
          <w:b/>
          <w:lang w:val="sr-Cyrl-RS"/>
        </w:rPr>
        <w:t>у меру мора бити дефинисан показатељ резултата и начин вериуфикације тог резултата</w:t>
      </w:r>
      <w:r w:rsidRPr="00D24D62">
        <w:rPr>
          <w:rFonts w:asciiTheme="minorHAnsi" w:eastAsia="Cambria" w:hAnsiTheme="minorHAnsi" w:cs="Cambria"/>
          <w:b/>
          <w:lang w:val="sr-Cyrl-RS"/>
        </w:rPr>
        <w:t>.</w:t>
      </w:r>
      <w:r w:rsidR="009F56BD" w:rsidRPr="001B32CA">
        <w:rPr>
          <w:rFonts w:asciiTheme="minorHAnsi" w:eastAsia="Cambria" w:hAnsiTheme="minorHAnsi" w:cs="Cambria"/>
          <w:b/>
          <w:lang w:val="sr-Cyrl-RS"/>
        </w:rPr>
        <w:t xml:space="preserve"> </w:t>
      </w:r>
    </w:p>
    <w:p w14:paraId="3073F3F7" w14:textId="4D1011BD" w:rsidR="00A07D47" w:rsidRPr="001B32CA" w:rsidRDefault="00A07D47" w:rsidP="00D23848">
      <w:pPr>
        <w:spacing w:before="120" w:line="259" w:lineRule="auto"/>
        <w:jc w:val="both"/>
        <w:rPr>
          <w:rFonts w:asciiTheme="minorHAnsi" w:eastAsia="Cambria" w:hAnsiTheme="minorHAnsi" w:cs="Cambria"/>
          <w:b/>
          <w:lang w:val="sr-Cyrl-RS"/>
        </w:rPr>
      </w:pPr>
      <w:r w:rsidRPr="00D24D62">
        <w:rPr>
          <w:rFonts w:asciiTheme="minorHAnsi" w:eastAsia="Cambria" w:hAnsiTheme="minorHAnsi" w:cs="Cambria"/>
          <w:b/>
          <w:lang w:val="sr-Cyrl-RS"/>
        </w:rPr>
        <w:t xml:space="preserve">Сама формулација мера се врши </w:t>
      </w:r>
      <w:r w:rsidRPr="001B32CA">
        <w:rPr>
          <w:rFonts w:asciiTheme="minorHAnsi" w:eastAsia="Cambria" w:hAnsiTheme="minorHAnsi" w:cs="Cambria"/>
          <w:b/>
          <w:lang w:val="sr-Cyrl-RS"/>
        </w:rPr>
        <w:t>тако</w:t>
      </w:r>
      <w:r w:rsidRPr="00D24D62">
        <w:rPr>
          <w:rFonts w:asciiTheme="minorHAnsi" w:eastAsia="Cambria" w:hAnsiTheme="minorHAnsi" w:cs="Cambria"/>
          <w:b/>
          <w:lang w:val="sr-Cyrl-RS"/>
        </w:rPr>
        <w:t xml:space="preserve"> да се </w:t>
      </w:r>
      <w:r w:rsidRPr="001B32CA">
        <w:rPr>
          <w:rFonts w:asciiTheme="minorHAnsi" w:eastAsia="Cambria" w:hAnsiTheme="minorHAnsi" w:cs="Cambria"/>
          <w:b/>
          <w:lang w:val="sr-Cyrl-RS"/>
        </w:rPr>
        <w:t xml:space="preserve">из њеног назива </w:t>
      </w:r>
      <w:r w:rsidRPr="00D24D62">
        <w:rPr>
          <w:rFonts w:asciiTheme="minorHAnsi" w:eastAsia="Cambria" w:hAnsiTheme="minorHAnsi" w:cs="Cambria"/>
          <w:b/>
          <w:lang w:val="sr-Cyrl-RS"/>
        </w:rPr>
        <w:t xml:space="preserve">недвосмислено може утврдити којем резултату тежи, којег је типа и да ли је у функцији постизања посебног циља у оквиру којег је планирана. Показатељи на нивоу мера јавне политике се дефинишу на нивоу резултата и морају бити апсолутно у функцији мере, тј. да се кроз праћење датог показатеља може пружити недвосмислени закључак о реализацији мере. Препорука је да се за извор показатеља резултата наводе јавно доступне базе </w:t>
      </w:r>
      <w:r w:rsidRPr="00D24D62">
        <w:rPr>
          <w:rFonts w:asciiTheme="minorHAnsi" w:eastAsia="Cambria" w:hAnsiTheme="minorHAnsi" w:cs="Cambria"/>
          <w:b/>
          <w:lang w:val="sr-Cyrl-RS"/>
        </w:rPr>
        <w:lastRenderedPageBreak/>
        <w:t xml:space="preserve">података или извештаја, а у циљу постизања веће транспарентности и омогућавања независне евалуације датим мера. </w:t>
      </w:r>
    </w:p>
    <w:p w14:paraId="450B62C9" w14:textId="376AA1BF" w:rsidR="00127A27" w:rsidRPr="001B32CA" w:rsidRDefault="009F56BD" w:rsidP="00D23848">
      <w:pPr>
        <w:spacing w:before="120" w:line="259" w:lineRule="auto"/>
        <w:jc w:val="both"/>
        <w:rPr>
          <w:rFonts w:asciiTheme="minorHAnsi" w:eastAsia="Cambria" w:hAnsiTheme="minorHAnsi" w:cs="Cambria"/>
          <w:b/>
          <w:lang w:val="sr-Cyrl-RS"/>
        </w:rPr>
      </w:pPr>
      <w:r w:rsidRPr="001B32CA">
        <w:rPr>
          <w:rFonts w:asciiTheme="minorHAnsi" w:eastAsia="Cambria" w:hAnsiTheme="minorHAnsi" w:cs="Cambria"/>
          <w:b/>
          <w:lang w:val="sr-Cyrl-RS"/>
        </w:rPr>
        <w:t>Т</w:t>
      </w:r>
      <w:r w:rsidR="005A2645" w:rsidRPr="00D24D62">
        <w:rPr>
          <w:rFonts w:asciiTheme="minorHAnsi" w:eastAsia="Cambria" w:hAnsiTheme="minorHAnsi" w:cs="Cambria"/>
          <w:b/>
          <w:lang w:val="sr-Cyrl-RS"/>
        </w:rPr>
        <w:t xml:space="preserve">ип </w:t>
      </w:r>
      <w:r w:rsidRPr="001B32CA">
        <w:rPr>
          <w:rFonts w:asciiTheme="minorHAnsi" w:eastAsia="Cambria" w:hAnsiTheme="minorHAnsi" w:cs="Cambria"/>
          <w:b/>
          <w:lang w:val="sr-Cyrl-RS"/>
        </w:rPr>
        <w:t xml:space="preserve"> сваке </w:t>
      </w:r>
      <w:r w:rsidR="005A2645" w:rsidRPr="00D24D62">
        <w:rPr>
          <w:rFonts w:asciiTheme="minorHAnsi" w:eastAsia="Cambria" w:hAnsiTheme="minorHAnsi" w:cs="Cambria"/>
          <w:b/>
          <w:lang w:val="sr-Cyrl-RS"/>
        </w:rPr>
        <w:t xml:space="preserve">мере јавне политике </w:t>
      </w:r>
      <w:r w:rsidRPr="001B32CA">
        <w:rPr>
          <w:rFonts w:asciiTheme="minorHAnsi" w:eastAsia="Cambria" w:hAnsiTheme="minorHAnsi" w:cs="Cambria"/>
          <w:b/>
          <w:lang w:val="sr-Cyrl-RS"/>
        </w:rPr>
        <w:t>треба</w:t>
      </w:r>
      <w:r w:rsidR="005A2645" w:rsidRPr="00D24D62">
        <w:rPr>
          <w:rFonts w:asciiTheme="minorHAnsi" w:eastAsia="Cambria" w:hAnsiTheme="minorHAnsi" w:cs="Cambria"/>
          <w:b/>
          <w:lang w:val="sr-Cyrl-RS"/>
        </w:rPr>
        <w:t xml:space="preserve"> дефини</w:t>
      </w:r>
      <w:r w:rsidRPr="001B32CA">
        <w:rPr>
          <w:rFonts w:asciiTheme="minorHAnsi" w:eastAsia="Cambria" w:hAnsiTheme="minorHAnsi" w:cs="Cambria"/>
          <w:b/>
          <w:lang w:val="sr-Cyrl-RS"/>
        </w:rPr>
        <w:t>сати</w:t>
      </w:r>
      <w:r w:rsidR="005A2645" w:rsidRPr="00D24D62">
        <w:rPr>
          <w:rFonts w:asciiTheme="minorHAnsi" w:eastAsia="Cambria" w:hAnsiTheme="minorHAnsi" w:cs="Cambria"/>
          <w:b/>
          <w:lang w:val="sr-Cyrl-RS"/>
        </w:rPr>
        <w:t xml:space="preserve"> у односу на преовлађајући тип активности којима се тежи постизање резултата на нивоу мере. У практичном смислу, уколико су за једну меру преовлађујуће активности</w:t>
      </w:r>
      <w:r w:rsidR="000462BB" w:rsidRPr="001B32CA">
        <w:rPr>
          <w:rFonts w:asciiTheme="minorHAnsi" w:eastAsia="Cambria" w:hAnsiTheme="minorHAnsi" w:cs="Cambria"/>
          <w:b/>
          <w:lang w:val="sr-Cyrl-RS"/>
        </w:rPr>
        <w:t xml:space="preserve"> на успостављању институционалних капацитета</w:t>
      </w:r>
      <w:r w:rsidR="005A2645" w:rsidRPr="00D24D62">
        <w:rPr>
          <w:rFonts w:asciiTheme="minorHAnsi" w:eastAsia="Cambria" w:hAnsiTheme="minorHAnsi" w:cs="Cambria"/>
          <w:b/>
          <w:lang w:val="sr-Cyrl-RS"/>
        </w:rPr>
        <w:t xml:space="preserve"> (</w:t>
      </w:r>
      <w:r w:rsidR="000462BB" w:rsidRPr="001B32CA">
        <w:rPr>
          <w:rFonts w:asciiTheme="minorHAnsi" w:eastAsia="Cambria" w:hAnsiTheme="minorHAnsi" w:cs="Cambria"/>
          <w:b/>
          <w:lang w:val="sr-Cyrl-RS"/>
        </w:rPr>
        <w:t>нпр. успостављање различитих регистара</w:t>
      </w:r>
      <w:r w:rsidR="005A2645" w:rsidRPr="00D24D62">
        <w:rPr>
          <w:rFonts w:asciiTheme="minorHAnsi" w:eastAsia="Cambria" w:hAnsiTheme="minorHAnsi" w:cs="Cambria"/>
          <w:b/>
          <w:lang w:val="sr-Cyrl-RS"/>
        </w:rPr>
        <w:t xml:space="preserve">), та мера се означава као </w:t>
      </w:r>
      <w:r w:rsidR="000462BB" w:rsidRPr="001B32CA">
        <w:rPr>
          <w:rFonts w:asciiTheme="minorHAnsi" w:eastAsia="Cambria" w:hAnsiTheme="minorHAnsi" w:cs="Cambria"/>
          <w:b/>
          <w:lang w:val="sr-Cyrl-RS"/>
        </w:rPr>
        <w:t>институционално управљачко организациона</w:t>
      </w:r>
      <w:r w:rsidR="005A2645" w:rsidRPr="00D24D62">
        <w:rPr>
          <w:rFonts w:asciiTheme="minorHAnsi" w:eastAsia="Cambria" w:hAnsiTheme="minorHAnsi" w:cs="Cambria"/>
          <w:b/>
          <w:lang w:val="sr-Cyrl-RS"/>
        </w:rPr>
        <w:t xml:space="preserve"> и као таква</w:t>
      </w:r>
      <w:r w:rsidR="000462BB" w:rsidRPr="001B32CA">
        <w:rPr>
          <w:rFonts w:asciiTheme="minorHAnsi" w:eastAsia="Cambria" w:hAnsiTheme="minorHAnsi" w:cs="Cambria"/>
          <w:b/>
          <w:lang w:val="sr-Cyrl-RS"/>
        </w:rPr>
        <w:t xml:space="preserve"> се уноси</w:t>
      </w:r>
      <w:r w:rsidR="005A2645" w:rsidRPr="00D24D62">
        <w:rPr>
          <w:rFonts w:asciiTheme="minorHAnsi" w:eastAsia="Cambria" w:hAnsiTheme="minorHAnsi" w:cs="Cambria"/>
          <w:b/>
          <w:lang w:val="sr-Cyrl-RS"/>
        </w:rPr>
        <w:t xml:space="preserve"> у Програм и акциони план. С друге стране, уколико се једном мером подразумевају</w:t>
      </w:r>
      <w:r w:rsidRPr="001B32CA">
        <w:rPr>
          <w:rFonts w:asciiTheme="minorHAnsi" w:eastAsia="Cambria" w:hAnsiTheme="minorHAnsi" w:cs="Cambria"/>
          <w:b/>
          <w:lang w:val="sr-Cyrl-RS"/>
        </w:rPr>
        <w:t xml:space="preserve"> </w:t>
      </w:r>
      <w:r w:rsidR="005A2645" w:rsidRPr="00D24D62">
        <w:rPr>
          <w:rFonts w:asciiTheme="minorHAnsi" w:eastAsia="Cambria" w:hAnsiTheme="minorHAnsi" w:cs="Cambria"/>
          <w:b/>
          <w:lang w:val="sr-Cyrl-RS"/>
        </w:rPr>
        <w:t xml:space="preserve">активности које су нпр. </w:t>
      </w:r>
      <w:r w:rsidRPr="001B32CA">
        <w:rPr>
          <w:rFonts w:asciiTheme="minorHAnsi" w:eastAsia="Cambria" w:hAnsiTheme="minorHAnsi" w:cs="Cambria"/>
          <w:b/>
          <w:lang w:val="sr-Cyrl-RS"/>
        </w:rPr>
        <w:t>институционално управљачко организационе (нпр. успоставаљање Дата центра)</w:t>
      </w:r>
      <w:r w:rsidRPr="00D24D62">
        <w:rPr>
          <w:rFonts w:asciiTheme="minorHAnsi" w:eastAsia="Cambria" w:hAnsiTheme="minorHAnsi" w:cs="Cambria"/>
          <w:b/>
          <w:lang w:val="sr-Cyrl-RS"/>
        </w:rPr>
        <w:t xml:space="preserve"> </w:t>
      </w:r>
      <w:r w:rsidR="005A2645" w:rsidRPr="00D24D62">
        <w:rPr>
          <w:rFonts w:asciiTheme="minorHAnsi" w:eastAsia="Cambria" w:hAnsiTheme="minorHAnsi" w:cs="Cambria"/>
          <w:b/>
          <w:lang w:val="sr-Cyrl-RS"/>
        </w:rPr>
        <w:t xml:space="preserve">и </w:t>
      </w:r>
      <w:r w:rsidR="00A07D47" w:rsidRPr="001B32CA">
        <w:rPr>
          <w:rFonts w:asciiTheme="minorHAnsi" w:eastAsia="Cambria" w:hAnsiTheme="minorHAnsi" w:cs="Cambria"/>
          <w:b/>
          <w:lang w:val="sr-Cyrl-RS"/>
        </w:rPr>
        <w:t xml:space="preserve">активности које су </w:t>
      </w:r>
      <w:r w:rsidRPr="001B32CA">
        <w:rPr>
          <w:rFonts w:asciiTheme="minorHAnsi" w:eastAsia="Cambria" w:hAnsiTheme="minorHAnsi" w:cs="Cambria"/>
          <w:b/>
          <w:lang w:val="sr-Cyrl-RS"/>
        </w:rPr>
        <w:t>информативно едукативне</w:t>
      </w:r>
      <w:r w:rsidR="005A2645" w:rsidRPr="00D24D62">
        <w:rPr>
          <w:rFonts w:asciiTheme="minorHAnsi" w:eastAsia="Cambria" w:hAnsiTheme="minorHAnsi" w:cs="Cambria"/>
          <w:b/>
          <w:lang w:val="sr-Cyrl-RS"/>
        </w:rPr>
        <w:t xml:space="preserve"> (</w:t>
      </w:r>
      <w:r w:rsidRPr="001B32CA">
        <w:rPr>
          <w:rFonts w:asciiTheme="minorHAnsi" w:eastAsia="Cambria" w:hAnsiTheme="minorHAnsi" w:cs="Cambria"/>
          <w:b/>
          <w:lang w:val="sr-Cyrl-RS"/>
        </w:rPr>
        <w:t>нпр. обуке за коришћење државног клауда</w:t>
      </w:r>
      <w:r w:rsidR="005A2645" w:rsidRPr="00D24D62">
        <w:rPr>
          <w:rFonts w:asciiTheme="minorHAnsi" w:eastAsia="Cambria" w:hAnsiTheme="minorHAnsi" w:cs="Cambria"/>
          <w:b/>
          <w:lang w:val="sr-Cyrl-RS"/>
        </w:rPr>
        <w:t xml:space="preserve"> и сл.), то је знак да </w:t>
      </w:r>
      <w:r w:rsidRPr="001B32CA">
        <w:rPr>
          <w:rFonts w:asciiTheme="minorHAnsi" w:eastAsia="Cambria" w:hAnsiTheme="minorHAnsi" w:cs="Cambria"/>
          <w:b/>
          <w:lang w:val="sr-Cyrl-RS"/>
        </w:rPr>
        <w:t xml:space="preserve">такву </w:t>
      </w:r>
      <w:r w:rsidR="005A2645" w:rsidRPr="00D24D62">
        <w:rPr>
          <w:rFonts w:asciiTheme="minorHAnsi" w:eastAsia="Cambria" w:hAnsiTheme="minorHAnsi" w:cs="Cambria"/>
          <w:b/>
          <w:lang w:val="sr-Cyrl-RS"/>
        </w:rPr>
        <w:t xml:space="preserve"> меру </w:t>
      </w:r>
      <w:r w:rsidRPr="001B32CA">
        <w:rPr>
          <w:rFonts w:asciiTheme="minorHAnsi" w:eastAsia="Cambria" w:hAnsiTheme="minorHAnsi" w:cs="Cambria"/>
          <w:b/>
          <w:lang w:val="sr-Cyrl-RS"/>
        </w:rPr>
        <w:t>можда треба</w:t>
      </w:r>
      <w:r w:rsidR="005A2645" w:rsidRPr="00D24D62">
        <w:rPr>
          <w:rFonts w:asciiTheme="minorHAnsi" w:eastAsia="Cambria" w:hAnsiTheme="minorHAnsi" w:cs="Cambria"/>
          <w:b/>
          <w:lang w:val="sr-Cyrl-RS"/>
        </w:rPr>
        <w:t xml:space="preserve"> поделити на две различите мере и за сваку дефинисати посебни показатељ резултата.</w:t>
      </w:r>
      <w:r w:rsidR="000462BB" w:rsidRPr="001B32CA">
        <w:rPr>
          <w:rFonts w:asciiTheme="minorHAnsi" w:eastAsia="Cambria" w:hAnsiTheme="minorHAnsi" w:cs="Cambria"/>
          <w:b/>
          <w:lang w:val="sr-Cyrl-RS"/>
        </w:rPr>
        <w:t xml:space="preserve"> Ако то није случај, </w:t>
      </w:r>
      <w:r w:rsidR="00A07D47" w:rsidRPr="001B32CA">
        <w:rPr>
          <w:rFonts w:asciiTheme="minorHAnsi" w:eastAsia="Cambria" w:hAnsiTheme="minorHAnsi" w:cs="Cambria"/>
          <w:b/>
          <w:lang w:val="sr-Cyrl-RS"/>
        </w:rPr>
        <w:t>та мера ће се означити као институционално управљачко организационе, јер је та врста активности преовлађујућа по значају, тј. суштинска за ту мереу.</w:t>
      </w:r>
      <w:r w:rsidRPr="001B32CA">
        <w:rPr>
          <w:rFonts w:asciiTheme="minorHAnsi" w:eastAsia="Cambria" w:hAnsiTheme="minorHAnsi" w:cs="Cambria"/>
          <w:b/>
          <w:lang w:val="sr-Cyrl-RS"/>
        </w:rPr>
        <w:t xml:space="preserve"> Том приликом треба водити рачуна да се мере подв</w:t>
      </w:r>
      <w:r w:rsidR="000462BB" w:rsidRPr="001B32CA">
        <w:rPr>
          <w:rFonts w:asciiTheme="minorHAnsi" w:eastAsia="Cambria" w:hAnsiTheme="minorHAnsi" w:cs="Cambria"/>
          <w:b/>
          <w:lang w:val="sr-Cyrl-RS"/>
        </w:rPr>
        <w:t>оде</w:t>
      </w:r>
      <w:r w:rsidRPr="001B32CA">
        <w:rPr>
          <w:rFonts w:asciiTheme="minorHAnsi" w:eastAsia="Cambria" w:hAnsiTheme="minorHAnsi" w:cs="Cambria"/>
          <w:b/>
          <w:lang w:val="sr-Cyrl-RS"/>
        </w:rPr>
        <w:t xml:space="preserve"> п</w:t>
      </w:r>
      <w:r w:rsidR="000462BB" w:rsidRPr="001B32CA">
        <w:rPr>
          <w:rFonts w:asciiTheme="minorHAnsi" w:eastAsia="Cambria" w:hAnsiTheme="minorHAnsi" w:cs="Cambria"/>
          <w:b/>
          <w:lang w:val="sr-Cyrl-RS"/>
        </w:rPr>
        <w:t xml:space="preserve">од оне посебне </w:t>
      </w:r>
      <w:r w:rsidRPr="001B32CA">
        <w:rPr>
          <w:rFonts w:asciiTheme="minorHAnsi" w:eastAsia="Cambria" w:hAnsiTheme="minorHAnsi" w:cs="Cambria"/>
          <w:b/>
          <w:lang w:val="sr-Cyrl-RS"/>
        </w:rPr>
        <w:t>циљиве</w:t>
      </w:r>
      <w:r w:rsidR="000462BB" w:rsidRPr="001B32CA">
        <w:rPr>
          <w:rFonts w:asciiTheme="minorHAnsi" w:eastAsia="Cambria" w:hAnsiTheme="minorHAnsi" w:cs="Cambria"/>
          <w:b/>
          <w:lang w:val="sr-Cyrl-RS"/>
        </w:rPr>
        <w:t xml:space="preserve"> чијем постизању доприносе. Нпр. различите врсте обука службеника јавне управе могу да доприносе различитим циљевима. Неке обуке утичу на постизање интероперабилност јавне управе, друге на правну сигурност корисника, а треће на отврање података. Самим тим ће и резултати различитих обука бити мерљиви на нивоу различитих посебних циљева, па такве активности не би требалообједињавати у једну меру, само због припадности истој врсти мера.  </w:t>
      </w:r>
      <w:r w:rsidRPr="001B32CA">
        <w:rPr>
          <w:rFonts w:asciiTheme="minorHAnsi" w:eastAsia="Cambria" w:hAnsiTheme="minorHAnsi" w:cs="Cambria"/>
          <w:b/>
          <w:lang w:val="sr-Cyrl-RS"/>
        </w:rPr>
        <w:t xml:space="preserve"> </w:t>
      </w:r>
    </w:p>
    <w:p w14:paraId="087FC3E2" w14:textId="77777777" w:rsidR="00A07D47" w:rsidRPr="001B32CA" w:rsidRDefault="00A07D47" w:rsidP="00D23848">
      <w:pPr>
        <w:spacing w:before="120" w:line="259" w:lineRule="auto"/>
        <w:jc w:val="both"/>
        <w:rPr>
          <w:rFonts w:asciiTheme="minorHAnsi" w:eastAsia="Cambria" w:hAnsiTheme="minorHAnsi" w:cs="Cambria"/>
          <w:b/>
          <w:lang w:val="sr-Cyrl-RS"/>
        </w:rPr>
      </w:pPr>
    </w:p>
    <w:p w14:paraId="5DECFE19" w14:textId="5F5ECF44" w:rsidR="00467676" w:rsidRPr="001B32CA" w:rsidRDefault="00467676" w:rsidP="00D23848">
      <w:pPr>
        <w:spacing w:before="120" w:line="259" w:lineRule="auto"/>
        <w:jc w:val="both"/>
        <w:rPr>
          <w:rFonts w:asciiTheme="minorHAnsi" w:eastAsia="Cambria" w:hAnsiTheme="minorHAnsi" w:cs="Cambria"/>
          <w:b/>
          <w:u w:val="single"/>
          <w:lang w:val="sr-Cyrl-RS"/>
        </w:rPr>
      </w:pPr>
      <w:r w:rsidRPr="00D24D62">
        <w:rPr>
          <w:rFonts w:asciiTheme="minorHAnsi" w:eastAsia="Cambria" w:hAnsiTheme="minorHAnsi" w:cs="Cambria"/>
          <w:b/>
          <w:u w:val="single"/>
          <w:lang w:val="sr-Cyrl-RS"/>
        </w:rPr>
        <w:t>1.</w:t>
      </w:r>
      <w:r w:rsidRPr="001B32CA">
        <w:rPr>
          <w:rFonts w:asciiTheme="minorHAnsi" w:eastAsia="Cambria" w:hAnsiTheme="minorHAnsi" w:cs="Cambria"/>
          <w:b/>
          <w:u w:val="single"/>
          <w:lang w:val="sr-Cyrl-RS"/>
        </w:rPr>
        <w:t>4</w:t>
      </w:r>
      <w:r w:rsidR="00D23848" w:rsidRPr="00D24D62">
        <w:rPr>
          <w:rFonts w:asciiTheme="minorHAnsi" w:eastAsia="Cambria" w:hAnsiTheme="minorHAnsi" w:cs="Cambria"/>
          <w:b/>
          <w:u w:val="single"/>
          <w:lang w:val="sr-Cyrl-RS"/>
        </w:rPr>
        <w:t>. Спровођење консултативног процеса и извештав</w:t>
      </w:r>
      <w:r w:rsidR="00D23848" w:rsidRPr="001B32CA">
        <w:rPr>
          <w:rFonts w:asciiTheme="minorHAnsi" w:eastAsia="Cambria" w:hAnsiTheme="minorHAnsi" w:cs="Cambria"/>
          <w:b/>
          <w:u w:val="single"/>
          <w:lang w:val="sr-Cyrl-RS"/>
        </w:rPr>
        <w:t>а</w:t>
      </w:r>
      <w:r w:rsidR="00D23848" w:rsidRPr="00D24D62">
        <w:rPr>
          <w:rFonts w:asciiTheme="minorHAnsi" w:eastAsia="Cambria" w:hAnsiTheme="minorHAnsi" w:cs="Cambria"/>
          <w:b/>
          <w:u w:val="single"/>
          <w:lang w:val="sr-Cyrl-RS"/>
        </w:rPr>
        <w:t>ње</w:t>
      </w:r>
    </w:p>
    <w:p w14:paraId="70DCF068" w14:textId="2E7AE801" w:rsidR="00F47997" w:rsidRPr="001B32CA" w:rsidRDefault="005A2645" w:rsidP="00D23848">
      <w:pPr>
        <w:spacing w:before="120" w:line="259" w:lineRule="auto"/>
        <w:jc w:val="both"/>
        <w:rPr>
          <w:rFonts w:asciiTheme="minorHAnsi" w:eastAsia="Cambria" w:hAnsiTheme="minorHAnsi" w:cs="Cambria"/>
          <w:lang w:val="sr-Cyrl-RS"/>
        </w:rPr>
      </w:pPr>
      <w:r w:rsidRPr="00D24D62">
        <w:rPr>
          <w:rFonts w:asciiTheme="minorHAnsi" w:eastAsia="Cambria" w:hAnsiTheme="minorHAnsi" w:cs="Cambria"/>
          <w:lang w:val="sr-Cyrl-RS"/>
        </w:rPr>
        <w:t xml:space="preserve">У складу са </w:t>
      </w:r>
      <w:r w:rsidR="00A07D47" w:rsidRPr="001B32CA">
        <w:rPr>
          <w:rFonts w:asciiTheme="minorHAnsi" w:eastAsia="Cambria" w:hAnsiTheme="minorHAnsi" w:cs="Cambria"/>
          <w:lang w:val="sr-Cyrl-RS"/>
        </w:rPr>
        <w:t xml:space="preserve">чланом 39. став 1. </w:t>
      </w:r>
      <w:r w:rsidRPr="00D24D62">
        <w:rPr>
          <w:rFonts w:asciiTheme="minorHAnsi" w:eastAsia="Cambria" w:hAnsiTheme="minorHAnsi" w:cs="Cambria"/>
          <w:lang w:val="sr-Cyrl-RS"/>
        </w:rPr>
        <w:t>Уредб</w:t>
      </w:r>
      <w:r w:rsidR="00A07D47" w:rsidRPr="001B32CA">
        <w:rPr>
          <w:rFonts w:asciiTheme="minorHAnsi" w:eastAsia="Cambria" w:hAnsiTheme="minorHAnsi" w:cs="Cambria"/>
          <w:lang w:val="sr-Cyrl-RS"/>
        </w:rPr>
        <w:t>е</w:t>
      </w:r>
      <w:r w:rsidRPr="00D24D62">
        <w:rPr>
          <w:rFonts w:asciiTheme="minorHAnsi" w:eastAsia="Cambria" w:hAnsiTheme="minorHAnsi" w:cs="Cambria"/>
          <w:lang w:val="sr-Cyrl-RS"/>
        </w:rPr>
        <w:t xml:space="preserve"> консултације се спроводе током утврђивања јавне политике и израде нацрта документа јавне политике, а њихова сврха је да се од заинтересованих страна и циљних група прикупе подаци неопходни за спровођење анализе ефеката, у циљу дефинисања оптималних мера јавне политике. Битно је јасно разграничити појмове консултација и јавне расправе. Наиме, консултације се тек </w:t>
      </w:r>
      <w:r w:rsidR="004B3A59" w:rsidRPr="001B32CA">
        <w:rPr>
          <w:rFonts w:asciiTheme="minorHAnsi" w:eastAsia="Cambria" w:hAnsiTheme="minorHAnsi" w:cs="Cambria"/>
          <w:lang w:val="sr-Cyrl-RS"/>
        </w:rPr>
        <w:t>усвајањем</w:t>
      </w:r>
      <w:r w:rsidR="004B3A59" w:rsidRPr="00D24D62">
        <w:rPr>
          <w:rFonts w:asciiTheme="minorHAnsi" w:eastAsia="Cambria" w:hAnsiTheme="minorHAnsi" w:cs="Cambria"/>
          <w:lang w:val="sr-Cyrl-RS"/>
        </w:rPr>
        <w:t xml:space="preserve"> </w:t>
      </w:r>
      <w:r w:rsidRPr="00D24D62">
        <w:rPr>
          <w:rFonts w:asciiTheme="minorHAnsi" w:eastAsia="Cambria" w:hAnsiTheme="minorHAnsi" w:cs="Cambria"/>
          <w:lang w:val="sr-Cyrl-RS"/>
        </w:rPr>
        <w:t>Закона о планском систему</w:t>
      </w:r>
      <w:r w:rsidR="004B3A59" w:rsidRPr="001B32CA">
        <w:rPr>
          <w:rFonts w:asciiTheme="minorHAnsi" w:eastAsia="Cambria" w:hAnsiTheme="minorHAnsi" w:cs="Cambria"/>
          <w:lang w:val="sr-Cyrl-RS"/>
        </w:rPr>
        <w:t>,</w:t>
      </w:r>
      <w:r w:rsidRPr="00D24D62">
        <w:rPr>
          <w:rFonts w:asciiTheme="minorHAnsi" w:eastAsia="Cambria" w:hAnsiTheme="minorHAnsi" w:cs="Cambria"/>
          <w:lang w:val="sr-Cyrl-RS"/>
        </w:rPr>
        <w:t xml:space="preserve"> </w:t>
      </w:r>
      <w:r w:rsidR="004B3A59" w:rsidRPr="001B32CA">
        <w:rPr>
          <w:rFonts w:asciiTheme="minorHAnsi" w:eastAsia="Cambria" w:hAnsiTheme="minorHAnsi" w:cs="Cambria"/>
          <w:lang w:val="sr-Cyrl-RS"/>
        </w:rPr>
        <w:t xml:space="preserve">уводе </w:t>
      </w:r>
      <w:r w:rsidRPr="00D24D62">
        <w:rPr>
          <w:rFonts w:asciiTheme="minorHAnsi" w:eastAsia="Cambria" w:hAnsiTheme="minorHAnsi" w:cs="Cambria"/>
          <w:lang w:val="sr-Cyrl-RS"/>
        </w:rPr>
        <w:t>као обавезан корак у креирању политика и спровод</w:t>
      </w:r>
      <w:r w:rsidR="004B3A59" w:rsidRPr="001B32CA">
        <w:rPr>
          <w:rFonts w:asciiTheme="minorHAnsi" w:eastAsia="Cambria" w:hAnsiTheme="minorHAnsi" w:cs="Cambria"/>
          <w:lang w:val="sr-Cyrl-RS"/>
        </w:rPr>
        <w:t>е</w:t>
      </w:r>
      <w:r w:rsidRPr="00D24D62">
        <w:rPr>
          <w:rFonts w:asciiTheme="minorHAnsi" w:eastAsia="Cambria" w:hAnsiTheme="minorHAnsi" w:cs="Cambria"/>
          <w:lang w:val="sr-Cyrl-RS"/>
        </w:rPr>
        <w:t xml:space="preserve"> се ток</w:t>
      </w:r>
      <w:r w:rsidR="004B3A59" w:rsidRPr="001B32CA">
        <w:rPr>
          <w:rFonts w:asciiTheme="minorHAnsi" w:eastAsia="Cambria" w:hAnsiTheme="minorHAnsi" w:cs="Cambria"/>
          <w:lang w:val="sr-Cyrl-RS"/>
        </w:rPr>
        <w:t>ом</w:t>
      </w:r>
      <w:r w:rsidRPr="00D24D62">
        <w:rPr>
          <w:rFonts w:asciiTheme="minorHAnsi" w:eastAsia="Cambria" w:hAnsiTheme="minorHAnsi" w:cs="Cambria"/>
          <w:lang w:val="sr-Cyrl-RS"/>
        </w:rPr>
        <w:t xml:space="preserve"> креирања јавне политике. С друге стране, јавна расправа је формална процедура која је </w:t>
      </w:r>
      <w:r w:rsidR="004B3A59" w:rsidRPr="001B32CA">
        <w:rPr>
          <w:rFonts w:asciiTheme="minorHAnsi" w:eastAsia="Cambria" w:hAnsiTheme="minorHAnsi" w:cs="Cambria"/>
          <w:lang w:val="sr-Cyrl-RS"/>
        </w:rPr>
        <w:t>прописана</w:t>
      </w:r>
      <w:r w:rsidR="004B3A59" w:rsidRPr="00D24D62">
        <w:rPr>
          <w:rFonts w:asciiTheme="minorHAnsi" w:eastAsia="Cambria" w:hAnsiTheme="minorHAnsi" w:cs="Cambria"/>
          <w:lang w:val="sr-Cyrl-RS"/>
        </w:rPr>
        <w:t xml:space="preserve"> </w:t>
      </w:r>
      <w:r w:rsidRPr="00D24D62">
        <w:rPr>
          <w:rFonts w:asciiTheme="minorHAnsi" w:eastAsia="Cambria" w:hAnsiTheme="minorHAnsi" w:cs="Cambria"/>
          <w:lang w:val="sr-Cyrl-RS"/>
        </w:rPr>
        <w:t xml:space="preserve">Законом о државној управи и Пословником Владе, а односи се на процес укључивања јавности у завршној фази креирања прописа и јавних политика, тј. у тренутку када је финални текст јавне политике у форми предлога. </w:t>
      </w:r>
      <w:r w:rsidR="004B3A59" w:rsidRPr="001B32CA">
        <w:rPr>
          <w:rFonts w:asciiTheme="minorHAnsi" w:eastAsia="Cambria" w:hAnsiTheme="minorHAnsi" w:cs="Cambria"/>
          <w:lang w:val="sr-Cyrl-RS"/>
        </w:rPr>
        <w:t xml:space="preserve">Сврха јавне расправе је пре свега благовремено информисање заинтересованих страна у вези са правима и обавезама које су у односу на њих заснивају усвајањем закона, односно документа јавних политика и пружање могућности да изнесу своје финалне примедбе. </w:t>
      </w:r>
      <w:r w:rsidRPr="00D24D62">
        <w:rPr>
          <w:rFonts w:asciiTheme="minorHAnsi" w:eastAsia="Cambria" w:hAnsiTheme="minorHAnsi" w:cs="Cambria"/>
          <w:lang w:val="sr-Cyrl-RS"/>
        </w:rPr>
        <w:t>У том смислу, очекивани ефекти консултација су знатно већи од очекиваних ефеката јавне расправе, те се консултације спроводе ради добијања кључних података који су релевантни за концепт јавне политике, визију реформе и формирања планских еленената, попут циљева и мера.</w:t>
      </w:r>
    </w:p>
    <w:p w14:paraId="15CD3FA0" w14:textId="2A5C938C" w:rsidR="00942FA5" w:rsidRPr="001B32CA" w:rsidRDefault="00942FA5" w:rsidP="00D23848">
      <w:pPr>
        <w:spacing w:before="120" w:line="259" w:lineRule="auto"/>
        <w:jc w:val="both"/>
        <w:rPr>
          <w:rFonts w:asciiTheme="minorHAnsi" w:eastAsia="Cambria" w:hAnsiTheme="minorHAnsi" w:cs="Cambria"/>
        </w:rPr>
      </w:pPr>
      <w:r w:rsidRPr="00D24D62">
        <w:rPr>
          <w:rFonts w:asciiTheme="minorHAnsi" w:eastAsia="Cambria" w:hAnsiTheme="minorHAnsi" w:cs="Cambria"/>
          <w:lang w:val="sr-Cyrl-RS"/>
        </w:rPr>
        <w:t>При креирању Програма, предлагач је у обавези да континуирано спроводи консултације са представницима свих циљених група и осталих заинтересованих страна</w:t>
      </w:r>
      <w:r w:rsidRPr="001B32CA">
        <w:rPr>
          <w:rFonts w:asciiTheme="minorHAnsi" w:eastAsia="Cambria" w:hAnsiTheme="minorHAnsi" w:cs="Cambria"/>
          <w:lang w:val="sr-Cyrl-RS"/>
        </w:rPr>
        <w:t>,</w:t>
      </w:r>
      <w:r w:rsidRPr="00D24D62">
        <w:rPr>
          <w:rFonts w:asciiTheme="minorHAnsi" w:eastAsia="Cambria" w:hAnsiTheme="minorHAnsi" w:cs="Cambria"/>
          <w:lang w:val="sr-Cyrl-RS"/>
        </w:rPr>
        <w:t xml:space="preserve"> користећи примерену технику консултација</w:t>
      </w:r>
      <w:r w:rsidRPr="001B32CA">
        <w:rPr>
          <w:rFonts w:asciiTheme="minorHAnsi" w:eastAsia="Cambria" w:hAnsiTheme="minorHAnsi" w:cs="Cambria"/>
          <w:lang w:val="sr-Cyrl-RS"/>
        </w:rPr>
        <w:t xml:space="preserve"> из члана 41. став 2. Уредбе</w:t>
      </w:r>
      <w:r w:rsidRPr="00D24D62">
        <w:rPr>
          <w:rFonts w:asciiTheme="minorHAnsi" w:eastAsia="Cambria" w:hAnsiTheme="minorHAnsi" w:cs="Cambria"/>
          <w:lang w:val="sr-Cyrl-RS"/>
        </w:rPr>
        <w:t xml:space="preserve">. У методолошком смислу је изузетно битно који ће се методи користити при консултовању заинтересованих страна, при </w:t>
      </w:r>
      <w:r w:rsidRPr="00D24D62">
        <w:rPr>
          <w:rFonts w:asciiTheme="minorHAnsi" w:eastAsia="Cambria" w:hAnsiTheme="minorHAnsi" w:cs="Cambria"/>
          <w:lang w:val="sr-Cyrl-RS"/>
        </w:rPr>
        <w:lastRenderedPageBreak/>
        <w:t xml:space="preserve">чему би одабир метода требало да зависи пре свега од тога који недостајући подаци се тежи добити. </w:t>
      </w:r>
      <w:r w:rsidRPr="001B32CA">
        <w:rPr>
          <w:rFonts w:asciiTheme="minorHAnsi" w:eastAsia="Cambria" w:hAnsiTheme="minorHAnsi" w:cs="Cambria"/>
        </w:rPr>
        <w:t>Најчешће коришћене технике су:</w:t>
      </w:r>
    </w:p>
    <w:p w14:paraId="7E0E8CDA" w14:textId="77777777" w:rsidR="00942FA5" w:rsidRPr="001B32CA" w:rsidRDefault="00942FA5" w:rsidP="001305D2">
      <w:pPr>
        <w:numPr>
          <w:ilvl w:val="0"/>
          <w:numId w:val="3"/>
        </w:numPr>
        <w:spacing w:before="120" w:line="259" w:lineRule="auto"/>
        <w:jc w:val="both"/>
        <w:rPr>
          <w:rFonts w:asciiTheme="minorHAnsi" w:eastAsia="Cambria" w:hAnsiTheme="minorHAnsi" w:cs="Cambria"/>
        </w:rPr>
      </w:pPr>
      <w:r w:rsidRPr="001B32CA">
        <w:rPr>
          <w:rFonts w:asciiTheme="minorHAnsi" w:eastAsia="Cambria" w:hAnsiTheme="minorHAnsi" w:cs="Cambria"/>
        </w:rPr>
        <w:t>Фокус групе - организују се по правилу за групе од 8 - 12 учесника, при чему се фокус групе организују у циљу добијања специфичних података у вези са одређеним проблемом или са опцијом мере јавне политике;</w:t>
      </w:r>
    </w:p>
    <w:p w14:paraId="0F3E7C16" w14:textId="77777777" w:rsidR="00942FA5" w:rsidRPr="001B32CA" w:rsidRDefault="00942FA5" w:rsidP="001305D2">
      <w:pPr>
        <w:numPr>
          <w:ilvl w:val="0"/>
          <w:numId w:val="3"/>
        </w:numPr>
        <w:spacing w:before="120" w:line="259" w:lineRule="auto"/>
        <w:jc w:val="both"/>
        <w:rPr>
          <w:rFonts w:asciiTheme="minorHAnsi" w:eastAsia="Cambria" w:hAnsiTheme="minorHAnsi" w:cs="Cambria"/>
        </w:rPr>
      </w:pPr>
      <w:r w:rsidRPr="001B32CA">
        <w:rPr>
          <w:rFonts w:asciiTheme="minorHAnsi" w:eastAsia="Cambria" w:hAnsiTheme="minorHAnsi" w:cs="Cambria"/>
        </w:rPr>
        <w:t>Округли столови - организују се за већи број учесника у односу на фокус групе и њима се тежи добијање података који су релевантни за одабир опција политика и добијања генералних ставова о применљивости одређене мере јавне политике;</w:t>
      </w:r>
    </w:p>
    <w:p w14:paraId="6B2B1941" w14:textId="77777777" w:rsidR="00942FA5" w:rsidRPr="001B32CA" w:rsidRDefault="00942FA5" w:rsidP="001305D2">
      <w:pPr>
        <w:numPr>
          <w:ilvl w:val="0"/>
          <w:numId w:val="3"/>
        </w:numPr>
        <w:spacing w:before="120" w:line="259" w:lineRule="auto"/>
        <w:jc w:val="both"/>
        <w:rPr>
          <w:rFonts w:asciiTheme="minorHAnsi" w:eastAsia="Cambria" w:hAnsiTheme="minorHAnsi" w:cs="Cambria"/>
        </w:rPr>
      </w:pPr>
      <w:r w:rsidRPr="001B32CA">
        <w:rPr>
          <w:rFonts w:asciiTheme="minorHAnsi" w:eastAsia="Cambria" w:hAnsiTheme="minorHAnsi" w:cs="Cambria"/>
        </w:rPr>
        <w:t>Полуструктурирани интервјуи - организују се индивидуално или за мале групе учесника уз коришћење упитника или листа питања. Циљ организовања ове врсте интервјуа јесте да се добије експертско мишљење о одређеним проблемима или опцијама политика, као и да би се верификовали претходно утврђени ставови;</w:t>
      </w:r>
    </w:p>
    <w:p w14:paraId="6F74B478" w14:textId="77777777" w:rsidR="00942FA5" w:rsidRPr="001B32CA" w:rsidRDefault="00942FA5" w:rsidP="001305D2">
      <w:pPr>
        <w:numPr>
          <w:ilvl w:val="0"/>
          <w:numId w:val="3"/>
        </w:numPr>
        <w:spacing w:before="120" w:line="259" w:lineRule="auto"/>
        <w:jc w:val="both"/>
        <w:rPr>
          <w:rFonts w:asciiTheme="minorHAnsi" w:eastAsia="Cambria" w:hAnsiTheme="minorHAnsi" w:cs="Cambria"/>
        </w:rPr>
      </w:pPr>
      <w:r w:rsidRPr="001B32CA">
        <w:rPr>
          <w:rFonts w:asciiTheme="minorHAnsi" w:eastAsia="Cambria" w:hAnsiTheme="minorHAnsi" w:cs="Cambria"/>
        </w:rPr>
        <w:t>Панели - подразумева се да у панел дискусијама учествују експерти за област која је од интереса и тежи се добијању јединственог става о одређеном проблему или у циљу идентификовања додатних проблема, узрока и последица;</w:t>
      </w:r>
    </w:p>
    <w:p w14:paraId="6B3C41F9" w14:textId="77777777" w:rsidR="00942FA5" w:rsidRPr="001B32CA" w:rsidRDefault="00942FA5" w:rsidP="001305D2">
      <w:pPr>
        <w:numPr>
          <w:ilvl w:val="0"/>
          <w:numId w:val="3"/>
        </w:numPr>
        <w:spacing w:before="120" w:line="259" w:lineRule="auto"/>
        <w:jc w:val="both"/>
        <w:rPr>
          <w:rFonts w:asciiTheme="minorHAnsi" w:eastAsia="Cambria" w:hAnsiTheme="minorHAnsi" w:cs="Cambria"/>
        </w:rPr>
      </w:pPr>
      <w:r w:rsidRPr="001B32CA">
        <w:rPr>
          <w:rFonts w:asciiTheme="minorHAnsi" w:eastAsia="Cambria" w:hAnsiTheme="minorHAnsi" w:cs="Cambria"/>
        </w:rPr>
        <w:t>Анкете - организју се за велики број улесника и њима се добијају подаци који су релевантни за формирање структуриране базе података којима се описују проблеми или опције политика;</w:t>
      </w:r>
    </w:p>
    <w:p w14:paraId="01BBDA55" w14:textId="77777777" w:rsidR="00942FA5" w:rsidRPr="001B32CA" w:rsidRDefault="00942FA5" w:rsidP="001305D2">
      <w:pPr>
        <w:numPr>
          <w:ilvl w:val="0"/>
          <w:numId w:val="3"/>
        </w:numPr>
        <w:spacing w:before="120" w:line="259" w:lineRule="auto"/>
        <w:jc w:val="both"/>
        <w:rPr>
          <w:rFonts w:asciiTheme="minorHAnsi" w:eastAsia="Cambria" w:hAnsiTheme="minorHAnsi" w:cs="Cambria"/>
        </w:rPr>
      </w:pPr>
      <w:r w:rsidRPr="001B32CA">
        <w:rPr>
          <w:rFonts w:asciiTheme="minorHAnsi" w:eastAsia="Cambria" w:hAnsiTheme="minorHAnsi" w:cs="Cambria"/>
        </w:rPr>
        <w:t>Прикупљање писаних коментара - традиционални вид спровођења консултација којем се тежи добијање специфичних података од стане велике групе субјеката на неструктурирани начин. Корисно у тренуцима утврђивања проблема, циљева и опција мера јавне политике.</w:t>
      </w:r>
    </w:p>
    <w:p w14:paraId="1EB39F82" w14:textId="77777777" w:rsidR="00942FA5" w:rsidRPr="001B32CA" w:rsidRDefault="00942FA5" w:rsidP="00D23848">
      <w:pPr>
        <w:spacing w:before="120" w:line="259" w:lineRule="auto"/>
        <w:jc w:val="both"/>
        <w:rPr>
          <w:rFonts w:asciiTheme="minorHAnsi" w:eastAsia="Cambria" w:hAnsiTheme="minorHAnsi" w:cs="Cambria"/>
        </w:rPr>
      </w:pPr>
      <w:r w:rsidRPr="001B32CA">
        <w:rPr>
          <w:rFonts w:asciiTheme="minorHAnsi" w:eastAsia="Cambria" w:hAnsiTheme="minorHAnsi" w:cs="Cambria"/>
        </w:rPr>
        <w:t>Даље се Уредбом дефинише сам процес спровођења консултација, при чему се током процеса формулисања јавне политике, а у зависности од природе, опсега и потенцијалних ефеката, предлагач у процес консултација укључује представнике релевантних организација цивилног друштва, струковних удружења и научно-истраживачких организација, као и представнике јавне управе, укључујући и релевантне органе државне управе. Уколико се оцени да је потребно, предлагач у консултативни процес може укључити и друге релевантне субјекте за које процени да могу пружити значајне информације.</w:t>
      </w:r>
    </w:p>
    <w:p w14:paraId="6CDC7743" w14:textId="77777777" w:rsidR="00D1109B" w:rsidRPr="001B32CA" w:rsidRDefault="00942FA5" w:rsidP="00D23848">
      <w:pPr>
        <w:spacing w:before="120" w:line="259" w:lineRule="auto"/>
        <w:jc w:val="both"/>
        <w:rPr>
          <w:rFonts w:asciiTheme="minorHAnsi" w:eastAsia="Cambria" w:hAnsiTheme="minorHAnsi" w:cs="Cambria"/>
          <w:lang w:val="sr-Cyrl-RS"/>
        </w:rPr>
      </w:pPr>
      <w:r w:rsidRPr="001B32CA">
        <w:rPr>
          <w:rFonts w:asciiTheme="minorHAnsi" w:eastAsia="Cambria" w:hAnsiTheme="minorHAnsi" w:cs="Cambria"/>
        </w:rPr>
        <w:t xml:space="preserve">Републички секретаријат за јавне политике може да предложи предлагачу Програма да примени одређен метод консултација, ако оцени да није обезбеђена репрезентативност учесника консултација. Иницијативу за подношење таквог предлога Републичком секретаријату за јавне политике може поднети било која заинтересована страна, а Републички секретаријат за јавне политике је дужан да преко своје интернет странице обезбеди јавну доступност тих иницијатива и информација о поступању у складу са истим. Имајући у виду овај механизам, изузетно је значајно да креатори Програма при спровођењу консултација дефинишу што шири круг субјеката консултација како у каснијим фазама креирања и усвајања Програма се процес не би успоравао услед потребе одржавања додатних консултација. </w:t>
      </w:r>
    </w:p>
    <w:p w14:paraId="7AB7A49B" w14:textId="60D82F10" w:rsidR="00F47997" w:rsidRPr="001B32CA" w:rsidRDefault="00F47997" w:rsidP="00D23848">
      <w:pPr>
        <w:spacing w:before="120" w:line="259" w:lineRule="auto"/>
        <w:jc w:val="both"/>
        <w:rPr>
          <w:rFonts w:asciiTheme="minorHAnsi" w:eastAsia="Cambria" w:hAnsiTheme="minorHAnsi" w:cs="Cambria"/>
          <w:lang w:val="sr-Cyrl-RS"/>
        </w:rPr>
      </w:pPr>
      <w:r w:rsidRPr="00D24D62">
        <w:rPr>
          <w:rFonts w:asciiTheme="minorHAnsi" w:eastAsia="Cambria" w:hAnsiTheme="minorHAnsi" w:cs="Cambria"/>
          <w:b/>
          <w:lang w:val="sr-Cyrl-RS"/>
        </w:rPr>
        <w:t>1.</w:t>
      </w:r>
      <w:r w:rsidR="00FC7201" w:rsidRPr="001B32CA">
        <w:rPr>
          <w:rFonts w:asciiTheme="minorHAnsi" w:eastAsia="Cambria" w:hAnsiTheme="minorHAnsi" w:cs="Cambria"/>
          <w:b/>
          <w:lang w:val="sr-Cyrl-RS"/>
        </w:rPr>
        <w:t>4</w:t>
      </w:r>
      <w:r w:rsidRPr="00D24D62">
        <w:rPr>
          <w:rFonts w:asciiTheme="minorHAnsi" w:eastAsia="Cambria" w:hAnsiTheme="minorHAnsi" w:cs="Cambria"/>
          <w:b/>
          <w:lang w:val="sr-Cyrl-RS"/>
        </w:rPr>
        <w:t xml:space="preserve">.1. Закључци у вези са </w:t>
      </w:r>
      <w:r w:rsidRPr="001B32CA">
        <w:rPr>
          <w:rFonts w:asciiTheme="minorHAnsi" w:eastAsia="Cambria" w:hAnsiTheme="minorHAnsi" w:cs="Cambria"/>
          <w:b/>
          <w:lang w:val="sr-Cyrl-RS"/>
        </w:rPr>
        <w:t>спровођењем консултација током израде Стратегије</w:t>
      </w:r>
    </w:p>
    <w:p w14:paraId="14A4AE15" w14:textId="77777777" w:rsidR="001C21E1" w:rsidRPr="001B32CA" w:rsidRDefault="00F47997" w:rsidP="00D23848">
      <w:pPr>
        <w:spacing w:before="120" w:line="259" w:lineRule="auto"/>
        <w:jc w:val="both"/>
        <w:rPr>
          <w:rFonts w:asciiTheme="minorHAnsi" w:eastAsia="Cambria" w:hAnsiTheme="minorHAnsi" w:cs="Cambria"/>
          <w:lang w:val="sr-Cyrl-RS"/>
        </w:rPr>
      </w:pPr>
      <w:r w:rsidRPr="001B32CA">
        <w:rPr>
          <w:rFonts w:asciiTheme="minorHAnsi" w:eastAsia="Cambria" w:hAnsiTheme="minorHAnsi" w:cs="Cambria"/>
          <w:lang w:val="sr-Cyrl-RS"/>
        </w:rPr>
        <w:t xml:space="preserve">Већ смо </w:t>
      </w:r>
      <w:r w:rsidR="00942FA5" w:rsidRPr="001B32CA">
        <w:rPr>
          <w:rFonts w:asciiTheme="minorHAnsi" w:eastAsia="Cambria" w:hAnsiTheme="minorHAnsi" w:cs="Cambria"/>
          <w:lang w:val="sr-Cyrl-RS"/>
        </w:rPr>
        <w:t>више пута у овој анализи указали на то</w:t>
      </w:r>
      <w:r w:rsidRPr="001B32CA">
        <w:rPr>
          <w:rFonts w:asciiTheme="minorHAnsi" w:eastAsia="Cambria" w:hAnsiTheme="minorHAnsi" w:cs="Cambria"/>
          <w:lang w:val="sr-Cyrl-RS"/>
        </w:rPr>
        <w:t xml:space="preserve"> да је непотпуност Стратегије и Акционог плана</w:t>
      </w:r>
      <w:r w:rsidR="00942FA5" w:rsidRPr="001B32CA">
        <w:rPr>
          <w:rFonts w:asciiTheme="minorHAnsi" w:eastAsia="Cambria" w:hAnsiTheme="minorHAnsi" w:cs="Cambria"/>
          <w:lang w:val="sr-Cyrl-RS"/>
        </w:rPr>
        <w:t xml:space="preserve"> </w:t>
      </w:r>
      <w:r w:rsidR="00942FA5" w:rsidRPr="00D24D62">
        <w:rPr>
          <w:rFonts w:asciiTheme="minorHAnsi" w:eastAsia="Cambria" w:hAnsiTheme="minorHAnsi" w:cs="Cambria"/>
          <w:lang w:val="sr-Cyrl-RS"/>
        </w:rPr>
        <w:t>за</w:t>
      </w:r>
      <w:r w:rsidR="00942FA5" w:rsidRPr="001B32CA">
        <w:rPr>
          <w:rFonts w:asciiTheme="minorHAnsi" w:eastAsia="Cambria" w:hAnsiTheme="minorHAnsi" w:cs="Cambria"/>
          <w:lang w:val="sr-Cyrl-RS"/>
        </w:rPr>
        <w:t xml:space="preserve"> период</w:t>
      </w:r>
      <w:r w:rsidR="00942FA5" w:rsidRPr="00D24D62">
        <w:rPr>
          <w:rFonts w:asciiTheme="minorHAnsi" w:eastAsia="Cambria" w:hAnsiTheme="minorHAnsi" w:cs="Cambria"/>
          <w:lang w:val="sr-Cyrl-RS"/>
        </w:rPr>
        <w:t xml:space="preserve"> 2015-2016</w:t>
      </w:r>
      <w:r w:rsidR="00942FA5" w:rsidRPr="001B32CA">
        <w:rPr>
          <w:rFonts w:asciiTheme="minorHAnsi" w:eastAsia="Cambria" w:hAnsiTheme="minorHAnsi" w:cs="Cambria"/>
          <w:lang w:val="sr-Cyrl-RS"/>
        </w:rPr>
        <w:t xml:space="preserve"> пре свега последица одсуства консултативног процеса приликом </w:t>
      </w:r>
      <w:r w:rsidR="00942FA5" w:rsidRPr="001B32CA">
        <w:rPr>
          <w:rFonts w:asciiTheme="minorHAnsi" w:eastAsia="Cambria" w:hAnsiTheme="minorHAnsi" w:cs="Cambria"/>
          <w:lang w:val="sr-Cyrl-RS"/>
        </w:rPr>
        <w:lastRenderedPageBreak/>
        <w:t xml:space="preserve">израде Стратегије. Занчајно унапређење квалитета Акционог плана за период </w:t>
      </w:r>
      <w:r w:rsidR="00942FA5" w:rsidRPr="00D24D62">
        <w:rPr>
          <w:rFonts w:asciiTheme="minorHAnsi" w:eastAsia="Cambria" w:hAnsiTheme="minorHAnsi" w:cs="Cambria"/>
          <w:lang w:val="sr-Cyrl-RS"/>
        </w:rPr>
        <w:t>за 201</w:t>
      </w:r>
      <w:r w:rsidR="00942FA5" w:rsidRPr="001B32CA">
        <w:rPr>
          <w:rFonts w:asciiTheme="minorHAnsi" w:eastAsia="Cambria" w:hAnsiTheme="minorHAnsi" w:cs="Cambria"/>
          <w:lang w:val="sr-Cyrl-RS"/>
        </w:rPr>
        <w:t>7</w:t>
      </w:r>
      <w:r w:rsidR="00942FA5" w:rsidRPr="00D24D62">
        <w:rPr>
          <w:rFonts w:asciiTheme="minorHAnsi" w:eastAsia="Cambria" w:hAnsiTheme="minorHAnsi" w:cs="Cambria"/>
          <w:lang w:val="sr-Cyrl-RS"/>
        </w:rPr>
        <w:t>-201</w:t>
      </w:r>
      <w:r w:rsidR="00942FA5" w:rsidRPr="001B32CA">
        <w:rPr>
          <w:rFonts w:asciiTheme="minorHAnsi" w:eastAsia="Cambria" w:hAnsiTheme="minorHAnsi" w:cs="Cambria"/>
          <w:lang w:val="sr-Cyrl-RS"/>
        </w:rPr>
        <w:t xml:space="preserve">8, последица је спровођења консултативног процеса. Подесћамо да је регулаторни оквир з апланирање јавних политика усвојен тек током 2018. и 2019. године, тако да у моменту усвајања тих докумената није постојала обавеза спровођења консултативног процеса. </w:t>
      </w:r>
    </w:p>
    <w:p w14:paraId="56019FE1" w14:textId="0CB723CA" w:rsidR="00127A27" w:rsidRPr="001B32CA" w:rsidRDefault="005A2645" w:rsidP="00D23848">
      <w:pPr>
        <w:spacing w:before="120" w:line="259" w:lineRule="auto"/>
        <w:jc w:val="both"/>
        <w:rPr>
          <w:rFonts w:asciiTheme="minorHAnsi" w:eastAsia="Cambria" w:hAnsiTheme="minorHAnsi" w:cs="Cambria"/>
          <w:b/>
          <w:lang w:val="sr-Cyrl-RS"/>
        </w:rPr>
      </w:pPr>
      <w:r w:rsidRPr="00D24D62">
        <w:rPr>
          <w:rFonts w:asciiTheme="minorHAnsi" w:eastAsia="Cambria" w:hAnsiTheme="minorHAnsi" w:cs="Cambria"/>
          <w:b/>
          <w:lang w:val="sr-Cyrl-RS"/>
        </w:rPr>
        <w:t>1.</w:t>
      </w:r>
      <w:r w:rsidR="00FC7201" w:rsidRPr="001B32CA">
        <w:rPr>
          <w:rFonts w:asciiTheme="minorHAnsi" w:eastAsia="Cambria" w:hAnsiTheme="minorHAnsi" w:cs="Cambria"/>
          <w:b/>
          <w:lang w:val="sr-Cyrl-RS"/>
        </w:rPr>
        <w:t>4</w:t>
      </w:r>
      <w:r w:rsidRPr="00D24D62">
        <w:rPr>
          <w:rFonts w:asciiTheme="minorHAnsi" w:eastAsia="Cambria" w:hAnsiTheme="minorHAnsi" w:cs="Cambria"/>
          <w:b/>
          <w:lang w:val="sr-Cyrl-RS"/>
        </w:rPr>
        <w:t>.</w:t>
      </w:r>
      <w:r w:rsidR="00F47997" w:rsidRPr="001B32CA">
        <w:rPr>
          <w:rFonts w:asciiTheme="minorHAnsi" w:eastAsia="Cambria" w:hAnsiTheme="minorHAnsi" w:cs="Cambria"/>
          <w:b/>
          <w:lang w:val="sr-Cyrl-RS"/>
        </w:rPr>
        <w:t>2.</w:t>
      </w:r>
      <w:r w:rsidRPr="00D24D62">
        <w:rPr>
          <w:rFonts w:asciiTheme="minorHAnsi" w:eastAsia="Cambria" w:hAnsiTheme="minorHAnsi" w:cs="Cambria"/>
          <w:b/>
          <w:lang w:val="sr-Cyrl-RS"/>
        </w:rPr>
        <w:t xml:space="preserve"> Препоруке </w:t>
      </w:r>
      <w:r w:rsidR="00FC7201" w:rsidRPr="001B32CA">
        <w:rPr>
          <w:rFonts w:asciiTheme="minorHAnsi" w:eastAsia="Cambria" w:hAnsiTheme="minorHAnsi" w:cs="Cambria"/>
          <w:b/>
          <w:lang w:val="sr-Cyrl-RS"/>
        </w:rPr>
        <w:t>у визи са</w:t>
      </w:r>
      <w:r w:rsidRPr="00D24D62">
        <w:rPr>
          <w:rFonts w:asciiTheme="minorHAnsi" w:eastAsia="Cambria" w:hAnsiTheme="minorHAnsi" w:cs="Cambria"/>
          <w:b/>
          <w:lang w:val="sr-Cyrl-RS"/>
        </w:rPr>
        <w:t xml:space="preserve"> спровођење</w:t>
      </w:r>
      <w:r w:rsidR="00FC7201" w:rsidRPr="001B32CA">
        <w:rPr>
          <w:rFonts w:asciiTheme="minorHAnsi" w:eastAsia="Cambria" w:hAnsiTheme="minorHAnsi" w:cs="Cambria"/>
          <w:b/>
          <w:lang w:val="sr-Cyrl-RS"/>
        </w:rPr>
        <w:t>м</w:t>
      </w:r>
      <w:r w:rsidRPr="00D24D62">
        <w:rPr>
          <w:rFonts w:asciiTheme="minorHAnsi" w:eastAsia="Cambria" w:hAnsiTheme="minorHAnsi" w:cs="Cambria"/>
          <w:b/>
          <w:lang w:val="sr-Cyrl-RS"/>
        </w:rPr>
        <w:t xml:space="preserve"> консултација </w:t>
      </w:r>
      <w:r w:rsidR="00F47997" w:rsidRPr="001B32CA">
        <w:rPr>
          <w:rFonts w:asciiTheme="minorHAnsi" w:eastAsia="Cambria" w:hAnsiTheme="minorHAnsi" w:cs="Cambria"/>
          <w:b/>
          <w:lang w:val="sr-Cyrl-RS"/>
        </w:rPr>
        <w:t>током израде Програма</w:t>
      </w:r>
    </w:p>
    <w:p w14:paraId="14B7C42D" w14:textId="25A61CF2" w:rsidR="00E03503" w:rsidRPr="001B32CA" w:rsidRDefault="00942FA5" w:rsidP="00D23848">
      <w:pPr>
        <w:spacing w:before="120" w:line="259" w:lineRule="auto"/>
        <w:jc w:val="both"/>
        <w:rPr>
          <w:rFonts w:asciiTheme="minorHAnsi" w:eastAsia="Cambria" w:hAnsiTheme="minorHAnsi" w:cs="Cambria"/>
          <w:b/>
          <w:lang w:val="sr-Cyrl-RS"/>
        </w:rPr>
      </w:pPr>
      <w:r w:rsidRPr="001B32CA">
        <w:rPr>
          <w:rFonts w:asciiTheme="minorHAnsi" w:eastAsia="Cambria" w:hAnsiTheme="minorHAnsi" w:cs="Cambria"/>
          <w:b/>
          <w:lang w:val="sr-Cyrl-RS"/>
        </w:rPr>
        <w:t>Препоручујемо да се током израде Програма спроведу консултације са представницима релевантних представника заинтересованих група уз коришћење адекватних техника консултација. Имајући у виду идентификоване циљеве Програма и мере које се план</w:t>
      </w:r>
      <w:r w:rsidR="00FC7201" w:rsidRPr="001B32CA">
        <w:rPr>
          <w:rFonts w:asciiTheme="minorHAnsi" w:eastAsia="Cambria" w:hAnsiTheme="minorHAnsi" w:cs="Cambria"/>
          <w:b/>
          <w:lang w:val="sr-Cyrl-RS"/>
        </w:rPr>
        <w:t>ирају ради постизања тих циљева. С</w:t>
      </w:r>
      <w:r w:rsidRPr="001B32CA">
        <w:rPr>
          <w:rFonts w:asciiTheme="minorHAnsi" w:eastAsia="Cambria" w:hAnsiTheme="minorHAnsi" w:cs="Cambria"/>
          <w:b/>
          <w:lang w:val="sr-Cyrl-RS"/>
        </w:rPr>
        <w:t>матрамо да су</w:t>
      </w:r>
      <w:r w:rsidR="00E03503" w:rsidRPr="001B32CA">
        <w:rPr>
          <w:rFonts w:asciiTheme="minorHAnsi" w:eastAsia="Cambria" w:hAnsiTheme="minorHAnsi" w:cs="Cambria"/>
          <w:b/>
          <w:lang w:val="sr-Cyrl-RS"/>
        </w:rPr>
        <w:t xml:space="preserve"> адек</w:t>
      </w:r>
      <w:r w:rsidRPr="001B32CA">
        <w:rPr>
          <w:rFonts w:asciiTheme="minorHAnsi" w:eastAsia="Cambria" w:hAnsiTheme="minorHAnsi" w:cs="Cambria"/>
          <w:b/>
          <w:lang w:val="sr-Cyrl-RS"/>
        </w:rPr>
        <w:t xml:space="preserve">ватне </w:t>
      </w:r>
      <w:r w:rsidR="00F553F7" w:rsidRPr="001B32CA">
        <w:rPr>
          <w:rFonts w:asciiTheme="minorHAnsi" w:eastAsia="Cambria" w:hAnsiTheme="minorHAnsi" w:cs="Cambria"/>
          <w:b/>
          <w:lang w:val="sr-Cyrl-RS"/>
        </w:rPr>
        <w:t xml:space="preserve">следеће </w:t>
      </w:r>
      <w:r w:rsidRPr="001B32CA">
        <w:rPr>
          <w:rFonts w:asciiTheme="minorHAnsi" w:eastAsia="Cambria" w:hAnsiTheme="minorHAnsi" w:cs="Cambria"/>
          <w:b/>
          <w:lang w:val="sr-Cyrl-RS"/>
        </w:rPr>
        <w:t>консултативне технике</w:t>
      </w:r>
      <w:r w:rsidR="00E03503" w:rsidRPr="001B32CA">
        <w:rPr>
          <w:rFonts w:asciiTheme="minorHAnsi" w:eastAsia="Cambria" w:hAnsiTheme="minorHAnsi" w:cs="Cambria"/>
          <w:b/>
          <w:lang w:val="sr-Cyrl-RS"/>
        </w:rPr>
        <w:t>:</w:t>
      </w:r>
    </w:p>
    <w:p w14:paraId="65CB1E93" w14:textId="76C4D9C5" w:rsidR="00A33313" w:rsidRPr="00D24D62" w:rsidRDefault="00A33313" w:rsidP="001305D2">
      <w:pPr>
        <w:numPr>
          <w:ilvl w:val="0"/>
          <w:numId w:val="3"/>
        </w:numPr>
        <w:spacing w:before="120" w:line="259" w:lineRule="auto"/>
        <w:jc w:val="both"/>
        <w:rPr>
          <w:rFonts w:asciiTheme="minorHAnsi" w:eastAsia="Cambria" w:hAnsiTheme="minorHAnsi" w:cs="Cambria"/>
          <w:b/>
          <w:lang w:val="sr-Cyrl-RS"/>
        </w:rPr>
      </w:pPr>
      <w:r w:rsidRPr="00D24D62">
        <w:rPr>
          <w:rFonts w:asciiTheme="minorHAnsi" w:eastAsia="Cambria" w:hAnsiTheme="minorHAnsi" w:cs="Cambria"/>
          <w:b/>
          <w:lang w:val="sr-Cyrl-RS"/>
        </w:rPr>
        <w:t>Анкете -</w:t>
      </w:r>
      <w:r w:rsidRPr="001B32CA">
        <w:rPr>
          <w:rFonts w:asciiTheme="minorHAnsi" w:eastAsia="Cambria" w:hAnsiTheme="minorHAnsi" w:cs="Cambria"/>
          <w:b/>
          <w:lang w:val="sr-Cyrl-RS"/>
        </w:rPr>
        <w:t xml:space="preserve"> упитници, ради прибављања података о потребама и могућностима јавне управе у домену развоја еУправе</w:t>
      </w:r>
      <w:r w:rsidRPr="00D24D62">
        <w:rPr>
          <w:rFonts w:asciiTheme="minorHAnsi" w:eastAsia="Cambria" w:hAnsiTheme="minorHAnsi" w:cs="Cambria"/>
          <w:b/>
          <w:lang w:val="sr-Cyrl-RS"/>
        </w:rPr>
        <w:t>;</w:t>
      </w:r>
    </w:p>
    <w:p w14:paraId="3C7653BF" w14:textId="76C7EAA9" w:rsidR="00A33313" w:rsidRPr="00D24D62" w:rsidRDefault="00E03503" w:rsidP="001305D2">
      <w:pPr>
        <w:numPr>
          <w:ilvl w:val="0"/>
          <w:numId w:val="3"/>
        </w:numPr>
        <w:spacing w:before="120" w:line="259" w:lineRule="auto"/>
        <w:jc w:val="both"/>
        <w:rPr>
          <w:rFonts w:asciiTheme="minorHAnsi" w:eastAsia="Cambria" w:hAnsiTheme="minorHAnsi" w:cs="Cambria"/>
          <w:b/>
          <w:lang w:val="sr-Cyrl-RS"/>
        </w:rPr>
      </w:pPr>
      <w:r w:rsidRPr="00D24D62">
        <w:rPr>
          <w:rFonts w:asciiTheme="minorHAnsi" w:eastAsia="Cambria" w:hAnsiTheme="minorHAnsi" w:cs="Cambria"/>
          <w:b/>
          <w:lang w:val="sr-Cyrl-RS"/>
        </w:rPr>
        <w:t xml:space="preserve">Фокус групе </w:t>
      </w:r>
      <w:r w:rsidR="00A33313" w:rsidRPr="001B32CA">
        <w:rPr>
          <w:rFonts w:asciiTheme="minorHAnsi" w:eastAsia="Cambria" w:hAnsiTheme="minorHAnsi" w:cs="Cambria"/>
          <w:b/>
          <w:lang w:val="sr-Cyrl-RS"/>
        </w:rPr>
        <w:t>са корисницима еУправе, ради добијања података у вези са потребама</w:t>
      </w:r>
      <w:r w:rsidR="00F553F7" w:rsidRPr="001B32CA">
        <w:rPr>
          <w:rFonts w:asciiTheme="minorHAnsi" w:eastAsia="Cambria" w:hAnsiTheme="minorHAnsi" w:cs="Cambria"/>
          <w:b/>
          <w:lang w:val="sr-Cyrl-RS"/>
        </w:rPr>
        <w:t xml:space="preserve"> корисника</w:t>
      </w:r>
      <w:r w:rsidR="00A33313" w:rsidRPr="001B32CA">
        <w:rPr>
          <w:rFonts w:asciiTheme="minorHAnsi" w:eastAsia="Cambria" w:hAnsiTheme="minorHAnsi" w:cs="Cambria"/>
          <w:b/>
          <w:lang w:val="sr-Cyrl-RS"/>
        </w:rPr>
        <w:t xml:space="preserve"> и проблемима у коришћењу еУслуга и спровођењу епроцедура</w:t>
      </w:r>
      <w:r w:rsidRPr="001B32CA">
        <w:rPr>
          <w:rFonts w:asciiTheme="minorHAnsi" w:eastAsia="Cambria" w:hAnsiTheme="minorHAnsi" w:cs="Cambria"/>
          <w:b/>
          <w:lang w:val="sr-Cyrl-RS"/>
        </w:rPr>
        <w:t>;</w:t>
      </w:r>
    </w:p>
    <w:p w14:paraId="7FC0242A" w14:textId="042DC055" w:rsidR="00E03503" w:rsidRPr="00D24D62" w:rsidRDefault="00E03503" w:rsidP="001305D2">
      <w:pPr>
        <w:numPr>
          <w:ilvl w:val="0"/>
          <w:numId w:val="3"/>
        </w:numPr>
        <w:spacing w:before="120" w:line="259" w:lineRule="auto"/>
        <w:jc w:val="both"/>
        <w:rPr>
          <w:rFonts w:asciiTheme="minorHAnsi" w:eastAsia="Cambria" w:hAnsiTheme="minorHAnsi" w:cs="Cambria"/>
          <w:b/>
          <w:lang w:val="sr-Cyrl-RS"/>
        </w:rPr>
      </w:pPr>
      <w:r w:rsidRPr="00D24D62">
        <w:rPr>
          <w:rFonts w:asciiTheme="minorHAnsi" w:eastAsia="Cambria" w:hAnsiTheme="minorHAnsi" w:cs="Cambria"/>
          <w:b/>
          <w:lang w:val="sr-Cyrl-RS"/>
        </w:rPr>
        <w:t>Округли столов</w:t>
      </w:r>
      <w:r w:rsidR="00F553F7" w:rsidRPr="001B32CA">
        <w:rPr>
          <w:rFonts w:asciiTheme="minorHAnsi" w:eastAsia="Cambria" w:hAnsiTheme="minorHAnsi" w:cs="Cambria"/>
          <w:b/>
          <w:lang w:val="sr-Cyrl-RS"/>
        </w:rPr>
        <w:t>и и Панели,</w:t>
      </w:r>
      <w:r w:rsidRPr="001B32CA">
        <w:rPr>
          <w:rFonts w:asciiTheme="minorHAnsi" w:eastAsia="Cambria" w:hAnsiTheme="minorHAnsi" w:cs="Cambria"/>
          <w:b/>
          <w:lang w:val="sr-Cyrl-RS"/>
        </w:rPr>
        <w:t xml:space="preserve"> који би се одржавали на нивоу проширеног састава Координационог савета за развој еУправе, у циљу идентификације посебних циљева развоја еУправе и мера за постизање тих циљева,</w:t>
      </w:r>
      <w:r w:rsidR="00F553F7" w:rsidRPr="001B32CA">
        <w:rPr>
          <w:rFonts w:asciiTheme="minorHAnsi" w:eastAsia="Cambria" w:hAnsiTheme="minorHAnsi" w:cs="Cambria"/>
          <w:b/>
          <w:lang w:val="sr-Cyrl-RS"/>
        </w:rPr>
        <w:t xml:space="preserve"> заузимања јединствог става у погледу потребе решавања конкретних проблема у развоју еУправе,</w:t>
      </w:r>
      <w:r w:rsidRPr="001B32CA">
        <w:rPr>
          <w:rFonts w:asciiTheme="minorHAnsi" w:eastAsia="Cambria" w:hAnsiTheme="minorHAnsi" w:cs="Cambria"/>
          <w:b/>
          <w:lang w:val="sr-Cyrl-RS"/>
        </w:rPr>
        <w:t xml:space="preserve"> те </w:t>
      </w:r>
      <w:r w:rsidRPr="00D24D62">
        <w:rPr>
          <w:rFonts w:asciiTheme="minorHAnsi" w:eastAsia="Cambria" w:hAnsiTheme="minorHAnsi" w:cs="Cambria"/>
          <w:b/>
          <w:lang w:val="sr-Cyrl-RS"/>
        </w:rPr>
        <w:t>одабир</w:t>
      </w:r>
      <w:r w:rsidR="00F553F7" w:rsidRPr="001B32CA">
        <w:rPr>
          <w:rFonts w:asciiTheme="minorHAnsi" w:eastAsia="Cambria" w:hAnsiTheme="minorHAnsi" w:cs="Cambria"/>
          <w:b/>
          <w:lang w:val="sr-Cyrl-RS"/>
        </w:rPr>
        <w:t>а</w:t>
      </w:r>
      <w:r w:rsidRPr="00D24D62">
        <w:rPr>
          <w:rFonts w:asciiTheme="minorHAnsi" w:eastAsia="Cambria" w:hAnsiTheme="minorHAnsi" w:cs="Cambria"/>
          <w:b/>
          <w:lang w:val="sr-Cyrl-RS"/>
        </w:rPr>
        <w:t xml:space="preserve"> </w:t>
      </w:r>
      <w:r w:rsidR="00F553F7" w:rsidRPr="001B32CA">
        <w:rPr>
          <w:rFonts w:asciiTheme="minorHAnsi" w:eastAsia="Cambria" w:hAnsiTheme="minorHAnsi" w:cs="Cambria"/>
          <w:b/>
          <w:lang w:val="sr-Cyrl-RS"/>
        </w:rPr>
        <w:t>оптималне</w:t>
      </w:r>
      <w:r w:rsidRPr="001B32CA">
        <w:rPr>
          <w:rFonts w:asciiTheme="minorHAnsi" w:eastAsia="Cambria" w:hAnsiTheme="minorHAnsi" w:cs="Cambria"/>
          <w:b/>
          <w:lang w:val="sr-Cyrl-RS"/>
        </w:rPr>
        <w:t xml:space="preserve"> </w:t>
      </w:r>
      <w:r w:rsidR="00F553F7" w:rsidRPr="00D24D62">
        <w:rPr>
          <w:rFonts w:asciiTheme="minorHAnsi" w:eastAsia="Cambria" w:hAnsiTheme="minorHAnsi" w:cs="Cambria"/>
          <w:b/>
          <w:lang w:val="sr-Cyrl-RS"/>
        </w:rPr>
        <w:t>опциј</w:t>
      </w:r>
      <w:r w:rsidR="00F553F7" w:rsidRPr="001B32CA">
        <w:rPr>
          <w:rFonts w:asciiTheme="minorHAnsi" w:eastAsia="Cambria" w:hAnsiTheme="minorHAnsi" w:cs="Cambria"/>
          <w:b/>
          <w:lang w:val="sr-Cyrl-RS"/>
        </w:rPr>
        <w:t>е за решење тог проблема</w:t>
      </w:r>
      <w:r w:rsidRPr="001B32CA">
        <w:rPr>
          <w:rFonts w:asciiTheme="minorHAnsi" w:eastAsia="Cambria" w:hAnsiTheme="minorHAnsi" w:cs="Cambria"/>
          <w:b/>
          <w:lang w:val="sr-Cyrl-RS"/>
        </w:rPr>
        <w:t>, као и у циљу идентификовања кључних</w:t>
      </w:r>
      <w:r w:rsidR="00F553F7" w:rsidRPr="001B32CA">
        <w:rPr>
          <w:rFonts w:asciiTheme="minorHAnsi" w:eastAsia="Cambria" w:hAnsiTheme="minorHAnsi" w:cs="Cambria"/>
          <w:b/>
          <w:lang w:val="sr-Cyrl-RS"/>
        </w:rPr>
        <w:t xml:space="preserve"> </w:t>
      </w:r>
      <w:r w:rsidRPr="001B32CA">
        <w:rPr>
          <w:rFonts w:asciiTheme="minorHAnsi" w:eastAsia="Cambria" w:hAnsiTheme="minorHAnsi" w:cs="Cambria"/>
          <w:b/>
          <w:lang w:val="sr-Cyrl-RS"/>
        </w:rPr>
        <w:t>активности</w:t>
      </w:r>
      <w:r w:rsidR="00F553F7" w:rsidRPr="001B32CA">
        <w:rPr>
          <w:rFonts w:asciiTheme="minorHAnsi" w:eastAsia="Cambria" w:hAnsiTheme="minorHAnsi" w:cs="Cambria"/>
          <w:b/>
          <w:lang w:val="sr-Cyrl-RS"/>
        </w:rPr>
        <w:t xml:space="preserve"> Програма</w:t>
      </w:r>
      <w:r w:rsidRPr="001B32CA">
        <w:rPr>
          <w:rFonts w:asciiTheme="minorHAnsi" w:eastAsia="Cambria" w:hAnsiTheme="minorHAnsi" w:cs="Cambria"/>
          <w:b/>
          <w:lang w:val="sr-Cyrl-RS"/>
        </w:rPr>
        <w:t xml:space="preserve"> и постављање приоритета – израде Листе приоритетних активности</w:t>
      </w:r>
      <w:r w:rsidRPr="00D24D62">
        <w:rPr>
          <w:rFonts w:asciiTheme="minorHAnsi" w:eastAsia="Cambria" w:hAnsiTheme="minorHAnsi" w:cs="Cambria"/>
          <w:b/>
          <w:lang w:val="sr-Cyrl-RS"/>
        </w:rPr>
        <w:t>;</w:t>
      </w:r>
    </w:p>
    <w:p w14:paraId="09386CF3" w14:textId="53B9444D" w:rsidR="00E03503" w:rsidRPr="00D24D62" w:rsidRDefault="00F553F7" w:rsidP="001305D2">
      <w:pPr>
        <w:numPr>
          <w:ilvl w:val="0"/>
          <w:numId w:val="3"/>
        </w:numPr>
        <w:spacing w:before="120" w:line="259" w:lineRule="auto"/>
        <w:jc w:val="both"/>
        <w:rPr>
          <w:rFonts w:asciiTheme="minorHAnsi" w:eastAsia="Cambria" w:hAnsiTheme="minorHAnsi" w:cs="Cambria"/>
          <w:b/>
          <w:lang w:val="sr-Cyrl-RS"/>
        </w:rPr>
      </w:pPr>
      <w:r w:rsidRPr="00D24D62">
        <w:rPr>
          <w:rFonts w:asciiTheme="minorHAnsi" w:eastAsia="Cambria" w:hAnsiTheme="minorHAnsi" w:cs="Cambria"/>
          <w:b/>
          <w:lang w:val="sr-Cyrl-RS"/>
        </w:rPr>
        <w:t>Полуструктурирани интервјуи</w:t>
      </w:r>
      <w:r w:rsidRPr="001B32CA">
        <w:rPr>
          <w:rFonts w:asciiTheme="minorHAnsi" w:eastAsia="Cambria" w:hAnsiTheme="minorHAnsi" w:cs="Cambria"/>
          <w:b/>
          <w:lang w:val="sr-Cyrl-RS"/>
        </w:rPr>
        <w:t>, који би се обавили пре свега са ресорним министарствима</w:t>
      </w:r>
      <w:r w:rsidR="00E03503" w:rsidRPr="00D24D62">
        <w:rPr>
          <w:rFonts w:asciiTheme="minorHAnsi" w:eastAsia="Cambria" w:hAnsiTheme="minorHAnsi" w:cs="Cambria"/>
          <w:b/>
          <w:lang w:val="sr-Cyrl-RS"/>
        </w:rPr>
        <w:t xml:space="preserve"> </w:t>
      </w:r>
      <w:r w:rsidR="00E03503" w:rsidRPr="001B32CA">
        <w:rPr>
          <w:rFonts w:asciiTheme="minorHAnsi" w:eastAsia="Cambria" w:hAnsiTheme="minorHAnsi" w:cs="Cambria"/>
          <w:b/>
          <w:lang w:val="sr-Cyrl-RS"/>
        </w:rPr>
        <w:t xml:space="preserve">у </w:t>
      </w:r>
      <w:r w:rsidRPr="001B32CA">
        <w:rPr>
          <w:rFonts w:asciiTheme="minorHAnsi" w:eastAsia="Cambria" w:hAnsiTheme="minorHAnsi" w:cs="Cambria"/>
          <w:b/>
          <w:lang w:val="sr-Cyrl-RS"/>
        </w:rPr>
        <w:t xml:space="preserve">циљу </w:t>
      </w:r>
      <w:r w:rsidR="00E03503" w:rsidRPr="001B32CA">
        <w:rPr>
          <w:rFonts w:asciiTheme="minorHAnsi" w:eastAsia="Cambria" w:hAnsiTheme="minorHAnsi" w:cs="Cambria"/>
          <w:b/>
          <w:lang w:val="sr-Cyrl-RS"/>
        </w:rPr>
        <w:t xml:space="preserve">прибављања података и </w:t>
      </w:r>
      <w:r w:rsidR="00E03503" w:rsidRPr="00D24D62">
        <w:rPr>
          <w:rFonts w:asciiTheme="minorHAnsi" w:eastAsia="Cambria" w:hAnsiTheme="minorHAnsi" w:cs="Cambria"/>
          <w:b/>
          <w:lang w:val="sr-Cyrl-RS"/>
        </w:rPr>
        <w:t>мишљењ</w:t>
      </w:r>
      <w:r w:rsidR="00E03503" w:rsidRPr="001B32CA">
        <w:rPr>
          <w:rFonts w:asciiTheme="minorHAnsi" w:eastAsia="Cambria" w:hAnsiTheme="minorHAnsi" w:cs="Cambria"/>
          <w:b/>
          <w:lang w:val="sr-Cyrl-RS"/>
        </w:rPr>
        <w:t>а</w:t>
      </w:r>
      <w:r w:rsidR="00E03503" w:rsidRPr="00D24D62">
        <w:rPr>
          <w:rFonts w:asciiTheme="minorHAnsi" w:eastAsia="Cambria" w:hAnsiTheme="minorHAnsi" w:cs="Cambria"/>
          <w:b/>
          <w:lang w:val="sr-Cyrl-RS"/>
        </w:rPr>
        <w:t xml:space="preserve"> о одређеним проблемима или опцијама политика</w:t>
      </w:r>
      <w:r w:rsidRPr="001B32CA">
        <w:rPr>
          <w:rFonts w:asciiTheme="minorHAnsi" w:eastAsia="Cambria" w:hAnsiTheme="minorHAnsi" w:cs="Cambria"/>
          <w:b/>
          <w:lang w:val="sr-Cyrl-RS"/>
        </w:rPr>
        <w:t>.</w:t>
      </w:r>
    </w:p>
    <w:p w14:paraId="050C174C" w14:textId="440EB408" w:rsidR="00E03503" w:rsidRPr="00D24D62" w:rsidRDefault="00E03503" w:rsidP="001305D2">
      <w:pPr>
        <w:numPr>
          <w:ilvl w:val="0"/>
          <w:numId w:val="3"/>
        </w:numPr>
        <w:spacing w:before="120" w:line="259" w:lineRule="auto"/>
        <w:jc w:val="both"/>
        <w:rPr>
          <w:rFonts w:asciiTheme="minorHAnsi" w:eastAsia="Cambria" w:hAnsiTheme="minorHAnsi" w:cs="Cambria"/>
          <w:b/>
          <w:lang w:val="sr-Cyrl-RS"/>
        </w:rPr>
      </w:pPr>
      <w:r w:rsidRPr="00D24D62">
        <w:rPr>
          <w:rFonts w:asciiTheme="minorHAnsi" w:eastAsia="Cambria" w:hAnsiTheme="minorHAnsi" w:cs="Cambria"/>
          <w:b/>
          <w:lang w:val="sr-Cyrl-RS"/>
        </w:rPr>
        <w:t>Прикупљање писаних коментара</w:t>
      </w:r>
      <w:r w:rsidR="00F553F7" w:rsidRPr="001B32CA">
        <w:rPr>
          <w:rFonts w:asciiTheme="minorHAnsi" w:eastAsia="Cambria" w:hAnsiTheme="minorHAnsi" w:cs="Cambria"/>
          <w:b/>
          <w:lang w:val="sr-Cyrl-RS"/>
        </w:rPr>
        <w:t xml:space="preserve"> на Концепт програма, који би се објавио </w:t>
      </w:r>
      <w:r w:rsidR="00FC7201" w:rsidRPr="001B32CA">
        <w:rPr>
          <w:rFonts w:asciiTheme="minorHAnsi" w:eastAsia="Cambria" w:hAnsiTheme="minorHAnsi" w:cs="Cambria"/>
          <w:b/>
          <w:lang w:val="sr-Cyrl-RS"/>
        </w:rPr>
        <w:t xml:space="preserve">у циљу </w:t>
      </w:r>
      <w:r w:rsidR="00F553F7" w:rsidRPr="001B32CA">
        <w:rPr>
          <w:rFonts w:asciiTheme="minorHAnsi" w:eastAsia="Cambria" w:hAnsiTheme="minorHAnsi" w:cs="Cambria"/>
          <w:b/>
          <w:lang w:val="sr-Cyrl-RS"/>
        </w:rPr>
        <w:t>прику</w:t>
      </w:r>
      <w:r w:rsidR="00FC7201" w:rsidRPr="001B32CA">
        <w:rPr>
          <w:rFonts w:asciiTheme="minorHAnsi" w:eastAsia="Cambria" w:hAnsiTheme="minorHAnsi" w:cs="Cambria"/>
          <w:b/>
          <w:lang w:val="sr-Cyrl-RS"/>
        </w:rPr>
        <w:t>пљања</w:t>
      </w:r>
      <w:r w:rsidR="00F553F7" w:rsidRPr="001B32CA">
        <w:rPr>
          <w:rFonts w:asciiTheme="minorHAnsi" w:eastAsia="Cambria" w:hAnsiTheme="minorHAnsi" w:cs="Cambria"/>
          <w:b/>
          <w:lang w:val="sr-Cyrl-RS"/>
        </w:rPr>
        <w:t xml:space="preserve"> сугестије</w:t>
      </w:r>
      <w:r w:rsidR="00FC7201" w:rsidRPr="001B32CA">
        <w:rPr>
          <w:rFonts w:asciiTheme="minorHAnsi" w:eastAsia="Cambria" w:hAnsiTheme="minorHAnsi" w:cs="Cambria"/>
          <w:b/>
          <w:lang w:val="sr-Cyrl-RS"/>
        </w:rPr>
        <w:t xml:space="preserve"> од најшире заинетересоване јавности</w:t>
      </w:r>
      <w:r w:rsidR="00F553F7" w:rsidRPr="001B32CA">
        <w:rPr>
          <w:rFonts w:asciiTheme="minorHAnsi" w:eastAsia="Cambria" w:hAnsiTheme="minorHAnsi" w:cs="Cambria"/>
          <w:b/>
          <w:lang w:val="sr-Cyrl-RS"/>
        </w:rPr>
        <w:t xml:space="preserve"> у </w:t>
      </w:r>
      <w:r w:rsidR="00FC7201" w:rsidRPr="001B32CA">
        <w:rPr>
          <w:rFonts w:asciiTheme="minorHAnsi" w:eastAsia="Cambria" w:hAnsiTheme="minorHAnsi" w:cs="Cambria"/>
          <w:b/>
          <w:lang w:val="sr-Cyrl-RS"/>
        </w:rPr>
        <w:t>погледу додатних мера и активности</w:t>
      </w:r>
      <w:r w:rsidR="00F553F7" w:rsidRPr="001B32CA">
        <w:rPr>
          <w:rFonts w:asciiTheme="minorHAnsi" w:eastAsia="Cambria" w:hAnsiTheme="minorHAnsi" w:cs="Cambria"/>
          <w:b/>
          <w:lang w:val="sr-Cyrl-RS"/>
        </w:rPr>
        <w:t xml:space="preserve"> које</w:t>
      </w:r>
      <w:r w:rsidR="00FC7201" w:rsidRPr="001B32CA">
        <w:rPr>
          <w:rFonts w:asciiTheme="minorHAnsi" w:eastAsia="Cambria" w:hAnsiTheme="minorHAnsi" w:cs="Cambria"/>
          <w:b/>
          <w:lang w:val="sr-Cyrl-RS"/>
        </w:rPr>
        <w:t xml:space="preserve"> би</w:t>
      </w:r>
      <w:r w:rsidR="00F553F7" w:rsidRPr="001B32CA">
        <w:rPr>
          <w:rFonts w:asciiTheme="minorHAnsi" w:eastAsia="Cambria" w:hAnsiTheme="minorHAnsi" w:cs="Cambria"/>
          <w:b/>
          <w:lang w:val="sr-Cyrl-RS"/>
        </w:rPr>
        <w:t xml:space="preserve"> треба</w:t>
      </w:r>
      <w:r w:rsidR="00FC7201" w:rsidRPr="001B32CA">
        <w:rPr>
          <w:rFonts w:asciiTheme="minorHAnsi" w:eastAsia="Cambria" w:hAnsiTheme="minorHAnsi" w:cs="Cambria"/>
          <w:b/>
          <w:lang w:val="sr-Cyrl-RS"/>
        </w:rPr>
        <w:t>о</w:t>
      </w:r>
      <w:r w:rsidR="00F553F7" w:rsidRPr="001B32CA">
        <w:rPr>
          <w:rFonts w:asciiTheme="minorHAnsi" w:eastAsia="Cambria" w:hAnsiTheme="minorHAnsi" w:cs="Cambria"/>
          <w:b/>
          <w:lang w:val="sr-Cyrl-RS"/>
        </w:rPr>
        <w:t xml:space="preserve"> да садржи</w:t>
      </w:r>
      <w:r w:rsidR="00E85461" w:rsidRPr="001B32CA">
        <w:rPr>
          <w:rFonts w:asciiTheme="minorHAnsi" w:eastAsia="Cambria" w:hAnsiTheme="minorHAnsi" w:cs="Cambria"/>
          <w:b/>
          <w:lang w:val="sr-Cyrl-RS"/>
        </w:rPr>
        <w:t xml:space="preserve"> Програм</w:t>
      </w:r>
      <w:r w:rsidRPr="00D24D62">
        <w:rPr>
          <w:rFonts w:asciiTheme="minorHAnsi" w:eastAsia="Cambria" w:hAnsiTheme="minorHAnsi" w:cs="Cambria"/>
          <w:b/>
          <w:lang w:val="sr-Cyrl-RS"/>
        </w:rPr>
        <w:t>.</w:t>
      </w:r>
    </w:p>
    <w:p w14:paraId="07DE6605" w14:textId="144A9FF7" w:rsidR="00D1109B" w:rsidRPr="001B32CA" w:rsidRDefault="00D1109B" w:rsidP="00D23848">
      <w:pPr>
        <w:spacing w:before="120" w:line="259" w:lineRule="auto"/>
        <w:jc w:val="both"/>
        <w:rPr>
          <w:rFonts w:asciiTheme="minorHAnsi" w:eastAsia="Cambria" w:hAnsiTheme="minorHAnsi" w:cs="Cambria"/>
          <w:lang w:val="sr-Cyrl-RS"/>
        </w:rPr>
      </w:pPr>
    </w:p>
    <w:p w14:paraId="25290A12" w14:textId="79FC8C14" w:rsidR="00127A27" w:rsidRPr="00D24D62" w:rsidRDefault="001C4118" w:rsidP="00D23848">
      <w:pPr>
        <w:spacing w:before="120" w:line="259" w:lineRule="auto"/>
        <w:jc w:val="both"/>
        <w:rPr>
          <w:rFonts w:asciiTheme="minorHAnsi" w:eastAsia="Cambria" w:hAnsiTheme="minorHAnsi" w:cs="Cambria"/>
          <w:b/>
          <w:lang w:val="sr-Cyrl-RS"/>
        </w:rPr>
      </w:pPr>
      <w:r w:rsidRPr="001B32CA">
        <w:rPr>
          <w:rFonts w:asciiTheme="minorHAnsi" w:eastAsia="Cambria" w:hAnsiTheme="minorHAnsi" w:cs="Cambria"/>
          <w:b/>
          <w:lang w:val="sr-Cyrl-RS"/>
        </w:rPr>
        <w:t>По члану 44. став 1. Уредбе предлагач Програма је у обавези да информише учеснике консултација</w:t>
      </w:r>
      <w:r w:rsidR="005A2645" w:rsidRPr="00D24D62">
        <w:rPr>
          <w:rFonts w:asciiTheme="minorHAnsi" w:eastAsia="Cambria" w:hAnsiTheme="minorHAnsi" w:cs="Cambria"/>
          <w:b/>
          <w:lang w:val="sr-Cyrl-RS"/>
        </w:rPr>
        <w:t xml:space="preserve"> о резултатима консултација, а посебно о разлозима услед којих одређене сугестије нису уважене. Информација о резултатима консултација се објављује на интернет страни предлагача најкасније у року од 15 дана од завршетка консултација. </w:t>
      </w:r>
    </w:p>
    <w:p w14:paraId="32741833" w14:textId="77777777" w:rsidR="00127A27" w:rsidRPr="00D24D62" w:rsidRDefault="005A2645" w:rsidP="00D23848">
      <w:pPr>
        <w:spacing w:before="120" w:line="259" w:lineRule="auto"/>
        <w:jc w:val="both"/>
        <w:rPr>
          <w:rFonts w:asciiTheme="minorHAnsi" w:eastAsia="Cambria" w:hAnsiTheme="minorHAnsi" w:cs="Cambria"/>
          <w:b/>
          <w:lang w:val="sr-Cyrl-RS"/>
        </w:rPr>
      </w:pPr>
      <w:r w:rsidRPr="00D24D62">
        <w:rPr>
          <w:rFonts w:asciiTheme="minorHAnsi" w:eastAsia="Cambria" w:hAnsiTheme="minorHAnsi" w:cs="Cambria"/>
          <w:b/>
          <w:lang w:val="sr-Cyrl-RS"/>
        </w:rPr>
        <w:t>Ток и резултати консултација се детаљно образлажу у оквиру извештаја о спроведеној анализу ефеката, као и у самом тексту Програма, при чему је фокус на образлагању које су групе консултоване, који предлози су усвојени, а који нису и из којих разлога.</w:t>
      </w:r>
    </w:p>
    <w:p w14:paraId="13BB25B9" w14:textId="77777777" w:rsidR="00B00748" w:rsidRPr="001B32CA" w:rsidRDefault="00B00748" w:rsidP="00D23848">
      <w:pPr>
        <w:spacing w:before="120" w:line="259" w:lineRule="auto"/>
        <w:jc w:val="both"/>
        <w:rPr>
          <w:rFonts w:asciiTheme="minorHAnsi" w:eastAsia="Cambria" w:hAnsiTheme="minorHAnsi" w:cs="Cambria"/>
          <w:b/>
          <w:lang w:val="sr-Cyrl-RS"/>
        </w:rPr>
      </w:pPr>
    </w:p>
    <w:p w14:paraId="53423FF0" w14:textId="77777777" w:rsidR="00D23848" w:rsidRPr="001B32CA" w:rsidRDefault="00D23848" w:rsidP="00D23848">
      <w:pPr>
        <w:spacing w:before="120" w:line="259" w:lineRule="auto"/>
        <w:jc w:val="both"/>
        <w:rPr>
          <w:rFonts w:asciiTheme="minorHAnsi" w:eastAsia="Cambria" w:hAnsiTheme="minorHAnsi" w:cs="Cambria"/>
          <w:b/>
          <w:lang w:val="sr-Cyrl-RS"/>
        </w:rPr>
      </w:pPr>
    </w:p>
    <w:p w14:paraId="2F9BCB08" w14:textId="77777777" w:rsidR="00D23848" w:rsidRPr="001B32CA" w:rsidRDefault="00D23848" w:rsidP="00D23848">
      <w:pPr>
        <w:spacing w:before="120" w:line="259" w:lineRule="auto"/>
        <w:jc w:val="both"/>
        <w:rPr>
          <w:rFonts w:asciiTheme="minorHAnsi" w:eastAsia="Cambria" w:hAnsiTheme="minorHAnsi" w:cs="Cambria"/>
          <w:b/>
          <w:lang w:val="sr-Cyrl-RS"/>
        </w:rPr>
      </w:pPr>
    </w:p>
    <w:p w14:paraId="06C8BA84" w14:textId="77777777" w:rsidR="00D23848" w:rsidRPr="001B32CA" w:rsidRDefault="00D23848" w:rsidP="00D23848">
      <w:pPr>
        <w:spacing w:before="120" w:line="259" w:lineRule="auto"/>
        <w:jc w:val="both"/>
        <w:rPr>
          <w:rFonts w:asciiTheme="minorHAnsi" w:eastAsia="Cambria" w:hAnsiTheme="minorHAnsi" w:cs="Cambria"/>
          <w:b/>
          <w:lang w:val="sr-Cyrl-RS"/>
        </w:rPr>
      </w:pPr>
    </w:p>
    <w:p w14:paraId="2AD13731" w14:textId="61ED3092" w:rsidR="00127A27" w:rsidRPr="00D24D62" w:rsidRDefault="001C4118" w:rsidP="00D23848">
      <w:pPr>
        <w:spacing w:before="120" w:line="259" w:lineRule="auto"/>
        <w:jc w:val="both"/>
        <w:rPr>
          <w:rFonts w:asciiTheme="minorHAnsi" w:eastAsia="Cambria" w:hAnsiTheme="minorHAnsi" w:cs="Cambria"/>
          <w:b/>
          <w:lang w:val="sr-Cyrl-RS"/>
        </w:rPr>
      </w:pPr>
      <w:r w:rsidRPr="00D24D62">
        <w:rPr>
          <w:rFonts w:asciiTheme="minorHAnsi" w:eastAsia="Cambria" w:hAnsiTheme="minorHAnsi" w:cs="Cambria"/>
          <w:b/>
          <w:lang w:val="sr-Cyrl-RS"/>
        </w:rPr>
        <w:lastRenderedPageBreak/>
        <w:t>2. ПЛАНСКИ ЕЛЕМЕНТИ АКЦИОН</w:t>
      </w:r>
      <w:r w:rsidR="00A93CBE" w:rsidRPr="001B32CA">
        <w:rPr>
          <w:rFonts w:asciiTheme="minorHAnsi" w:eastAsia="Cambria" w:hAnsiTheme="minorHAnsi" w:cs="Cambria"/>
          <w:b/>
          <w:lang w:val="sr-Cyrl-RS"/>
        </w:rPr>
        <w:t>ИХ</w:t>
      </w:r>
      <w:r w:rsidRPr="00D24D62">
        <w:rPr>
          <w:rFonts w:asciiTheme="minorHAnsi" w:eastAsia="Cambria" w:hAnsiTheme="minorHAnsi" w:cs="Cambria"/>
          <w:b/>
          <w:lang w:val="sr-Cyrl-RS"/>
        </w:rPr>
        <w:t xml:space="preserve"> ПЛАН</w:t>
      </w:r>
      <w:r w:rsidR="00A93CBE" w:rsidRPr="001B32CA">
        <w:rPr>
          <w:rFonts w:asciiTheme="minorHAnsi" w:eastAsia="Cambria" w:hAnsiTheme="minorHAnsi" w:cs="Cambria"/>
          <w:b/>
          <w:lang w:val="sr-Cyrl-RS"/>
        </w:rPr>
        <w:t xml:space="preserve">ОВА </w:t>
      </w:r>
      <w:r w:rsidR="00D1109B" w:rsidRPr="001B32CA">
        <w:rPr>
          <w:rFonts w:asciiTheme="minorHAnsi" w:eastAsia="Cambria" w:hAnsiTheme="minorHAnsi" w:cs="Cambria"/>
          <w:b/>
          <w:lang w:val="sr-Cyrl-RS"/>
        </w:rPr>
        <w:t>И ПРЕПОРУКЕ ЗА УНАПРЕЂЕЊЕ ФОРМЕ И САДРЖИНЕ АКЦИОНОГ ПЛАНА, КОЈИ ЋЕ СЕ УСВОЈИТИ УЗ ПРОГРАМ</w:t>
      </w:r>
    </w:p>
    <w:p w14:paraId="062134B8" w14:textId="77777777" w:rsidR="00A93CBE" w:rsidRPr="001B32CA" w:rsidRDefault="00A93CBE" w:rsidP="00D23848">
      <w:pPr>
        <w:pStyle w:val="Heading5"/>
        <w:spacing w:before="120" w:after="0" w:line="259" w:lineRule="auto"/>
        <w:jc w:val="both"/>
        <w:rPr>
          <w:rFonts w:asciiTheme="minorHAnsi" w:eastAsia="Cambria" w:hAnsiTheme="minorHAnsi" w:cs="Cambria"/>
          <w:b/>
          <w:color w:val="000000"/>
          <w:lang w:val="sr-Cyrl-RS"/>
        </w:rPr>
      </w:pPr>
      <w:bookmarkStart w:id="7" w:name="_xt6qblf64ju2" w:colFirst="0" w:colLast="0"/>
      <w:bookmarkEnd w:id="7"/>
    </w:p>
    <w:p w14:paraId="373F2466" w14:textId="636D39B6" w:rsidR="00127A27" w:rsidRPr="00D24D62" w:rsidRDefault="005A2645" w:rsidP="00D23848">
      <w:pPr>
        <w:pStyle w:val="Heading5"/>
        <w:spacing w:before="120" w:after="0" w:line="259" w:lineRule="auto"/>
        <w:jc w:val="both"/>
        <w:rPr>
          <w:rFonts w:asciiTheme="minorHAnsi" w:eastAsia="Cambria" w:hAnsiTheme="minorHAnsi" w:cs="Cambria"/>
          <w:b/>
          <w:color w:val="000000"/>
          <w:u w:val="single"/>
          <w:lang w:val="sr-Cyrl-RS"/>
        </w:rPr>
      </w:pPr>
      <w:r w:rsidRPr="00D24D62">
        <w:rPr>
          <w:rFonts w:asciiTheme="minorHAnsi" w:eastAsia="Cambria" w:hAnsiTheme="minorHAnsi" w:cs="Cambria"/>
          <w:b/>
          <w:color w:val="000000"/>
          <w:u w:val="single"/>
          <w:lang w:val="sr-Cyrl-RS"/>
        </w:rPr>
        <w:t xml:space="preserve">2.1. Закључци у вези са </w:t>
      </w:r>
      <w:r w:rsidR="00A93CBE" w:rsidRPr="001B32CA">
        <w:rPr>
          <w:rFonts w:asciiTheme="minorHAnsi" w:eastAsia="Cambria" w:hAnsiTheme="minorHAnsi" w:cs="Cambria"/>
          <w:b/>
          <w:color w:val="000000"/>
          <w:u w:val="single"/>
          <w:lang w:val="sr-Cyrl-RS"/>
        </w:rPr>
        <w:t>садржином Акционих планов</w:t>
      </w:r>
      <w:r w:rsidR="001C4118" w:rsidRPr="001B32CA">
        <w:rPr>
          <w:rFonts w:asciiTheme="minorHAnsi" w:eastAsia="Cambria" w:hAnsiTheme="minorHAnsi" w:cs="Cambria"/>
          <w:b/>
          <w:color w:val="000000"/>
          <w:u w:val="single"/>
          <w:lang w:val="sr-Cyrl-RS"/>
        </w:rPr>
        <w:t>а</w:t>
      </w:r>
      <w:r w:rsidRPr="00D24D62">
        <w:rPr>
          <w:rFonts w:asciiTheme="minorHAnsi" w:eastAsia="Cambria" w:hAnsiTheme="minorHAnsi" w:cs="Cambria"/>
          <w:b/>
          <w:color w:val="000000"/>
          <w:u w:val="single"/>
          <w:lang w:val="sr-Cyrl-RS"/>
        </w:rPr>
        <w:t xml:space="preserve"> </w:t>
      </w:r>
    </w:p>
    <w:p w14:paraId="0C642F7B" w14:textId="42188338" w:rsidR="00127A27" w:rsidRPr="00D24D62" w:rsidRDefault="00467BCA" w:rsidP="00D23848">
      <w:pPr>
        <w:spacing w:before="120" w:line="259" w:lineRule="auto"/>
        <w:jc w:val="both"/>
        <w:rPr>
          <w:rFonts w:asciiTheme="minorHAnsi" w:eastAsia="Cambria" w:hAnsiTheme="minorHAnsi" w:cs="Cambria"/>
          <w:lang w:val="sr-Cyrl-RS"/>
        </w:rPr>
      </w:pPr>
      <w:r w:rsidRPr="001B32CA">
        <w:rPr>
          <w:rFonts w:asciiTheme="minorHAnsi" w:eastAsia="Cambria" w:hAnsiTheme="minorHAnsi" w:cs="Cambria"/>
          <w:lang w:val="sr-Cyrl-RS"/>
        </w:rPr>
        <w:t>Акциони планов</w:t>
      </w:r>
      <w:r w:rsidR="001C4118" w:rsidRPr="001B32CA">
        <w:rPr>
          <w:rFonts w:asciiTheme="minorHAnsi" w:eastAsia="Cambria" w:hAnsiTheme="minorHAnsi" w:cs="Cambria"/>
          <w:lang w:val="sr-Cyrl-RS"/>
        </w:rPr>
        <w:t>и</w:t>
      </w:r>
      <w:r w:rsidR="005A2645" w:rsidRPr="00D24D62">
        <w:rPr>
          <w:rFonts w:asciiTheme="minorHAnsi" w:eastAsia="Cambria" w:hAnsiTheme="minorHAnsi" w:cs="Cambria"/>
          <w:lang w:val="sr-Cyrl-RS"/>
        </w:rPr>
        <w:t xml:space="preserve"> </w:t>
      </w:r>
      <w:r w:rsidR="001C4118" w:rsidRPr="001B32CA">
        <w:rPr>
          <w:rFonts w:asciiTheme="minorHAnsi" w:eastAsia="Cambria" w:hAnsiTheme="minorHAnsi" w:cs="Cambria"/>
          <w:lang w:val="sr-Cyrl-RS"/>
        </w:rPr>
        <w:t>одступају од</w:t>
      </w:r>
      <w:r w:rsidR="005A2645" w:rsidRPr="00D24D62">
        <w:rPr>
          <w:rFonts w:asciiTheme="minorHAnsi" w:eastAsia="Cambria" w:hAnsiTheme="minorHAnsi" w:cs="Cambria"/>
          <w:lang w:val="sr-Cyrl-RS"/>
        </w:rPr>
        <w:t xml:space="preserve"> форм</w:t>
      </w:r>
      <w:r w:rsidR="001C4118" w:rsidRPr="001B32CA">
        <w:rPr>
          <w:rFonts w:asciiTheme="minorHAnsi" w:eastAsia="Cambria" w:hAnsiTheme="minorHAnsi" w:cs="Cambria"/>
          <w:lang w:val="sr-Cyrl-RS"/>
        </w:rPr>
        <w:t>е</w:t>
      </w:r>
      <w:r w:rsidR="005A2645" w:rsidRPr="00D24D62">
        <w:rPr>
          <w:rFonts w:asciiTheme="minorHAnsi" w:eastAsia="Cambria" w:hAnsiTheme="minorHAnsi" w:cs="Cambria"/>
          <w:lang w:val="sr-Cyrl-RS"/>
        </w:rPr>
        <w:t xml:space="preserve"> пр</w:t>
      </w:r>
      <w:r w:rsidR="001C4118" w:rsidRPr="001B32CA">
        <w:rPr>
          <w:rFonts w:asciiTheme="minorHAnsi" w:eastAsia="Cambria" w:hAnsiTheme="minorHAnsi" w:cs="Cambria"/>
          <w:lang w:val="sr-Cyrl-RS"/>
        </w:rPr>
        <w:t>описане</w:t>
      </w:r>
      <w:r w:rsidR="005A2645" w:rsidRPr="00D24D62">
        <w:rPr>
          <w:rFonts w:asciiTheme="minorHAnsi" w:eastAsia="Cambria" w:hAnsiTheme="minorHAnsi" w:cs="Cambria"/>
          <w:lang w:val="sr-Cyrl-RS"/>
        </w:rPr>
        <w:t xml:space="preserve"> Закон</w:t>
      </w:r>
      <w:r w:rsidR="001C4118" w:rsidRPr="001B32CA">
        <w:rPr>
          <w:rFonts w:asciiTheme="minorHAnsi" w:eastAsia="Cambria" w:hAnsiTheme="minorHAnsi" w:cs="Cambria"/>
          <w:lang w:val="sr-Cyrl-RS"/>
        </w:rPr>
        <w:t>ом</w:t>
      </w:r>
      <w:r w:rsidR="005A2645" w:rsidRPr="00D24D62">
        <w:rPr>
          <w:rFonts w:asciiTheme="minorHAnsi" w:eastAsia="Cambria" w:hAnsiTheme="minorHAnsi" w:cs="Cambria"/>
          <w:lang w:val="sr-Cyrl-RS"/>
        </w:rPr>
        <w:t>. Ови недостаци су били очекивани, с обзиром да је правни оквир усвојен након припреме и усв</w:t>
      </w:r>
      <w:r w:rsidR="001C4118" w:rsidRPr="001B32CA">
        <w:rPr>
          <w:rFonts w:asciiTheme="minorHAnsi" w:eastAsia="Cambria" w:hAnsiTheme="minorHAnsi" w:cs="Cambria"/>
          <w:lang w:val="sr-Cyrl-RS"/>
        </w:rPr>
        <w:t>а</w:t>
      </w:r>
      <w:r w:rsidR="005A2645" w:rsidRPr="00D24D62">
        <w:rPr>
          <w:rFonts w:asciiTheme="minorHAnsi" w:eastAsia="Cambria" w:hAnsiTheme="minorHAnsi" w:cs="Cambria"/>
          <w:lang w:val="sr-Cyrl-RS"/>
        </w:rPr>
        <w:t>јања планских докумената, али би те недостатке у наредном циклуса планирања требало отклонити и избећи.</w:t>
      </w:r>
    </w:p>
    <w:p w14:paraId="7A7E2DAA" w14:textId="416EDC14" w:rsidR="00127A27" w:rsidRPr="00D24D62" w:rsidRDefault="005A2645" w:rsidP="00D23848">
      <w:pPr>
        <w:spacing w:before="120" w:line="259" w:lineRule="auto"/>
        <w:jc w:val="both"/>
        <w:rPr>
          <w:rFonts w:asciiTheme="minorHAnsi" w:eastAsia="Cambria" w:hAnsiTheme="minorHAnsi" w:cs="Cambria"/>
          <w:lang w:val="sr-Cyrl-RS"/>
        </w:rPr>
      </w:pPr>
      <w:r w:rsidRPr="00D24D62">
        <w:rPr>
          <w:rFonts w:asciiTheme="minorHAnsi" w:eastAsia="Cambria" w:hAnsiTheme="minorHAnsi" w:cs="Cambria"/>
          <w:b/>
          <w:lang w:val="sr-Cyrl-RS"/>
        </w:rPr>
        <w:t>Акциони план за</w:t>
      </w:r>
      <w:r w:rsidR="00D1109B" w:rsidRPr="001B32CA">
        <w:rPr>
          <w:rFonts w:asciiTheme="minorHAnsi" w:eastAsia="Cambria" w:hAnsiTheme="minorHAnsi" w:cs="Cambria"/>
          <w:b/>
          <w:lang w:val="sr-Cyrl-RS"/>
        </w:rPr>
        <w:t xml:space="preserve"> период</w:t>
      </w:r>
      <w:r w:rsidR="00D1109B" w:rsidRPr="00D24D62">
        <w:rPr>
          <w:rFonts w:asciiTheme="minorHAnsi" w:eastAsia="Cambria" w:hAnsiTheme="minorHAnsi" w:cs="Cambria"/>
          <w:b/>
          <w:lang w:val="sr-Cyrl-RS"/>
        </w:rPr>
        <w:t xml:space="preserve"> 2017-2018.</w:t>
      </w:r>
      <w:r w:rsidRPr="00D24D62">
        <w:rPr>
          <w:rFonts w:asciiTheme="minorHAnsi" w:eastAsia="Cambria" w:hAnsiTheme="minorHAnsi" w:cs="Cambria"/>
          <w:lang w:val="sr-Cyrl-RS"/>
        </w:rPr>
        <w:t xml:space="preserve"> у нешто већој мери одступа од форме која је прописана Законом и Уредбом. Кључни</w:t>
      </w:r>
      <w:r w:rsidR="00D1109B" w:rsidRPr="001B32CA">
        <w:rPr>
          <w:rFonts w:asciiTheme="minorHAnsi" w:eastAsia="Cambria" w:hAnsiTheme="minorHAnsi" w:cs="Cambria"/>
          <w:lang w:val="sr-Cyrl-RS"/>
        </w:rPr>
        <w:t xml:space="preserve"> је</w:t>
      </w:r>
      <w:r w:rsidRPr="00D24D62">
        <w:rPr>
          <w:rFonts w:asciiTheme="minorHAnsi" w:eastAsia="Cambria" w:hAnsiTheme="minorHAnsi" w:cs="Cambria"/>
          <w:lang w:val="sr-Cyrl-RS"/>
        </w:rPr>
        <w:t xml:space="preserve"> недостатак д</w:t>
      </w:r>
      <w:r w:rsidR="00D1109B" w:rsidRPr="00D24D62">
        <w:rPr>
          <w:rFonts w:asciiTheme="minorHAnsi" w:eastAsia="Cambria" w:hAnsiTheme="minorHAnsi" w:cs="Cambria"/>
          <w:lang w:val="sr-Cyrl-RS"/>
        </w:rPr>
        <w:t xml:space="preserve">исконтинутитет </w:t>
      </w:r>
      <w:r w:rsidRPr="00D24D62">
        <w:rPr>
          <w:rFonts w:asciiTheme="minorHAnsi" w:eastAsia="Cambria" w:hAnsiTheme="minorHAnsi" w:cs="Cambria"/>
          <w:lang w:val="sr-Cyrl-RS"/>
        </w:rPr>
        <w:t xml:space="preserve"> у односу на са саму Стратегију</w:t>
      </w:r>
      <w:r w:rsidR="00D1109B" w:rsidRPr="001B32CA">
        <w:rPr>
          <w:rFonts w:asciiTheme="minorHAnsi" w:eastAsia="Cambria" w:hAnsiTheme="minorHAnsi" w:cs="Cambria"/>
          <w:lang w:val="sr-Cyrl-RS"/>
        </w:rPr>
        <w:t>, пре свега</w:t>
      </w:r>
      <w:r w:rsidRPr="00D24D62">
        <w:rPr>
          <w:rFonts w:asciiTheme="minorHAnsi" w:eastAsia="Cambria" w:hAnsiTheme="minorHAnsi" w:cs="Cambria"/>
          <w:lang w:val="sr-Cyrl-RS"/>
        </w:rPr>
        <w:t xml:space="preserve"> т</w:t>
      </w:r>
      <w:r w:rsidR="00D1109B" w:rsidRPr="001B32CA">
        <w:rPr>
          <w:rFonts w:asciiTheme="minorHAnsi" w:eastAsia="Cambria" w:hAnsiTheme="minorHAnsi" w:cs="Cambria"/>
          <w:lang w:val="sr-Cyrl-RS"/>
        </w:rPr>
        <w:t>о</w:t>
      </w:r>
      <w:r w:rsidRPr="00D24D62">
        <w:rPr>
          <w:rFonts w:asciiTheme="minorHAnsi" w:eastAsia="Cambria" w:hAnsiTheme="minorHAnsi" w:cs="Cambria"/>
          <w:lang w:val="sr-Cyrl-RS"/>
        </w:rPr>
        <w:t xml:space="preserve"> што у Акциони план нису укључени општи и посебни циљеви из Стратегије. Као што је у претходним деловима извештаја напомињано, Акциони план је припремљен не као операционализација стратешког документа, већ независно од њега. Груписање мера је извршено око тема које не кореспондирају директно са Стратегијом, тако да се Акционим планом за 2017-2018. годину дошло у ситуацију да поједини општи и посебни циљеви из Стратегије немају своју оперативну разраду кроз овај Акциони план. То отвара питање у којој мери је овај акциони план допринео циљевима који су прокламовани Стратегијом.</w:t>
      </w:r>
    </w:p>
    <w:p w14:paraId="55AAC47F" w14:textId="54FDB1D9" w:rsidR="00127A27" w:rsidRPr="00D24D62" w:rsidRDefault="005A2645" w:rsidP="00D23848">
      <w:pPr>
        <w:spacing w:before="120" w:line="259" w:lineRule="auto"/>
        <w:jc w:val="both"/>
        <w:rPr>
          <w:rFonts w:asciiTheme="minorHAnsi" w:eastAsia="Cambria" w:hAnsiTheme="minorHAnsi" w:cs="Cambria"/>
          <w:lang w:val="sr-Cyrl-RS"/>
        </w:rPr>
      </w:pPr>
      <w:r w:rsidRPr="00D24D62">
        <w:rPr>
          <w:rFonts w:asciiTheme="minorHAnsi" w:eastAsia="Cambria" w:hAnsiTheme="minorHAnsi" w:cs="Cambria"/>
          <w:lang w:val="sr-Cyrl-RS"/>
        </w:rPr>
        <w:t>Осим овог стратешког недостатка у планирању, постоје и други</w:t>
      </w:r>
      <w:r w:rsidR="001C4118" w:rsidRPr="001B32CA">
        <w:rPr>
          <w:rFonts w:asciiTheme="minorHAnsi" w:eastAsia="Cambria" w:hAnsiTheme="minorHAnsi" w:cs="Cambria"/>
          <w:lang w:val="sr-Cyrl-RS"/>
        </w:rPr>
        <w:t xml:space="preserve"> недостаци</w:t>
      </w:r>
      <w:r w:rsidRPr="00D24D62">
        <w:rPr>
          <w:rFonts w:asciiTheme="minorHAnsi" w:eastAsia="Cambria" w:hAnsiTheme="minorHAnsi" w:cs="Cambria"/>
          <w:lang w:val="sr-Cyrl-RS"/>
        </w:rPr>
        <w:t xml:space="preserve">. Као што је претходно </w:t>
      </w:r>
      <w:r w:rsidR="001C4118" w:rsidRPr="001B32CA">
        <w:rPr>
          <w:rFonts w:asciiTheme="minorHAnsi" w:eastAsia="Cambria" w:hAnsiTheme="minorHAnsi" w:cs="Cambria"/>
          <w:lang w:val="sr-Cyrl-RS"/>
        </w:rPr>
        <w:t>наведено</w:t>
      </w:r>
      <w:r w:rsidRPr="00D24D62">
        <w:rPr>
          <w:rFonts w:asciiTheme="minorHAnsi" w:eastAsia="Cambria" w:hAnsiTheme="minorHAnsi" w:cs="Cambria"/>
          <w:lang w:val="sr-Cyrl-RS"/>
        </w:rPr>
        <w:t>, у овом акционом плану појединачне мере су тек таксативно наведене, без носиоца, рокова реализације, износа и извора средстава, као и без пратећих показатеља учинака, због чега је праћење реалзације Акционог плана отежано. Такође, није успостављена ни веза између појединачних мера и активности, јер су активности везиване искључиво за групе мера, а не и за појединачне мере из Акционог плана. Ови недостаци делом су последица и методолошких пропуста приликом припреме Стратегије и првог Акционог плана, ј</w:t>
      </w:r>
    </w:p>
    <w:p w14:paraId="13413227" w14:textId="77777777" w:rsidR="00127A27" w:rsidRPr="00D24D62" w:rsidRDefault="00127A27" w:rsidP="00D23848">
      <w:pPr>
        <w:spacing w:before="120" w:line="259" w:lineRule="auto"/>
        <w:jc w:val="both"/>
        <w:rPr>
          <w:rFonts w:asciiTheme="minorHAnsi" w:eastAsia="Cambria" w:hAnsiTheme="minorHAnsi" w:cs="Cambria"/>
          <w:b/>
          <w:lang w:val="sr-Cyrl-RS"/>
        </w:rPr>
      </w:pPr>
    </w:p>
    <w:p w14:paraId="472DB8DE" w14:textId="3365959D" w:rsidR="00127A27" w:rsidRPr="00D24D62" w:rsidRDefault="005A2645" w:rsidP="00D23848">
      <w:pPr>
        <w:spacing w:before="120" w:line="259" w:lineRule="auto"/>
        <w:jc w:val="both"/>
        <w:rPr>
          <w:rFonts w:asciiTheme="minorHAnsi" w:eastAsia="Cambria" w:hAnsiTheme="minorHAnsi" w:cs="Cambria"/>
          <w:b/>
          <w:u w:val="single"/>
          <w:lang w:val="sr-Cyrl-RS"/>
        </w:rPr>
      </w:pPr>
      <w:r w:rsidRPr="00D24D62">
        <w:rPr>
          <w:rFonts w:asciiTheme="minorHAnsi" w:eastAsia="Cambria" w:hAnsiTheme="minorHAnsi" w:cs="Cambria"/>
          <w:b/>
          <w:u w:val="single"/>
          <w:lang w:val="sr-Cyrl-RS"/>
        </w:rPr>
        <w:t xml:space="preserve">2.2. Препоруке за </w:t>
      </w:r>
      <w:r w:rsidR="00A93CBE" w:rsidRPr="001B32CA">
        <w:rPr>
          <w:rFonts w:asciiTheme="minorHAnsi" w:eastAsia="Cambria" w:hAnsiTheme="minorHAnsi" w:cs="Cambria"/>
          <w:b/>
          <w:u w:val="single"/>
          <w:lang w:val="sr-Cyrl-RS"/>
        </w:rPr>
        <w:t xml:space="preserve">унапређење форме и садржине Акционог плана који ће пратити </w:t>
      </w:r>
      <w:r w:rsidRPr="00D24D62">
        <w:rPr>
          <w:rFonts w:asciiTheme="minorHAnsi" w:eastAsia="Cambria" w:hAnsiTheme="minorHAnsi" w:cs="Cambria"/>
          <w:b/>
          <w:u w:val="single"/>
          <w:lang w:val="sr-Cyrl-RS"/>
        </w:rPr>
        <w:t xml:space="preserve">Програм </w:t>
      </w:r>
    </w:p>
    <w:p w14:paraId="4019E70D" w14:textId="5612D05D" w:rsidR="00127A27" w:rsidRPr="00D24D62" w:rsidRDefault="005A2645" w:rsidP="00D23848">
      <w:pPr>
        <w:spacing w:before="120" w:line="259" w:lineRule="auto"/>
        <w:jc w:val="both"/>
        <w:rPr>
          <w:rFonts w:asciiTheme="minorHAnsi" w:eastAsia="Cambria" w:hAnsiTheme="minorHAnsi" w:cs="Cambria"/>
          <w:b/>
          <w:lang w:val="sr-Cyrl-RS"/>
        </w:rPr>
      </w:pPr>
      <w:r w:rsidRPr="00D24D62">
        <w:rPr>
          <w:rFonts w:asciiTheme="minorHAnsi" w:eastAsia="Cambria" w:hAnsiTheme="minorHAnsi" w:cs="Cambria"/>
          <w:b/>
          <w:lang w:val="sr-Cyrl-RS"/>
        </w:rPr>
        <w:t>Наредни Акцони план који буде пратио Програм за развој електронске управе мора да избегне недостатке претходна два, као и да обезбеди доследну примену Закона и Уредбе. То пре свега значи да Акциони план</w:t>
      </w:r>
      <w:r w:rsidR="00D1109B" w:rsidRPr="001B32CA">
        <w:rPr>
          <w:rFonts w:asciiTheme="minorHAnsi" w:eastAsia="Cambria" w:hAnsiTheme="minorHAnsi" w:cs="Cambria"/>
          <w:b/>
          <w:lang w:val="sr-Cyrl-RS"/>
        </w:rPr>
        <w:t xml:space="preserve"> треба да</w:t>
      </w:r>
      <w:r w:rsidRPr="00D24D62">
        <w:rPr>
          <w:rFonts w:asciiTheme="minorHAnsi" w:eastAsia="Cambria" w:hAnsiTheme="minorHAnsi" w:cs="Cambria"/>
          <w:b/>
          <w:lang w:val="sr-Cyrl-RS"/>
        </w:rPr>
        <w:t xml:space="preserve"> представља логичну операционализацију Програма</w:t>
      </w:r>
      <w:r w:rsidR="00D1109B" w:rsidRPr="001B32CA">
        <w:rPr>
          <w:rFonts w:asciiTheme="minorHAnsi" w:eastAsia="Cambria" w:hAnsiTheme="minorHAnsi" w:cs="Cambria"/>
          <w:b/>
          <w:lang w:val="sr-Cyrl-RS"/>
        </w:rPr>
        <w:t>,</w:t>
      </w:r>
      <w:r w:rsidRPr="00D24D62">
        <w:rPr>
          <w:rFonts w:asciiTheme="minorHAnsi" w:eastAsia="Cambria" w:hAnsiTheme="minorHAnsi" w:cs="Cambria"/>
          <w:b/>
          <w:lang w:val="sr-Cyrl-RS"/>
        </w:rPr>
        <w:t xml:space="preserve"> уз обезбеђивање пуног континуитета са Програмом. Форма и садржина акционог плана је </w:t>
      </w:r>
      <w:r w:rsidR="00D1109B" w:rsidRPr="001B32CA">
        <w:rPr>
          <w:rFonts w:asciiTheme="minorHAnsi" w:eastAsia="Cambria" w:hAnsiTheme="minorHAnsi" w:cs="Cambria"/>
          <w:b/>
          <w:lang w:val="sr-Cyrl-RS"/>
        </w:rPr>
        <w:t>прописана</w:t>
      </w:r>
      <w:r w:rsidRPr="00D24D62">
        <w:rPr>
          <w:rFonts w:asciiTheme="minorHAnsi" w:eastAsia="Cambria" w:hAnsiTheme="minorHAnsi" w:cs="Cambria"/>
          <w:b/>
          <w:lang w:val="sr-Cyrl-RS"/>
        </w:rPr>
        <w:t xml:space="preserve"> члан</w:t>
      </w:r>
      <w:r w:rsidR="00D1109B" w:rsidRPr="001B32CA">
        <w:rPr>
          <w:rFonts w:asciiTheme="minorHAnsi" w:eastAsia="Cambria" w:hAnsiTheme="minorHAnsi" w:cs="Cambria"/>
          <w:b/>
          <w:lang w:val="sr-Cyrl-RS"/>
        </w:rPr>
        <w:t>ом</w:t>
      </w:r>
      <w:r w:rsidRPr="00D24D62">
        <w:rPr>
          <w:rFonts w:asciiTheme="minorHAnsi" w:eastAsia="Cambria" w:hAnsiTheme="minorHAnsi" w:cs="Cambria"/>
          <w:b/>
          <w:lang w:val="sr-Cyrl-RS"/>
        </w:rPr>
        <w:t xml:space="preserve"> 58. Уредбе, при чему Републички секретаријат за јавне политике</w:t>
      </w:r>
      <w:r w:rsidR="00490F8F" w:rsidRPr="001B32CA">
        <w:rPr>
          <w:rFonts w:asciiTheme="minorHAnsi" w:eastAsia="Cambria" w:hAnsiTheme="minorHAnsi" w:cs="Cambria"/>
          <w:b/>
          <w:lang w:val="sr-Cyrl-RS"/>
        </w:rPr>
        <w:t xml:space="preserve"> (РСЈП)</w:t>
      </w:r>
      <w:r w:rsidRPr="00D24D62">
        <w:rPr>
          <w:rFonts w:asciiTheme="minorHAnsi" w:eastAsia="Cambria" w:hAnsiTheme="minorHAnsi" w:cs="Cambria"/>
          <w:b/>
          <w:lang w:val="sr-Cyrl-RS"/>
        </w:rPr>
        <w:t xml:space="preserve"> предлагачима јавне политике доставља Образац за попуњавање акционог плана,. При попуњавању Акционог плана за реализацију Програма развоја електронске управе, неопходно је користити дати Образац с обзиром да ће се он користити као алат при уно</w:t>
      </w:r>
      <w:r w:rsidR="00D1109B" w:rsidRPr="001B32CA">
        <w:rPr>
          <w:rFonts w:asciiTheme="minorHAnsi" w:eastAsia="Cambria" w:hAnsiTheme="minorHAnsi" w:cs="Cambria"/>
          <w:b/>
          <w:lang w:val="sr-Cyrl-RS"/>
        </w:rPr>
        <w:t>су</w:t>
      </w:r>
      <w:r w:rsidRPr="00D24D62">
        <w:rPr>
          <w:rFonts w:asciiTheme="minorHAnsi" w:eastAsia="Cambria" w:hAnsiTheme="minorHAnsi" w:cs="Cambria"/>
          <w:b/>
          <w:lang w:val="sr-Cyrl-RS"/>
        </w:rPr>
        <w:t xml:space="preserve"> планских елемената у Јединствени информациони систем докумената јавне политике</w:t>
      </w:r>
      <w:r w:rsidR="00D1109B" w:rsidRPr="001B32CA">
        <w:rPr>
          <w:rFonts w:asciiTheme="minorHAnsi" w:eastAsia="Cambria" w:hAnsiTheme="minorHAnsi" w:cs="Cambria"/>
          <w:b/>
          <w:lang w:val="sr-Cyrl-RS"/>
        </w:rPr>
        <w:t xml:space="preserve">, који се води при </w:t>
      </w:r>
      <w:r w:rsidR="00490F8F" w:rsidRPr="001B32CA">
        <w:rPr>
          <w:rFonts w:asciiTheme="minorHAnsi" w:eastAsia="Cambria" w:hAnsiTheme="minorHAnsi" w:cs="Cambria"/>
          <w:b/>
          <w:lang w:val="sr-Cyrl-RS"/>
        </w:rPr>
        <w:t>РСЈП</w:t>
      </w:r>
      <w:r w:rsidRPr="00D24D62">
        <w:rPr>
          <w:rFonts w:asciiTheme="minorHAnsi" w:eastAsia="Cambria" w:hAnsiTheme="minorHAnsi" w:cs="Cambria"/>
          <w:b/>
          <w:lang w:val="sr-Cyrl-RS"/>
        </w:rPr>
        <w:t xml:space="preserve">.  </w:t>
      </w:r>
    </w:p>
    <w:p w14:paraId="3CC1C5B9" w14:textId="77777777" w:rsidR="00127A27" w:rsidRPr="00D24D62" w:rsidRDefault="005A2645" w:rsidP="00D23848">
      <w:pPr>
        <w:spacing w:before="120" w:line="259" w:lineRule="auto"/>
        <w:jc w:val="both"/>
        <w:rPr>
          <w:rFonts w:asciiTheme="minorHAnsi" w:eastAsia="Cambria" w:hAnsiTheme="minorHAnsi" w:cs="Cambria"/>
          <w:b/>
          <w:lang w:val="sr-Cyrl-RS"/>
        </w:rPr>
      </w:pPr>
      <w:r w:rsidRPr="00D24D62">
        <w:rPr>
          <w:rFonts w:asciiTheme="minorHAnsi" w:eastAsia="Cambria" w:hAnsiTheme="minorHAnsi" w:cs="Cambria"/>
          <w:b/>
          <w:lang w:val="sr-Cyrl-RS"/>
        </w:rPr>
        <w:t>Шематски приказ наредног акционог плана за све појединачне планске елементе изгледао би на следећи начин:</w:t>
      </w:r>
    </w:p>
    <w:p w14:paraId="70CB288A" w14:textId="77777777" w:rsidR="00127A27" w:rsidRPr="00D24D62" w:rsidRDefault="005A2645">
      <w:pPr>
        <w:spacing w:after="160" w:line="259" w:lineRule="auto"/>
        <w:rPr>
          <w:rFonts w:asciiTheme="minorHAnsi" w:eastAsia="Cambria" w:hAnsiTheme="minorHAnsi" w:cs="Cambria"/>
          <w:lang w:val="sr-Cyrl-RS"/>
        </w:rPr>
      </w:pPr>
      <w:r w:rsidRPr="00D24D62">
        <w:rPr>
          <w:rFonts w:asciiTheme="minorHAnsi" w:eastAsia="Cambria" w:hAnsiTheme="minorHAnsi" w:cs="Cambria"/>
          <w:b/>
          <w:lang w:val="sr-Cyrl-RS"/>
        </w:rPr>
        <w:lastRenderedPageBreak/>
        <w:t xml:space="preserve">Табела 1. Шематски приказ општег циља </w:t>
      </w:r>
      <w:r w:rsidRPr="001B32CA">
        <w:rPr>
          <w:rFonts w:asciiTheme="minorHAnsi" w:eastAsia="Cambria" w:hAnsiTheme="minorHAnsi" w:cs="Cambria"/>
          <w:noProof/>
          <w:lang w:val="en-US" w:eastAsia="en-US"/>
        </w:rPr>
        <w:drawing>
          <wp:inline distT="114300" distB="114300" distL="114300" distR="114300" wp14:anchorId="439A91DC" wp14:editId="1BDA7D0A">
            <wp:extent cx="5763260" cy="156210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5763260" cy="1562100"/>
                    </a:xfrm>
                    <a:prstGeom prst="rect">
                      <a:avLst/>
                    </a:prstGeom>
                    <a:ln/>
                  </pic:spPr>
                </pic:pic>
              </a:graphicData>
            </a:graphic>
          </wp:inline>
        </w:drawing>
      </w:r>
    </w:p>
    <w:p w14:paraId="3CDF2A46" w14:textId="77777777" w:rsidR="00127A27" w:rsidRPr="001B32CA" w:rsidRDefault="005A2645">
      <w:pPr>
        <w:spacing w:after="160" w:line="259" w:lineRule="auto"/>
        <w:jc w:val="both"/>
        <w:rPr>
          <w:rFonts w:asciiTheme="minorHAnsi" w:eastAsia="Cambria" w:hAnsiTheme="minorHAnsi" w:cs="Cambria"/>
          <w:b/>
        </w:rPr>
      </w:pPr>
      <w:r w:rsidRPr="001B32CA">
        <w:rPr>
          <w:rFonts w:asciiTheme="minorHAnsi" w:eastAsia="Cambria" w:hAnsiTheme="minorHAnsi" w:cs="Cambria"/>
          <w:b/>
        </w:rPr>
        <w:t>Табела 2. Шематски приказ посебног циља</w:t>
      </w:r>
    </w:p>
    <w:p w14:paraId="586587E2" w14:textId="77777777" w:rsidR="00127A27" w:rsidRPr="001B32CA" w:rsidRDefault="005A2645">
      <w:pPr>
        <w:spacing w:after="160" w:line="259" w:lineRule="auto"/>
        <w:jc w:val="both"/>
        <w:rPr>
          <w:rFonts w:asciiTheme="minorHAnsi" w:eastAsia="Cambria" w:hAnsiTheme="minorHAnsi" w:cs="Cambria"/>
        </w:rPr>
      </w:pPr>
      <w:r w:rsidRPr="001B32CA">
        <w:rPr>
          <w:rFonts w:asciiTheme="minorHAnsi" w:eastAsia="Cambria" w:hAnsiTheme="minorHAnsi" w:cs="Cambria"/>
          <w:noProof/>
          <w:lang w:val="en-US" w:eastAsia="en-US"/>
        </w:rPr>
        <w:drawing>
          <wp:inline distT="114300" distB="114300" distL="114300" distR="114300" wp14:anchorId="27FBB37D" wp14:editId="7E21877E">
            <wp:extent cx="5763260" cy="18034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5763260" cy="1803400"/>
                    </a:xfrm>
                    <a:prstGeom prst="rect">
                      <a:avLst/>
                    </a:prstGeom>
                    <a:ln/>
                  </pic:spPr>
                </pic:pic>
              </a:graphicData>
            </a:graphic>
          </wp:inline>
        </w:drawing>
      </w:r>
    </w:p>
    <w:p w14:paraId="4A1ADBBE" w14:textId="77777777" w:rsidR="00127A27" w:rsidRPr="001B32CA" w:rsidRDefault="005A2645">
      <w:pPr>
        <w:spacing w:after="160" w:line="259" w:lineRule="auto"/>
        <w:jc w:val="both"/>
        <w:rPr>
          <w:rFonts w:asciiTheme="minorHAnsi" w:eastAsia="Cambria" w:hAnsiTheme="minorHAnsi" w:cs="Cambria"/>
          <w:b/>
        </w:rPr>
      </w:pPr>
      <w:r w:rsidRPr="001B32CA">
        <w:rPr>
          <w:rFonts w:asciiTheme="minorHAnsi" w:eastAsia="Cambria" w:hAnsiTheme="minorHAnsi" w:cs="Cambria"/>
          <w:b/>
        </w:rPr>
        <w:t>Табела 3. Шематски приказ мера</w:t>
      </w:r>
    </w:p>
    <w:p w14:paraId="036CDE6B" w14:textId="77777777" w:rsidR="00127A27" w:rsidRPr="001B32CA" w:rsidRDefault="005A2645">
      <w:pPr>
        <w:spacing w:after="160" w:line="259" w:lineRule="auto"/>
        <w:jc w:val="both"/>
        <w:rPr>
          <w:rFonts w:asciiTheme="minorHAnsi" w:eastAsia="Cambria" w:hAnsiTheme="minorHAnsi" w:cs="Cambria"/>
        </w:rPr>
      </w:pPr>
      <w:r w:rsidRPr="001B32CA">
        <w:rPr>
          <w:rFonts w:asciiTheme="minorHAnsi" w:eastAsia="Cambria" w:hAnsiTheme="minorHAnsi" w:cs="Cambria"/>
          <w:noProof/>
          <w:lang w:val="en-US" w:eastAsia="en-US"/>
        </w:rPr>
        <w:drawing>
          <wp:inline distT="114300" distB="114300" distL="114300" distR="114300" wp14:anchorId="6757D8BE" wp14:editId="3022E77D">
            <wp:extent cx="5763260" cy="1143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5763260" cy="1143000"/>
                    </a:xfrm>
                    <a:prstGeom prst="rect">
                      <a:avLst/>
                    </a:prstGeom>
                    <a:ln/>
                  </pic:spPr>
                </pic:pic>
              </a:graphicData>
            </a:graphic>
          </wp:inline>
        </w:drawing>
      </w:r>
    </w:p>
    <w:p w14:paraId="029D72E9" w14:textId="77777777" w:rsidR="00127A27" w:rsidRPr="001B32CA" w:rsidRDefault="005A2645">
      <w:pPr>
        <w:spacing w:after="160" w:line="259" w:lineRule="auto"/>
        <w:jc w:val="both"/>
        <w:rPr>
          <w:rFonts w:asciiTheme="minorHAnsi" w:eastAsia="Cambria" w:hAnsiTheme="minorHAnsi" w:cs="Cambria"/>
          <w:b/>
        </w:rPr>
      </w:pPr>
      <w:r w:rsidRPr="001B32CA">
        <w:rPr>
          <w:rFonts w:asciiTheme="minorHAnsi" w:eastAsia="Cambria" w:hAnsiTheme="minorHAnsi" w:cs="Cambria"/>
          <w:b/>
        </w:rPr>
        <w:t>Табела 4. Шематски приказ извора финансирања мера</w:t>
      </w:r>
    </w:p>
    <w:p w14:paraId="6D4E056C" w14:textId="77777777" w:rsidR="00127A27" w:rsidRPr="001B32CA" w:rsidRDefault="005A2645">
      <w:pPr>
        <w:spacing w:after="160" w:line="259" w:lineRule="auto"/>
        <w:jc w:val="both"/>
        <w:rPr>
          <w:rFonts w:asciiTheme="minorHAnsi" w:eastAsia="Cambria" w:hAnsiTheme="minorHAnsi" w:cs="Cambria"/>
        </w:rPr>
      </w:pPr>
      <w:r w:rsidRPr="001B32CA">
        <w:rPr>
          <w:rFonts w:asciiTheme="minorHAnsi" w:eastAsia="Cambria" w:hAnsiTheme="minorHAnsi" w:cs="Cambria"/>
          <w:noProof/>
          <w:lang w:val="en-US" w:eastAsia="en-US"/>
        </w:rPr>
        <w:drawing>
          <wp:inline distT="114300" distB="114300" distL="114300" distR="114300" wp14:anchorId="4617608E" wp14:editId="09DFFFA1">
            <wp:extent cx="5763260" cy="8128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5763260" cy="812800"/>
                    </a:xfrm>
                    <a:prstGeom prst="rect">
                      <a:avLst/>
                    </a:prstGeom>
                    <a:ln/>
                  </pic:spPr>
                </pic:pic>
              </a:graphicData>
            </a:graphic>
          </wp:inline>
        </w:drawing>
      </w:r>
    </w:p>
    <w:p w14:paraId="4AD00D75" w14:textId="77777777" w:rsidR="00D06977" w:rsidRPr="001B32CA" w:rsidRDefault="00D06977">
      <w:pPr>
        <w:spacing w:after="160" w:line="259" w:lineRule="auto"/>
        <w:jc w:val="both"/>
        <w:rPr>
          <w:rFonts w:asciiTheme="minorHAnsi" w:eastAsia="Cambria" w:hAnsiTheme="minorHAnsi" w:cs="Cambria"/>
          <w:b/>
          <w:lang w:val="sr-Cyrl-RS"/>
        </w:rPr>
      </w:pPr>
    </w:p>
    <w:p w14:paraId="2AA13079" w14:textId="77777777" w:rsidR="00D06977" w:rsidRPr="001B32CA" w:rsidRDefault="00D06977">
      <w:pPr>
        <w:spacing w:after="160" w:line="259" w:lineRule="auto"/>
        <w:jc w:val="both"/>
        <w:rPr>
          <w:rFonts w:asciiTheme="minorHAnsi" w:eastAsia="Cambria" w:hAnsiTheme="minorHAnsi" w:cs="Cambria"/>
          <w:b/>
          <w:lang w:val="sr-Cyrl-RS"/>
        </w:rPr>
      </w:pPr>
    </w:p>
    <w:p w14:paraId="04CD6C2D" w14:textId="77777777" w:rsidR="00D06977" w:rsidRPr="001B32CA" w:rsidRDefault="00D06977">
      <w:pPr>
        <w:spacing w:after="160" w:line="259" w:lineRule="auto"/>
        <w:jc w:val="both"/>
        <w:rPr>
          <w:rFonts w:asciiTheme="minorHAnsi" w:eastAsia="Cambria" w:hAnsiTheme="minorHAnsi" w:cs="Cambria"/>
          <w:b/>
          <w:lang w:val="sr-Cyrl-RS"/>
        </w:rPr>
      </w:pPr>
    </w:p>
    <w:p w14:paraId="57BBA222" w14:textId="77777777" w:rsidR="00D06977" w:rsidRPr="001B32CA" w:rsidRDefault="00D06977">
      <w:pPr>
        <w:spacing w:after="160" w:line="259" w:lineRule="auto"/>
        <w:jc w:val="both"/>
        <w:rPr>
          <w:rFonts w:asciiTheme="minorHAnsi" w:eastAsia="Cambria" w:hAnsiTheme="minorHAnsi" w:cs="Cambria"/>
          <w:b/>
          <w:lang w:val="sr-Cyrl-RS"/>
        </w:rPr>
      </w:pPr>
    </w:p>
    <w:p w14:paraId="5447DD80" w14:textId="77777777" w:rsidR="00D06977" w:rsidRPr="001B32CA" w:rsidRDefault="00D06977">
      <w:pPr>
        <w:spacing w:after="160" w:line="259" w:lineRule="auto"/>
        <w:jc w:val="both"/>
        <w:rPr>
          <w:rFonts w:asciiTheme="minorHAnsi" w:eastAsia="Cambria" w:hAnsiTheme="minorHAnsi" w:cs="Cambria"/>
          <w:b/>
          <w:lang w:val="sr-Cyrl-RS"/>
        </w:rPr>
      </w:pPr>
    </w:p>
    <w:p w14:paraId="6532E397" w14:textId="77777777" w:rsidR="00127A27" w:rsidRPr="001B32CA" w:rsidRDefault="005A2645">
      <w:pPr>
        <w:spacing w:after="160" w:line="259" w:lineRule="auto"/>
        <w:jc w:val="both"/>
        <w:rPr>
          <w:rFonts w:asciiTheme="minorHAnsi" w:eastAsia="Cambria" w:hAnsiTheme="minorHAnsi" w:cs="Cambria"/>
          <w:b/>
        </w:rPr>
      </w:pPr>
      <w:r w:rsidRPr="001B32CA">
        <w:rPr>
          <w:rFonts w:asciiTheme="minorHAnsi" w:eastAsia="Cambria" w:hAnsiTheme="minorHAnsi" w:cs="Cambria"/>
          <w:b/>
        </w:rPr>
        <w:lastRenderedPageBreak/>
        <w:t>Табела 4. Шематски приказ активности</w:t>
      </w:r>
    </w:p>
    <w:p w14:paraId="6C52033A" w14:textId="77777777" w:rsidR="00127A27" w:rsidRPr="001B32CA" w:rsidRDefault="005A2645">
      <w:pPr>
        <w:spacing w:after="160" w:line="259" w:lineRule="auto"/>
        <w:jc w:val="both"/>
        <w:rPr>
          <w:rFonts w:asciiTheme="minorHAnsi" w:eastAsia="Cambria" w:hAnsiTheme="minorHAnsi" w:cs="Cambria"/>
        </w:rPr>
      </w:pPr>
      <w:r w:rsidRPr="001B32CA">
        <w:rPr>
          <w:rFonts w:asciiTheme="minorHAnsi" w:eastAsia="Cambria" w:hAnsiTheme="minorHAnsi" w:cs="Cambria"/>
          <w:noProof/>
          <w:lang w:val="en-US" w:eastAsia="en-US"/>
        </w:rPr>
        <w:drawing>
          <wp:inline distT="114300" distB="114300" distL="114300" distR="114300" wp14:anchorId="715E875F" wp14:editId="527C3714">
            <wp:extent cx="5763260" cy="15748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5763260" cy="1574800"/>
                    </a:xfrm>
                    <a:prstGeom prst="rect">
                      <a:avLst/>
                    </a:prstGeom>
                    <a:ln/>
                  </pic:spPr>
                </pic:pic>
              </a:graphicData>
            </a:graphic>
          </wp:inline>
        </w:drawing>
      </w:r>
    </w:p>
    <w:p w14:paraId="2152AD13" w14:textId="77777777" w:rsidR="00127A27" w:rsidRPr="001B32CA" w:rsidRDefault="00127A27">
      <w:pPr>
        <w:spacing w:after="160" w:line="259" w:lineRule="auto"/>
        <w:jc w:val="both"/>
        <w:rPr>
          <w:rFonts w:asciiTheme="minorHAnsi" w:eastAsia="Cambria" w:hAnsiTheme="minorHAnsi" w:cs="Cambria"/>
        </w:rPr>
      </w:pPr>
    </w:p>
    <w:p w14:paraId="6C9EE146" w14:textId="132665FD" w:rsidR="001C4118" w:rsidRPr="001B32CA" w:rsidRDefault="00490F8F">
      <w:pPr>
        <w:spacing w:after="160" w:line="259" w:lineRule="auto"/>
        <w:jc w:val="both"/>
        <w:rPr>
          <w:rFonts w:asciiTheme="minorHAnsi" w:eastAsia="Cambria" w:hAnsiTheme="minorHAnsi" w:cs="Cambria"/>
          <w:b/>
          <w:lang w:val="sr-Cyrl-RS"/>
        </w:rPr>
      </w:pPr>
      <w:r w:rsidRPr="001B32CA">
        <w:rPr>
          <w:rFonts w:asciiTheme="minorHAnsi" w:eastAsia="Cambria" w:hAnsiTheme="minorHAnsi" w:cs="Cambria"/>
          <w:b/>
          <w:lang w:val="sr-Cyrl-RS"/>
        </w:rPr>
        <w:t>3.</w:t>
      </w:r>
      <w:r w:rsidR="00A93CBE" w:rsidRPr="001B32CA">
        <w:rPr>
          <w:rFonts w:asciiTheme="minorHAnsi" w:eastAsia="Cambria" w:hAnsiTheme="minorHAnsi" w:cs="Cambria"/>
          <w:b/>
        </w:rPr>
        <w:t xml:space="preserve"> МЕРЕ</w:t>
      </w:r>
      <w:r w:rsidR="00D23848" w:rsidRPr="001B32CA">
        <w:rPr>
          <w:rFonts w:asciiTheme="minorHAnsi" w:eastAsia="Cambria" w:hAnsiTheme="minorHAnsi" w:cs="Cambria"/>
          <w:b/>
          <w:lang w:val="sr-Cyrl-RS"/>
        </w:rPr>
        <w:t xml:space="preserve"> </w:t>
      </w:r>
      <w:r w:rsidR="00A93CBE" w:rsidRPr="001B32CA">
        <w:rPr>
          <w:rFonts w:asciiTheme="minorHAnsi" w:eastAsia="Cambria" w:hAnsiTheme="minorHAnsi" w:cs="Cambria"/>
          <w:b/>
          <w:lang w:val="sr-Cyrl-RS"/>
        </w:rPr>
        <w:t>С</w:t>
      </w:r>
      <w:r w:rsidR="00A93CBE" w:rsidRPr="001B32CA">
        <w:rPr>
          <w:rFonts w:asciiTheme="minorHAnsi" w:eastAsia="Cambria" w:hAnsiTheme="minorHAnsi" w:cs="Cambria"/>
          <w:b/>
        </w:rPr>
        <w:t>ТРАТЕГИЈЕ</w:t>
      </w:r>
      <w:r w:rsidR="00A93CBE" w:rsidRPr="001B32CA">
        <w:rPr>
          <w:rFonts w:asciiTheme="minorHAnsi" w:eastAsia="Cambria" w:hAnsiTheme="minorHAnsi" w:cs="Cambria"/>
          <w:b/>
          <w:lang w:val="sr-Cyrl-RS"/>
        </w:rPr>
        <w:t xml:space="preserve"> ЧИЈЕ СЕ ПРЕУЗИМАЊЕ У ПРОГРАМ ПРЕДЛАЖЕ </w:t>
      </w:r>
      <w:r w:rsidR="00A93CBE" w:rsidRPr="001B32CA">
        <w:rPr>
          <w:rFonts w:asciiTheme="minorHAnsi" w:eastAsia="Cambria" w:hAnsiTheme="minorHAnsi" w:cs="Cambria"/>
          <w:b/>
        </w:rPr>
        <w:t xml:space="preserve"> </w:t>
      </w:r>
    </w:p>
    <w:p w14:paraId="4E1D20A3" w14:textId="115D8A99" w:rsidR="00CC4B02" w:rsidRPr="001B32CA" w:rsidRDefault="00490F8F" w:rsidP="00D06977">
      <w:pPr>
        <w:spacing w:before="120" w:line="259" w:lineRule="auto"/>
        <w:jc w:val="both"/>
        <w:rPr>
          <w:rFonts w:asciiTheme="minorHAnsi" w:eastAsia="Cambria" w:hAnsiTheme="minorHAnsi" w:cs="Cambria"/>
          <w:lang w:val="sr-Cyrl-RS"/>
        </w:rPr>
      </w:pPr>
      <w:r w:rsidRPr="001B32CA">
        <w:rPr>
          <w:rFonts w:asciiTheme="minorHAnsi" w:eastAsia="Cambria" w:hAnsiTheme="minorHAnsi" w:cs="Cambria"/>
          <w:lang w:val="sr-Cyrl-RS"/>
        </w:rPr>
        <w:t>У овом сегменту препорука предложићемо да се у Програм преузму п</w:t>
      </w:r>
      <w:r w:rsidR="005A2645" w:rsidRPr="00D24D62">
        <w:rPr>
          <w:rFonts w:asciiTheme="minorHAnsi" w:eastAsia="Cambria" w:hAnsiTheme="minorHAnsi" w:cs="Cambria"/>
          <w:lang w:val="sr-Cyrl-RS"/>
        </w:rPr>
        <w:t xml:space="preserve">оједине мере из </w:t>
      </w:r>
      <w:r w:rsidR="00CC4B02" w:rsidRPr="001B32CA">
        <w:rPr>
          <w:rFonts w:asciiTheme="minorHAnsi" w:eastAsia="Cambria" w:hAnsiTheme="minorHAnsi" w:cs="Cambria"/>
          <w:lang w:val="sr-Cyrl-RS"/>
        </w:rPr>
        <w:t>Стретегије и</w:t>
      </w:r>
      <w:r w:rsidR="00CC4B02" w:rsidRPr="00D24D62">
        <w:rPr>
          <w:rFonts w:asciiTheme="minorHAnsi" w:eastAsia="Cambria" w:hAnsiTheme="minorHAnsi" w:cs="Cambria"/>
          <w:lang w:val="sr-Cyrl-RS"/>
        </w:rPr>
        <w:t xml:space="preserve"> </w:t>
      </w:r>
      <w:r w:rsidR="005A2645" w:rsidRPr="00D24D62">
        <w:rPr>
          <w:rFonts w:asciiTheme="minorHAnsi" w:eastAsia="Cambria" w:hAnsiTheme="minorHAnsi" w:cs="Cambria"/>
          <w:lang w:val="sr-Cyrl-RS"/>
        </w:rPr>
        <w:t>Акцион</w:t>
      </w:r>
      <w:r w:rsidR="00CC4B02" w:rsidRPr="001B32CA">
        <w:rPr>
          <w:rFonts w:asciiTheme="minorHAnsi" w:eastAsia="Cambria" w:hAnsiTheme="minorHAnsi" w:cs="Cambria"/>
          <w:lang w:val="sr-Cyrl-RS"/>
        </w:rPr>
        <w:t>их</w:t>
      </w:r>
      <w:r w:rsidR="005A2645" w:rsidRPr="00D24D62">
        <w:rPr>
          <w:rFonts w:asciiTheme="minorHAnsi" w:eastAsia="Cambria" w:hAnsiTheme="minorHAnsi" w:cs="Cambria"/>
          <w:lang w:val="sr-Cyrl-RS"/>
        </w:rPr>
        <w:t xml:space="preserve"> план</w:t>
      </w:r>
      <w:r w:rsidR="00CC4B02" w:rsidRPr="001B32CA">
        <w:rPr>
          <w:rFonts w:asciiTheme="minorHAnsi" w:eastAsia="Cambria" w:hAnsiTheme="minorHAnsi" w:cs="Cambria"/>
          <w:lang w:val="sr-Cyrl-RS"/>
        </w:rPr>
        <w:t>ова</w:t>
      </w:r>
      <w:r w:rsidRPr="001B32CA">
        <w:rPr>
          <w:rFonts w:asciiTheme="minorHAnsi" w:eastAsia="Cambria" w:hAnsiTheme="minorHAnsi" w:cs="Cambria"/>
          <w:lang w:val="sr-Cyrl-RS"/>
        </w:rPr>
        <w:t>, које смо идентификовали као</w:t>
      </w:r>
      <w:r w:rsidRPr="00D24D62">
        <w:rPr>
          <w:rFonts w:asciiTheme="minorHAnsi" w:eastAsia="Cambria" w:hAnsiTheme="minorHAnsi" w:cs="Cambria"/>
          <w:lang w:val="sr-Cyrl-RS"/>
        </w:rPr>
        <w:t xml:space="preserve"> кључне </w:t>
      </w:r>
      <w:r w:rsidRPr="001B32CA">
        <w:rPr>
          <w:rFonts w:asciiTheme="minorHAnsi" w:eastAsia="Cambria" w:hAnsiTheme="minorHAnsi" w:cs="Cambria"/>
          <w:lang w:val="sr-Cyrl-RS"/>
        </w:rPr>
        <w:t xml:space="preserve">за </w:t>
      </w:r>
      <w:r w:rsidRPr="00D24D62">
        <w:rPr>
          <w:rFonts w:asciiTheme="minorHAnsi" w:eastAsia="Cambria" w:hAnsiTheme="minorHAnsi" w:cs="Cambria"/>
          <w:lang w:val="sr-Cyrl-RS"/>
        </w:rPr>
        <w:t>успостав</w:t>
      </w:r>
      <w:r w:rsidRPr="001B32CA">
        <w:rPr>
          <w:rFonts w:asciiTheme="minorHAnsi" w:eastAsia="Cambria" w:hAnsiTheme="minorHAnsi" w:cs="Cambria"/>
          <w:lang w:val="sr-Cyrl-RS"/>
        </w:rPr>
        <w:t>љање</w:t>
      </w:r>
      <w:r w:rsidRPr="00D24D62">
        <w:rPr>
          <w:rFonts w:asciiTheme="minorHAnsi" w:eastAsia="Cambria" w:hAnsiTheme="minorHAnsi" w:cs="Cambria"/>
          <w:lang w:val="sr-Cyrl-RS"/>
        </w:rPr>
        <w:t xml:space="preserve"> ефикасн</w:t>
      </w:r>
      <w:r w:rsidRPr="001B32CA">
        <w:rPr>
          <w:rFonts w:asciiTheme="minorHAnsi" w:eastAsia="Cambria" w:hAnsiTheme="minorHAnsi" w:cs="Cambria"/>
          <w:lang w:val="sr-Cyrl-RS"/>
        </w:rPr>
        <w:t>е</w:t>
      </w:r>
      <w:r w:rsidRPr="00D24D62">
        <w:rPr>
          <w:rFonts w:asciiTheme="minorHAnsi" w:eastAsia="Cambria" w:hAnsiTheme="minorHAnsi" w:cs="Cambria"/>
          <w:lang w:val="sr-Cyrl-RS"/>
        </w:rPr>
        <w:t xml:space="preserve"> електронск</w:t>
      </w:r>
      <w:r w:rsidRPr="001B32CA">
        <w:rPr>
          <w:rFonts w:asciiTheme="minorHAnsi" w:eastAsia="Cambria" w:hAnsiTheme="minorHAnsi" w:cs="Cambria"/>
          <w:lang w:val="sr-Cyrl-RS"/>
        </w:rPr>
        <w:t>е</w:t>
      </w:r>
      <w:r w:rsidRPr="00D24D62">
        <w:rPr>
          <w:rFonts w:asciiTheme="minorHAnsi" w:eastAsia="Cambria" w:hAnsiTheme="minorHAnsi" w:cs="Cambria"/>
          <w:lang w:val="sr-Cyrl-RS"/>
        </w:rPr>
        <w:t xml:space="preserve"> управ</w:t>
      </w:r>
      <w:r w:rsidRPr="001B32CA">
        <w:rPr>
          <w:rFonts w:asciiTheme="minorHAnsi" w:eastAsia="Cambria" w:hAnsiTheme="minorHAnsi" w:cs="Cambria"/>
          <w:lang w:val="sr-Cyrl-RS"/>
        </w:rPr>
        <w:t>е</w:t>
      </w:r>
      <w:r w:rsidRPr="00D24D62">
        <w:rPr>
          <w:rFonts w:asciiTheme="minorHAnsi" w:eastAsia="Cambria" w:hAnsiTheme="minorHAnsi" w:cs="Cambria"/>
          <w:lang w:val="sr-Cyrl-RS"/>
        </w:rPr>
        <w:t xml:space="preserve"> у Републици Србиј</w:t>
      </w:r>
      <w:r w:rsidRPr="001B32CA">
        <w:rPr>
          <w:rFonts w:asciiTheme="minorHAnsi" w:eastAsia="Cambria" w:hAnsiTheme="minorHAnsi" w:cs="Cambria"/>
          <w:lang w:val="sr-Cyrl-RS"/>
        </w:rPr>
        <w:t>и</w:t>
      </w:r>
      <w:r w:rsidR="00CC4B02" w:rsidRPr="001B32CA">
        <w:rPr>
          <w:rFonts w:asciiTheme="minorHAnsi" w:eastAsia="Cambria" w:hAnsiTheme="minorHAnsi" w:cs="Cambria"/>
          <w:lang w:val="sr-Cyrl-RS"/>
        </w:rPr>
        <w:t xml:space="preserve"> </w:t>
      </w:r>
      <w:r w:rsidRPr="001B32CA">
        <w:rPr>
          <w:rFonts w:asciiTheme="minorHAnsi" w:eastAsia="Cambria" w:hAnsiTheme="minorHAnsi" w:cs="Cambria"/>
          <w:lang w:val="sr-Cyrl-RS"/>
        </w:rPr>
        <w:t>и то ако је анализом утврђено</w:t>
      </w:r>
      <w:r w:rsidR="00CC4B02" w:rsidRPr="001B32CA">
        <w:rPr>
          <w:rFonts w:asciiTheme="minorHAnsi" w:eastAsia="Cambria" w:hAnsiTheme="minorHAnsi" w:cs="Cambria"/>
          <w:lang w:val="sr-Cyrl-RS"/>
        </w:rPr>
        <w:t>:</w:t>
      </w:r>
    </w:p>
    <w:p w14:paraId="5451BD25" w14:textId="22D89790" w:rsidR="00CC4B02" w:rsidRPr="00D24D62" w:rsidRDefault="00490F8F" w:rsidP="001305D2">
      <w:pPr>
        <w:pStyle w:val="ListParagraph"/>
        <w:numPr>
          <w:ilvl w:val="0"/>
          <w:numId w:val="28"/>
        </w:numPr>
        <w:spacing w:after="160" w:line="259" w:lineRule="auto"/>
        <w:jc w:val="both"/>
        <w:rPr>
          <w:rFonts w:asciiTheme="minorHAnsi" w:eastAsia="Cambria" w:hAnsiTheme="minorHAnsi" w:cs="Cambria"/>
          <w:lang w:val="sr-Cyrl-RS"/>
        </w:rPr>
      </w:pPr>
      <w:r w:rsidRPr="001B32CA">
        <w:rPr>
          <w:rFonts w:asciiTheme="minorHAnsi" w:eastAsia="Cambria" w:hAnsiTheme="minorHAnsi" w:cs="Cambria"/>
          <w:lang w:val="sr-Cyrl-RS"/>
        </w:rPr>
        <w:t>да кључне активности у оквиру тих мера</w:t>
      </w:r>
      <w:r w:rsidR="00CC4B02" w:rsidRPr="001B32CA">
        <w:rPr>
          <w:rFonts w:asciiTheme="minorHAnsi" w:eastAsia="Cambria" w:hAnsiTheme="minorHAnsi" w:cs="Cambria"/>
          <w:lang w:val="sr-Cyrl-RS"/>
        </w:rPr>
        <w:t xml:space="preserve"> нису реализоване</w:t>
      </w:r>
      <w:r w:rsidRPr="001B32CA">
        <w:rPr>
          <w:rFonts w:asciiTheme="minorHAnsi" w:eastAsia="Cambria" w:hAnsiTheme="minorHAnsi" w:cs="Cambria"/>
          <w:lang w:val="sr-Cyrl-RS"/>
        </w:rPr>
        <w:t xml:space="preserve"> у потпуности,</w:t>
      </w:r>
      <w:r w:rsidR="00CC4B02" w:rsidRPr="001B32CA">
        <w:rPr>
          <w:rFonts w:asciiTheme="minorHAnsi" w:eastAsia="Cambria" w:hAnsiTheme="minorHAnsi" w:cs="Cambria"/>
          <w:lang w:val="sr-Cyrl-RS"/>
        </w:rPr>
        <w:t>а</w:t>
      </w:r>
      <w:r w:rsidR="005A2645" w:rsidRPr="00D24D62">
        <w:rPr>
          <w:rFonts w:asciiTheme="minorHAnsi" w:eastAsia="Cambria" w:hAnsiTheme="minorHAnsi" w:cs="Cambria"/>
          <w:lang w:val="sr-Cyrl-RS"/>
        </w:rPr>
        <w:t xml:space="preserve"> </w:t>
      </w:r>
      <w:r w:rsidRPr="001B32CA">
        <w:rPr>
          <w:rFonts w:asciiTheme="minorHAnsi" w:eastAsia="Cambria" w:hAnsiTheme="minorHAnsi" w:cs="Cambria"/>
          <w:lang w:val="sr-Cyrl-RS"/>
        </w:rPr>
        <w:t>; и/или</w:t>
      </w:r>
    </w:p>
    <w:p w14:paraId="3F1AFFC3" w14:textId="1CD51619" w:rsidR="00D23848" w:rsidRPr="00D24D62" w:rsidRDefault="00490F8F" w:rsidP="001305D2">
      <w:pPr>
        <w:pStyle w:val="ListParagraph"/>
        <w:numPr>
          <w:ilvl w:val="0"/>
          <w:numId w:val="28"/>
        </w:numPr>
        <w:spacing w:after="160" w:line="259" w:lineRule="auto"/>
        <w:jc w:val="both"/>
        <w:rPr>
          <w:rFonts w:asciiTheme="minorHAnsi" w:eastAsia="Cambria" w:hAnsiTheme="minorHAnsi" w:cs="Cambria"/>
          <w:lang w:val="sr-Cyrl-RS"/>
        </w:rPr>
      </w:pPr>
      <w:r w:rsidRPr="001B32CA">
        <w:rPr>
          <w:rFonts w:asciiTheme="minorHAnsi" w:eastAsia="Cambria" w:hAnsiTheme="minorHAnsi" w:cs="Cambria"/>
          <w:lang w:val="sr-Cyrl-RS"/>
        </w:rPr>
        <w:t>да нису постигнути</w:t>
      </w:r>
      <w:r w:rsidR="00CC4B02" w:rsidRPr="001B32CA">
        <w:rPr>
          <w:rFonts w:asciiTheme="minorHAnsi" w:eastAsia="Cambria" w:hAnsiTheme="minorHAnsi" w:cs="Cambria"/>
          <w:lang w:val="sr-Cyrl-RS"/>
        </w:rPr>
        <w:t xml:space="preserve"> очекивани ефекти.</w:t>
      </w:r>
    </w:p>
    <w:p w14:paraId="55BE1B83" w14:textId="396BF3C5" w:rsidR="00127A27" w:rsidRPr="001B32CA" w:rsidRDefault="007F3FD6">
      <w:pPr>
        <w:spacing w:after="160" w:line="259" w:lineRule="auto"/>
        <w:jc w:val="both"/>
        <w:rPr>
          <w:rFonts w:asciiTheme="minorHAnsi" w:eastAsia="Cambria" w:hAnsiTheme="minorHAnsi" w:cs="Cambria"/>
          <w:b/>
          <w:u w:val="single"/>
          <w:lang w:val="sr-Cyrl-RS"/>
        </w:rPr>
      </w:pPr>
      <w:r w:rsidRPr="001B32CA">
        <w:rPr>
          <w:rFonts w:asciiTheme="minorHAnsi" w:eastAsia="Cambria" w:hAnsiTheme="minorHAnsi" w:cs="Cambria"/>
          <w:b/>
          <w:u w:val="single"/>
          <w:lang w:val="sr-Cyrl-RS"/>
        </w:rPr>
        <w:t xml:space="preserve">3.1. </w:t>
      </w:r>
      <w:r w:rsidR="005A2645" w:rsidRPr="00D24D62">
        <w:rPr>
          <w:rFonts w:asciiTheme="minorHAnsi" w:eastAsia="Cambria" w:hAnsiTheme="minorHAnsi" w:cs="Cambria"/>
          <w:b/>
          <w:u w:val="single"/>
          <w:lang w:val="sr-Cyrl-RS"/>
        </w:rPr>
        <w:t>Списак мера</w:t>
      </w:r>
      <w:r w:rsidRPr="001B32CA">
        <w:rPr>
          <w:rFonts w:asciiTheme="minorHAnsi" w:eastAsia="Cambria" w:hAnsiTheme="minorHAnsi" w:cs="Cambria"/>
          <w:b/>
          <w:u w:val="single"/>
          <w:lang w:val="sr-Cyrl-RS"/>
        </w:rPr>
        <w:t xml:space="preserve"> чије се преузимање у Програм предлаже</w:t>
      </w:r>
    </w:p>
    <w:p w14:paraId="3A2C1942" w14:textId="21D6C7EB" w:rsidR="007F3FD6" w:rsidRPr="001B32CA" w:rsidRDefault="007F3FD6" w:rsidP="00D23848">
      <w:pPr>
        <w:spacing w:before="120" w:line="259" w:lineRule="auto"/>
        <w:jc w:val="both"/>
        <w:rPr>
          <w:rFonts w:asciiTheme="minorHAnsi" w:eastAsia="Cambria" w:hAnsiTheme="minorHAnsi" w:cs="Cambria"/>
          <w:lang w:val="sr-Cyrl-RS"/>
        </w:rPr>
      </w:pPr>
      <w:r w:rsidRPr="001B32CA">
        <w:rPr>
          <w:rFonts w:asciiTheme="minorHAnsi" w:eastAsia="Cambria" w:hAnsiTheme="minorHAnsi" w:cs="Cambria"/>
          <w:b/>
          <w:lang w:val="sr-Cyrl-RS"/>
        </w:rPr>
        <w:t xml:space="preserve">3.1.1. </w:t>
      </w:r>
      <w:r w:rsidR="005A2645" w:rsidRPr="00D24D62">
        <w:rPr>
          <w:rFonts w:asciiTheme="minorHAnsi" w:eastAsia="Cambria" w:hAnsiTheme="minorHAnsi" w:cs="Cambria"/>
          <w:b/>
          <w:lang w:val="sr-Cyrl-RS"/>
        </w:rPr>
        <w:t>Успостављање другог</w:t>
      </w:r>
      <w:r w:rsidRPr="00D24D62">
        <w:rPr>
          <w:rFonts w:asciiTheme="minorHAnsi" w:eastAsia="Cambria" w:hAnsiTheme="minorHAnsi" w:cs="Cambria"/>
          <w:b/>
          <w:lang w:val="sr-Cyrl-RS"/>
        </w:rPr>
        <w:t xml:space="preserve"> дата центра у Републици Србији</w:t>
      </w:r>
      <w:r w:rsidR="005A2645" w:rsidRPr="00D24D62">
        <w:rPr>
          <w:rFonts w:asciiTheme="minorHAnsi" w:eastAsia="Cambria" w:hAnsiTheme="minorHAnsi" w:cs="Cambria"/>
          <w:lang w:val="sr-Cyrl-RS"/>
        </w:rPr>
        <w:t xml:space="preserve"> </w:t>
      </w:r>
    </w:p>
    <w:p w14:paraId="34AD8E32" w14:textId="1DE9190C" w:rsidR="007F3FD6" w:rsidRPr="001B32CA" w:rsidRDefault="00CC4B02" w:rsidP="00D23848">
      <w:pPr>
        <w:spacing w:before="120" w:line="259" w:lineRule="auto"/>
        <w:jc w:val="both"/>
        <w:rPr>
          <w:rFonts w:asciiTheme="minorHAnsi" w:eastAsia="Times New Roman" w:hAnsiTheme="minorHAnsi" w:cs="Times New Roman"/>
          <w:lang w:val="sr-Cyrl-RS"/>
        </w:rPr>
      </w:pPr>
      <w:r w:rsidRPr="001B32CA">
        <w:rPr>
          <w:rFonts w:asciiTheme="minorHAnsi" w:eastAsia="Cambria" w:hAnsiTheme="minorHAnsi" w:cs="Cambria"/>
          <w:lang w:val="sr-Cyrl-RS"/>
        </w:rPr>
        <w:t>Т</w:t>
      </w:r>
      <w:r w:rsidR="005A2645" w:rsidRPr="00D24D62">
        <w:rPr>
          <w:rFonts w:asciiTheme="minorHAnsi" w:eastAsia="Cambria" w:hAnsiTheme="minorHAnsi" w:cs="Cambria"/>
          <w:lang w:val="sr-Cyrl-RS"/>
        </w:rPr>
        <w:t xml:space="preserve">ренутно постоји само један дата центар, у Београду, који задовољава потребе складиштења постојећих података из матичних књига, али </w:t>
      </w:r>
      <w:r w:rsidRPr="001B32CA">
        <w:rPr>
          <w:rFonts w:asciiTheme="minorHAnsi" w:eastAsia="Cambria" w:hAnsiTheme="minorHAnsi" w:cs="Cambria"/>
          <w:lang w:val="sr-Cyrl-RS"/>
        </w:rPr>
        <w:t xml:space="preserve">су </w:t>
      </w:r>
      <w:r w:rsidR="005A2645" w:rsidRPr="00D24D62">
        <w:rPr>
          <w:rFonts w:asciiTheme="minorHAnsi" w:eastAsia="Cambria" w:hAnsiTheme="minorHAnsi" w:cs="Cambria"/>
          <w:lang w:val="sr-Cyrl-RS"/>
        </w:rPr>
        <w:t xml:space="preserve">његови капацитети недовољни  </w:t>
      </w:r>
      <w:r w:rsidRPr="001B32CA">
        <w:rPr>
          <w:rFonts w:asciiTheme="minorHAnsi" w:eastAsia="Cambria" w:hAnsiTheme="minorHAnsi" w:cs="Cambria"/>
          <w:lang w:val="sr-Cyrl-RS"/>
        </w:rPr>
        <w:t xml:space="preserve">за даљи развој </w:t>
      </w:r>
      <w:r w:rsidR="005A2645" w:rsidRPr="00D24D62">
        <w:rPr>
          <w:rFonts w:asciiTheme="minorHAnsi" w:eastAsia="Cambria" w:hAnsiTheme="minorHAnsi" w:cs="Cambria"/>
          <w:lang w:val="sr-Cyrl-RS"/>
        </w:rPr>
        <w:t xml:space="preserve">електронског пословања у </w:t>
      </w:r>
      <w:r w:rsidRPr="001B32CA">
        <w:rPr>
          <w:rFonts w:asciiTheme="minorHAnsi" w:eastAsia="Cambria" w:hAnsiTheme="minorHAnsi" w:cs="Cambria"/>
          <w:lang w:val="sr-Cyrl-RS"/>
        </w:rPr>
        <w:t>органима јавне управе</w:t>
      </w:r>
      <w:r w:rsidR="005A2645" w:rsidRPr="00D24D62">
        <w:rPr>
          <w:rFonts w:asciiTheme="minorHAnsi" w:eastAsia="Cambria" w:hAnsiTheme="minorHAnsi" w:cs="Cambria"/>
          <w:lang w:val="sr-Cyrl-RS"/>
        </w:rPr>
        <w:t>, због чега је потребно проширити капацитете изградњом новог. Иницијални кораци учињени су у претходном циклусу.</w:t>
      </w:r>
    </w:p>
    <w:p w14:paraId="68AE7D88" w14:textId="77777777" w:rsidR="007F3FD6" w:rsidRPr="001B32CA" w:rsidRDefault="007F3FD6" w:rsidP="00D23848">
      <w:pPr>
        <w:spacing w:before="120" w:line="259" w:lineRule="auto"/>
        <w:jc w:val="both"/>
        <w:rPr>
          <w:rFonts w:asciiTheme="minorHAnsi" w:eastAsia="Cambria" w:hAnsiTheme="minorHAnsi" w:cs="Cambria"/>
          <w:b/>
          <w:lang w:val="sr-Cyrl-RS"/>
        </w:rPr>
      </w:pPr>
      <w:r w:rsidRPr="001B32CA">
        <w:rPr>
          <w:rFonts w:asciiTheme="minorHAnsi" w:eastAsia="Times New Roman" w:hAnsiTheme="minorHAnsi" w:cs="Times New Roman"/>
          <w:b/>
          <w:lang w:val="sr-Cyrl-RS"/>
        </w:rPr>
        <w:t xml:space="preserve">3.1.2. </w:t>
      </w:r>
      <w:r w:rsidR="005A2645" w:rsidRPr="00D24D62">
        <w:rPr>
          <w:rFonts w:asciiTheme="minorHAnsi" w:eastAsia="Cambria" w:hAnsiTheme="minorHAnsi" w:cs="Cambria"/>
          <w:b/>
          <w:lang w:val="sr-Cyrl-RS"/>
        </w:rPr>
        <w:t>Успостављање електро</w:t>
      </w:r>
      <w:r w:rsidRPr="00D24D62">
        <w:rPr>
          <w:rFonts w:asciiTheme="minorHAnsi" w:eastAsia="Cambria" w:hAnsiTheme="minorHAnsi" w:cs="Cambria"/>
          <w:b/>
          <w:lang w:val="sr-Cyrl-RS"/>
        </w:rPr>
        <w:t>нског канцеларијског пословања</w:t>
      </w:r>
    </w:p>
    <w:p w14:paraId="74BC1C97" w14:textId="4789407F" w:rsidR="007F3FD6" w:rsidRPr="001B32CA" w:rsidRDefault="00CC4B02" w:rsidP="00D23848">
      <w:pPr>
        <w:spacing w:before="120" w:line="259" w:lineRule="auto"/>
        <w:jc w:val="both"/>
        <w:rPr>
          <w:rFonts w:asciiTheme="minorHAnsi" w:eastAsia="Times New Roman" w:hAnsiTheme="minorHAnsi" w:cs="Times New Roman"/>
          <w:lang w:val="sr-Cyrl-RS"/>
        </w:rPr>
      </w:pPr>
      <w:r w:rsidRPr="001B32CA">
        <w:rPr>
          <w:rFonts w:asciiTheme="minorHAnsi" w:eastAsia="Cambria" w:hAnsiTheme="minorHAnsi" w:cs="Cambria"/>
          <w:lang w:val="sr-Cyrl-RS"/>
        </w:rPr>
        <w:t>К</w:t>
      </w:r>
      <w:r w:rsidR="005A2645" w:rsidRPr="00D24D62">
        <w:rPr>
          <w:rFonts w:asciiTheme="minorHAnsi" w:eastAsia="Cambria" w:hAnsiTheme="minorHAnsi" w:cs="Cambria"/>
          <w:lang w:val="sr-Cyrl-RS"/>
        </w:rPr>
        <w:t>анцеларијско пословање у јавним органима Србије је тренутно уређено кроз две одвојене уредбе, те би канцеларијско пословање било потребно уредити на јединтвен начин, односно кроз јединствену Уредбу</w:t>
      </w:r>
      <w:r w:rsidR="009C3B77" w:rsidRPr="001B32CA">
        <w:rPr>
          <w:rFonts w:asciiTheme="minorHAnsi" w:eastAsia="Cambria" w:hAnsiTheme="minorHAnsi" w:cs="Cambria"/>
          <w:lang w:val="sr-Cyrl-RS"/>
        </w:rPr>
        <w:t>,</w:t>
      </w:r>
      <w:r w:rsidR="005A2645" w:rsidRPr="00D24D62">
        <w:rPr>
          <w:rFonts w:asciiTheme="minorHAnsi" w:eastAsia="Cambria" w:hAnsiTheme="minorHAnsi" w:cs="Cambria"/>
          <w:lang w:val="sr-Cyrl-RS"/>
        </w:rPr>
        <w:t xml:space="preserve"> </w:t>
      </w:r>
      <w:r w:rsidR="009C3B77" w:rsidRPr="001B32CA">
        <w:rPr>
          <w:rFonts w:asciiTheme="minorHAnsi" w:eastAsia="Cambria" w:hAnsiTheme="minorHAnsi" w:cs="Cambria"/>
          <w:lang w:val="sr-Cyrl-RS"/>
        </w:rPr>
        <w:t>тако што ће се</w:t>
      </w:r>
      <w:r w:rsidR="005A2645" w:rsidRPr="00D24D62">
        <w:rPr>
          <w:rFonts w:asciiTheme="minorHAnsi" w:eastAsia="Cambria" w:hAnsiTheme="minorHAnsi" w:cs="Cambria"/>
          <w:lang w:val="sr-Cyrl-RS"/>
        </w:rPr>
        <w:t xml:space="preserve"> </w:t>
      </w:r>
      <w:r w:rsidR="009C3B77" w:rsidRPr="001B32CA">
        <w:rPr>
          <w:rFonts w:asciiTheme="minorHAnsi" w:eastAsia="Cambria" w:hAnsiTheme="minorHAnsi" w:cs="Cambria"/>
          <w:lang w:val="sr-Cyrl-RS"/>
        </w:rPr>
        <w:t>прописати</w:t>
      </w:r>
      <w:r w:rsidR="005A2645" w:rsidRPr="00D24D62">
        <w:rPr>
          <w:rFonts w:asciiTheme="minorHAnsi" w:eastAsia="Cambria" w:hAnsiTheme="minorHAnsi" w:cs="Cambria"/>
          <w:lang w:val="sr-Cyrl-RS"/>
        </w:rPr>
        <w:t xml:space="preserve"> првенств</w:t>
      </w:r>
      <w:r w:rsidR="009C3B77" w:rsidRPr="001B32CA">
        <w:rPr>
          <w:rFonts w:asciiTheme="minorHAnsi" w:eastAsia="Cambria" w:hAnsiTheme="minorHAnsi" w:cs="Cambria"/>
          <w:lang w:val="sr-Cyrl-RS"/>
        </w:rPr>
        <w:t>о</w:t>
      </w:r>
      <w:r w:rsidR="005A2645" w:rsidRPr="00D24D62">
        <w:rPr>
          <w:rFonts w:asciiTheme="minorHAnsi" w:eastAsia="Cambria" w:hAnsiTheme="minorHAnsi" w:cs="Cambria"/>
          <w:lang w:val="sr-Cyrl-RS"/>
        </w:rPr>
        <w:t xml:space="preserve"> електронско</w:t>
      </w:r>
      <w:r w:rsidR="009C3B77" w:rsidRPr="001B32CA">
        <w:rPr>
          <w:rFonts w:asciiTheme="minorHAnsi" w:eastAsia="Cambria" w:hAnsiTheme="minorHAnsi" w:cs="Cambria"/>
          <w:lang w:val="sr-Cyrl-RS"/>
        </w:rPr>
        <w:t>г</w:t>
      </w:r>
      <w:r w:rsidR="005A2645" w:rsidRPr="00D24D62">
        <w:rPr>
          <w:rFonts w:asciiTheme="minorHAnsi" w:eastAsia="Cambria" w:hAnsiTheme="minorHAnsi" w:cs="Cambria"/>
          <w:lang w:val="sr-Cyrl-RS"/>
        </w:rPr>
        <w:t xml:space="preserve"> канцеларијс</w:t>
      </w:r>
      <w:r w:rsidR="009C3B77" w:rsidRPr="001B32CA">
        <w:rPr>
          <w:rFonts w:asciiTheme="minorHAnsi" w:eastAsia="Cambria" w:hAnsiTheme="minorHAnsi" w:cs="Cambria"/>
          <w:lang w:val="sr-Cyrl-RS"/>
        </w:rPr>
        <w:t>ког</w:t>
      </w:r>
      <w:r w:rsidR="005A2645" w:rsidRPr="00D24D62">
        <w:rPr>
          <w:rFonts w:asciiTheme="minorHAnsi" w:eastAsia="Cambria" w:hAnsiTheme="minorHAnsi" w:cs="Cambria"/>
          <w:lang w:val="sr-Cyrl-RS"/>
        </w:rPr>
        <w:t xml:space="preserve"> пословањ</w:t>
      </w:r>
      <w:r w:rsidR="009C3B77" w:rsidRPr="001B32CA">
        <w:rPr>
          <w:rFonts w:asciiTheme="minorHAnsi" w:eastAsia="Cambria" w:hAnsiTheme="minorHAnsi" w:cs="Cambria"/>
          <w:lang w:val="sr-Cyrl-RS"/>
        </w:rPr>
        <w:t>а, у подносу на класичан модел аналогног поступања</w:t>
      </w:r>
      <w:r w:rsidR="005A2645" w:rsidRPr="00D24D62">
        <w:rPr>
          <w:rFonts w:asciiTheme="minorHAnsi" w:eastAsia="Cambria" w:hAnsiTheme="minorHAnsi" w:cs="Cambria"/>
          <w:lang w:val="sr-Cyrl-RS"/>
        </w:rPr>
        <w:t>.</w:t>
      </w:r>
      <w:r w:rsidR="009C3B77" w:rsidRPr="001B32CA">
        <w:rPr>
          <w:rFonts w:asciiTheme="minorHAnsi" w:eastAsia="Cambria" w:hAnsiTheme="minorHAnsi" w:cs="Cambria"/>
          <w:lang w:val="sr-Cyrl-RS"/>
        </w:rPr>
        <w:t xml:space="preserve"> Приликом планирања ове мере треба водити рачуна да се обезбеди пуно </w:t>
      </w:r>
      <w:r w:rsidR="009C3B77" w:rsidRPr="00D24D62">
        <w:rPr>
          <w:rFonts w:asciiTheme="minorHAnsi" w:eastAsia="Cambria" w:hAnsiTheme="minorHAnsi" w:cs="Cambria"/>
          <w:lang w:val="sr-Cyrl-RS"/>
        </w:rPr>
        <w:t>електронско канцеларијско пословањ</w:t>
      </w:r>
      <w:r w:rsidR="009C3B77" w:rsidRPr="001B32CA">
        <w:rPr>
          <w:rFonts w:asciiTheme="minorHAnsi" w:eastAsia="Cambria" w:hAnsiTheme="minorHAnsi" w:cs="Cambria"/>
          <w:lang w:val="sr-Cyrl-RS"/>
        </w:rPr>
        <w:t xml:space="preserve">е и у спровођењу административних процедура, од пријема предмета, завођења предмета у електронској  писарници и рада на предмету, до доставе акта странци у поступку и спровођења другостепеног управног и судског поступка. </w:t>
      </w:r>
    </w:p>
    <w:p w14:paraId="2E03ACD7" w14:textId="77777777" w:rsidR="007F3FD6" w:rsidRPr="001B32CA" w:rsidRDefault="007F3FD6" w:rsidP="00D23848">
      <w:pPr>
        <w:spacing w:before="120" w:line="259" w:lineRule="auto"/>
        <w:jc w:val="both"/>
        <w:rPr>
          <w:rFonts w:asciiTheme="minorHAnsi" w:eastAsia="Cambria" w:hAnsiTheme="minorHAnsi" w:cs="Cambria"/>
          <w:b/>
          <w:lang w:val="sr-Cyrl-RS"/>
        </w:rPr>
      </w:pPr>
      <w:r w:rsidRPr="001B32CA">
        <w:rPr>
          <w:rFonts w:asciiTheme="minorHAnsi" w:eastAsia="Times New Roman" w:hAnsiTheme="minorHAnsi" w:cs="Times New Roman"/>
          <w:b/>
          <w:lang w:val="sr-Cyrl-RS"/>
        </w:rPr>
        <w:t xml:space="preserve">3.1.3. </w:t>
      </w:r>
      <w:r w:rsidR="005A2645" w:rsidRPr="00D24D62">
        <w:rPr>
          <w:rFonts w:asciiTheme="minorHAnsi" w:eastAsia="Cambria" w:hAnsiTheme="minorHAnsi" w:cs="Cambria"/>
          <w:b/>
          <w:lang w:val="sr-Cyrl-RS"/>
        </w:rPr>
        <w:t>Редовно спровођење обука јавних службеника и грађана за к</w:t>
      </w:r>
      <w:r w:rsidRPr="00D24D62">
        <w:rPr>
          <w:rFonts w:asciiTheme="minorHAnsi" w:eastAsia="Cambria" w:hAnsiTheme="minorHAnsi" w:cs="Cambria"/>
          <w:b/>
          <w:lang w:val="sr-Cyrl-RS"/>
        </w:rPr>
        <w:t xml:space="preserve">оришћење електронских сервиса </w:t>
      </w:r>
    </w:p>
    <w:p w14:paraId="042B9F7F" w14:textId="777C1DA0" w:rsidR="00127A27" w:rsidRPr="00D24D62" w:rsidRDefault="00CC4B02" w:rsidP="00D23848">
      <w:pPr>
        <w:spacing w:before="120" w:line="259" w:lineRule="auto"/>
        <w:jc w:val="both"/>
        <w:rPr>
          <w:rFonts w:asciiTheme="minorHAnsi" w:eastAsia="Times New Roman" w:hAnsiTheme="minorHAnsi" w:cs="Times New Roman"/>
          <w:lang w:val="sr-Cyrl-RS"/>
        </w:rPr>
      </w:pPr>
      <w:r w:rsidRPr="001B32CA">
        <w:rPr>
          <w:rFonts w:asciiTheme="minorHAnsi" w:eastAsia="Cambria" w:hAnsiTheme="minorHAnsi" w:cs="Cambria"/>
          <w:lang w:val="sr-Cyrl-RS"/>
        </w:rPr>
        <w:t>С</w:t>
      </w:r>
      <w:r w:rsidR="005A2645" w:rsidRPr="00D24D62">
        <w:rPr>
          <w:rFonts w:asciiTheme="minorHAnsi" w:eastAsia="Cambria" w:hAnsiTheme="minorHAnsi" w:cs="Cambria"/>
          <w:lang w:val="sr-Cyrl-RS"/>
        </w:rPr>
        <w:t xml:space="preserve"> обзиром да се пун замах функционисања електронске управе тек очекује у наредним годинама, потребно је наставити са програмима обуке кадрова у јавној управи за рад у електронском окружењу и за електронску интеракцију како са другим јавним органима, тако и са грађанима и привредом. Такве обуке потребно је пружити и грађанима, што се може чинити кроз графичке приказе, видео туторијале, као и кроз организовање обука за оне којима су такве обуке неопходне.</w:t>
      </w:r>
    </w:p>
    <w:p w14:paraId="455A9FC5" w14:textId="0AF2CE82" w:rsidR="007F3FD6" w:rsidRPr="001B32CA" w:rsidRDefault="007F3FD6" w:rsidP="00D23848">
      <w:pPr>
        <w:spacing w:before="120" w:line="259" w:lineRule="auto"/>
        <w:jc w:val="both"/>
        <w:rPr>
          <w:rFonts w:asciiTheme="minorHAnsi" w:eastAsia="Cambria" w:hAnsiTheme="minorHAnsi" w:cs="Cambria"/>
          <w:b/>
          <w:lang w:val="sr-Cyrl-RS"/>
        </w:rPr>
      </w:pPr>
      <w:r w:rsidRPr="001B32CA">
        <w:rPr>
          <w:rFonts w:asciiTheme="minorHAnsi" w:eastAsia="Cambria" w:hAnsiTheme="minorHAnsi" w:cs="Cambria"/>
          <w:b/>
          <w:lang w:val="sr-Cyrl-RS"/>
        </w:rPr>
        <w:lastRenderedPageBreak/>
        <w:t xml:space="preserve">3.1.4. </w:t>
      </w:r>
      <w:r w:rsidR="005A2645" w:rsidRPr="00D24D62">
        <w:rPr>
          <w:rFonts w:asciiTheme="minorHAnsi" w:eastAsia="Cambria" w:hAnsiTheme="minorHAnsi" w:cs="Cambria"/>
          <w:b/>
          <w:lang w:val="sr-Cyrl-RS"/>
        </w:rPr>
        <w:t xml:space="preserve">Успоставити координацију ИТ ресурса задуживањем једног тела које ће радити на успостављању, одржавању и управљању државним клаудом, као и </w:t>
      </w:r>
      <w:r w:rsidRPr="00D24D62">
        <w:rPr>
          <w:rFonts w:asciiTheme="minorHAnsi" w:eastAsia="Cambria" w:hAnsiTheme="minorHAnsi" w:cs="Cambria"/>
          <w:b/>
          <w:lang w:val="sr-Cyrl-RS"/>
        </w:rPr>
        <w:t>континуиран</w:t>
      </w:r>
      <w:r w:rsidR="009C3B77" w:rsidRPr="001B32CA">
        <w:rPr>
          <w:rFonts w:asciiTheme="minorHAnsi" w:eastAsia="Cambria" w:hAnsiTheme="minorHAnsi" w:cs="Cambria"/>
          <w:b/>
          <w:lang w:val="sr-Cyrl-RS"/>
        </w:rPr>
        <w:t>ом</w:t>
      </w:r>
      <w:r w:rsidRPr="00D24D62">
        <w:rPr>
          <w:rFonts w:asciiTheme="minorHAnsi" w:eastAsia="Cambria" w:hAnsiTheme="minorHAnsi" w:cs="Cambria"/>
          <w:b/>
          <w:lang w:val="sr-Cyrl-RS"/>
        </w:rPr>
        <w:t xml:space="preserve"> обук</w:t>
      </w:r>
      <w:r w:rsidR="009C3B77" w:rsidRPr="001B32CA">
        <w:rPr>
          <w:rFonts w:asciiTheme="minorHAnsi" w:eastAsia="Cambria" w:hAnsiTheme="minorHAnsi" w:cs="Cambria"/>
          <w:b/>
          <w:lang w:val="sr-Cyrl-RS"/>
        </w:rPr>
        <w:t>ом</w:t>
      </w:r>
      <w:r w:rsidRPr="00D24D62">
        <w:rPr>
          <w:rFonts w:asciiTheme="minorHAnsi" w:eastAsia="Cambria" w:hAnsiTheme="minorHAnsi" w:cs="Cambria"/>
          <w:b/>
          <w:lang w:val="sr-Cyrl-RS"/>
        </w:rPr>
        <w:t xml:space="preserve"> запослених</w:t>
      </w:r>
    </w:p>
    <w:p w14:paraId="189290AC" w14:textId="5D91AD5C" w:rsidR="00127A27" w:rsidRPr="001B32CA" w:rsidRDefault="00C66745" w:rsidP="00D23848">
      <w:pPr>
        <w:spacing w:before="120" w:line="259" w:lineRule="auto"/>
        <w:jc w:val="both"/>
        <w:rPr>
          <w:rFonts w:asciiTheme="minorHAnsi" w:eastAsia="Times New Roman" w:hAnsiTheme="minorHAnsi" w:cs="Times New Roman"/>
          <w:b/>
          <w:lang w:val="sr-Cyrl-RS"/>
        </w:rPr>
      </w:pPr>
      <w:r w:rsidRPr="001B32CA">
        <w:rPr>
          <w:rFonts w:asciiTheme="minorHAnsi" w:eastAsia="Cambria" w:hAnsiTheme="minorHAnsi" w:cs="Cambria"/>
          <w:lang w:val="sr-Cyrl-RS"/>
        </w:rPr>
        <w:t>Ова</w:t>
      </w:r>
      <w:r w:rsidR="005A2645" w:rsidRPr="00D24D62">
        <w:rPr>
          <w:rFonts w:asciiTheme="minorHAnsi" w:eastAsia="Cambria" w:hAnsiTheme="minorHAnsi" w:cs="Cambria"/>
          <w:lang w:val="sr-Cyrl-RS"/>
        </w:rPr>
        <w:t xml:space="preserve"> мер</w:t>
      </w:r>
      <w:r w:rsidRPr="001B32CA">
        <w:rPr>
          <w:rFonts w:asciiTheme="minorHAnsi" w:eastAsia="Cambria" w:hAnsiTheme="minorHAnsi" w:cs="Cambria"/>
          <w:lang w:val="sr-Cyrl-RS"/>
        </w:rPr>
        <w:t>а</w:t>
      </w:r>
      <w:r w:rsidR="005A2645" w:rsidRPr="00D24D62">
        <w:rPr>
          <w:rFonts w:asciiTheme="minorHAnsi" w:eastAsia="Cambria" w:hAnsiTheme="minorHAnsi" w:cs="Cambria"/>
          <w:lang w:val="sr-Cyrl-RS"/>
        </w:rPr>
        <w:t xml:space="preserve"> </w:t>
      </w:r>
      <w:r w:rsidRPr="001B32CA">
        <w:rPr>
          <w:rFonts w:asciiTheme="minorHAnsi" w:eastAsia="Cambria" w:hAnsiTheme="minorHAnsi" w:cs="Cambria"/>
          <w:lang w:val="sr-Cyrl-RS"/>
        </w:rPr>
        <w:t xml:space="preserve">је </w:t>
      </w:r>
      <w:r w:rsidR="009C3B77" w:rsidRPr="001B32CA">
        <w:rPr>
          <w:rFonts w:asciiTheme="minorHAnsi" w:eastAsia="Cambria" w:hAnsiTheme="minorHAnsi" w:cs="Cambria"/>
          <w:lang w:val="sr-Cyrl-RS"/>
        </w:rPr>
        <w:t xml:space="preserve">пре свега </w:t>
      </w:r>
      <w:r w:rsidRPr="001B32CA">
        <w:rPr>
          <w:rFonts w:asciiTheme="minorHAnsi" w:eastAsia="Cambria" w:hAnsiTheme="minorHAnsi" w:cs="Cambria"/>
          <w:lang w:val="sr-Cyrl-RS"/>
        </w:rPr>
        <w:t xml:space="preserve">усмерена </w:t>
      </w:r>
      <w:r w:rsidR="005A2645" w:rsidRPr="00D24D62">
        <w:rPr>
          <w:rFonts w:asciiTheme="minorHAnsi" w:eastAsia="Cambria" w:hAnsiTheme="minorHAnsi" w:cs="Cambria"/>
          <w:lang w:val="sr-Cyrl-RS"/>
        </w:rPr>
        <w:t>на развој и управљање кадровима</w:t>
      </w:r>
      <w:r w:rsidRPr="001B32CA">
        <w:rPr>
          <w:rFonts w:asciiTheme="minorHAnsi" w:eastAsia="Cambria" w:hAnsiTheme="minorHAnsi" w:cs="Cambria"/>
          <w:lang w:val="sr-Cyrl-RS"/>
        </w:rPr>
        <w:t>,</w:t>
      </w:r>
      <w:r w:rsidR="005A2645" w:rsidRPr="00D24D62">
        <w:rPr>
          <w:rFonts w:asciiTheme="minorHAnsi" w:eastAsia="Cambria" w:hAnsiTheme="minorHAnsi" w:cs="Cambria"/>
          <w:lang w:val="sr-Cyrl-RS"/>
        </w:rPr>
        <w:t xml:space="preserve"> који би </w:t>
      </w:r>
      <w:r w:rsidRPr="001B32CA">
        <w:rPr>
          <w:rFonts w:asciiTheme="minorHAnsi" w:eastAsia="Cambria" w:hAnsiTheme="minorHAnsi" w:cs="Cambria"/>
          <w:lang w:val="sr-Cyrl-RS"/>
        </w:rPr>
        <w:t>за потребе јавне управе били ангажовани на</w:t>
      </w:r>
      <w:r w:rsidR="005A2645" w:rsidRPr="00D24D62">
        <w:rPr>
          <w:rFonts w:asciiTheme="minorHAnsi" w:eastAsia="Cambria" w:hAnsiTheme="minorHAnsi" w:cs="Cambria"/>
          <w:lang w:val="sr-Cyrl-RS"/>
        </w:rPr>
        <w:t xml:space="preserve"> одржавању и унапређењу ИТ система у јавној уп</w:t>
      </w:r>
      <w:r w:rsidRPr="001B32CA">
        <w:rPr>
          <w:rFonts w:asciiTheme="minorHAnsi" w:eastAsia="Cambria" w:hAnsiTheme="minorHAnsi" w:cs="Cambria"/>
          <w:lang w:val="sr-Cyrl-RS"/>
        </w:rPr>
        <w:t>р</w:t>
      </w:r>
      <w:r w:rsidR="005A2645" w:rsidRPr="00D24D62">
        <w:rPr>
          <w:rFonts w:asciiTheme="minorHAnsi" w:eastAsia="Cambria" w:hAnsiTheme="minorHAnsi" w:cs="Cambria"/>
          <w:lang w:val="sr-Cyrl-RS"/>
        </w:rPr>
        <w:t xml:space="preserve">ави. Начин на који ће се </w:t>
      </w:r>
      <w:r w:rsidRPr="001B32CA">
        <w:rPr>
          <w:rFonts w:asciiTheme="minorHAnsi" w:eastAsia="Cambria" w:hAnsiTheme="minorHAnsi" w:cs="Cambria"/>
          <w:lang w:val="sr-Cyrl-RS"/>
        </w:rPr>
        <w:t>ова мера имплементират</w:t>
      </w:r>
      <w:r w:rsidR="005A2645" w:rsidRPr="00D24D62">
        <w:rPr>
          <w:rFonts w:asciiTheme="minorHAnsi" w:eastAsia="Cambria" w:hAnsiTheme="minorHAnsi" w:cs="Cambria"/>
          <w:lang w:val="sr-Cyrl-RS"/>
        </w:rPr>
        <w:t xml:space="preserve">и (кроз један посебан орган или кроз аутсорсовање) </w:t>
      </w:r>
      <w:r w:rsidR="009C3B77" w:rsidRPr="001B32CA">
        <w:rPr>
          <w:rFonts w:asciiTheme="minorHAnsi" w:eastAsia="Cambria" w:hAnsiTheme="minorHAnsi" w:cs="Cambria"/>
          <w:lang w:val="sr-Cyrl-RS"/>
        </w:rPr>
        <w:t xml:space="preserve">подразумева </w:t>
      </w:r>
      <w:r w:rsidR="005A2645" w:rsidRPr="00D24D62">
        <w:rPr>
          <w:rFonts w:asciiTheme="minorHAnsi" w:eastAsia="Cambria" w:hAnsiTheme="minorHAnsi" w:cs="Cambria"/>
          <w:lang w:val="sr-Cyrl-RS"/>
        </w:rPr>
        <w:t>детаљн</w:t>
      </w:r>
      <w:r w:rsidR="009C3B77" w:rsidRPr="001B32CA">
        <w:rPr>
          <w:rFonts w:asciiTheme="minorHAnsi" w:eastAsia="Cambria" w:hAnsiTheme="minorHAnsi" w:cs="Cambria"/>
          <w:lang w:val="sr-Cyrl-RS"/>
        </w:rPr>
        <w:t>у</w:t>
      </w:r>
      <w:r w:rsidR="005A2645" w:rsidRPr="00D24D62">
        <w:rPr>
          <w:rFonts w:asciiTheme="minorHAnsi" w:eastAsia="Cambria" w:hAnsiTheme="minorHAnsi" w:cs="Cambria"/>
          <w:lang w:val="sr-Cyrl-RS"/>
        </w:rPr>
        <w:t xml:space="preserve"> анализ</w:t>
      </w:r>
      <w:r w:rsidR="009C3B77" w:rsidRPr="001B32CA">
        <w:rPr>
          <w:rFonts w:asciiTheme="minorHAnsi" w:eastAsia="Cambria" w:hAnsiTheme="minorHAnsi" w:cs="Cambria"/>
          <w:lang w:val="sr-Cyrl-RS"/>
        </w:rPr>
        <w:t>у</w:t>
      </w:r>
      <w:r w:rsidRPr="001B32CA">
        <w:rPr>
          <w:rFonts w:asciiTheme="minorHAnsi" w:eastAsia="Cambria" w:hAnsiTheme="minorHAnsi" w:cs="Cambria"/>
          <w:lang w:val="sr-Cyrl-RS"/>
        </w:rPr>
        <w:t xml:space="preserve"> могућих опција</w:t>
      </w:r>
      <w:r w:rsidR="005A2645" w:rsidRPr="00D24D62">
        <w:rPr>
          <w:rFonts w:asciiTheme="minorHAnsi" w:eastAsia="Cambria" w:hAnsiTheme="minorHAnsi" w:cs="Cambria"/>
          <w:lang w:val="sr-Cyrl-RS"/>
        </w:rPr>
        <w:t>.</w:t>
      </w:r>
      <w:r w:rsidRPr="001B32CA">
        <w:rPr>
          <w:rFonts w:asciiTheme="minorHAnsi" w:eastAsia="Cambria" w:hAnsiTheme="minorHAnsi" w:cs="Cambria"/>
          <w:lang w:val="sr-Cyrl-RS"/>
        </w:rPr>
        <w:t xml:space="preserve"> </w:t>
      </w:r>
      <w:r w:rsidR="009C3B77" w:rsidRPr="001B32CA">
        <w:rPr>
          <w:rFonts w:asciiTheme="minorHAnsi" w:eastAsia="Cambria" w:hAnsiTheme="minorHAnsi" w:cs="Cambria"/>
          <w:lang w:val="sr-Cyrl-RS"/>
        </w:rPr>
        <w:t xml:space="preserve">Анализу могућих опција намеће </w:t>
      </w:r>
      <w:r w:rsidRPr="001B32CA">
        <w:rPr>
          <w:rFonts w:asciiTheme="minorHAnsi" w:eastAsia="Cambria" w:hAnsiTheme="minorHAnsi" w:cs="Cambria"/>
          <w:lang w:val="sr-Cyrl-RS"/>
        </w:rPr>
        <w:t xml:space="preserve">сложеност проблема који </w:t>
      </w:r>
      <w:r w:rsidR="009C3B77" w:rsidRPr="001B32CA">
        <w:rPr>
          <w:rFonts w:asciiTheme="minorHAnsi" w:eastAsia="Cambria" w:hAnsiTheme="minorHAnsi" w:cs="Cambria"/>
          <w:lang w:val="sr-Cyrl-RS"/>
        </w:rPr>
        <w:t>треба да се реши, пре свега проблем мањка</w:t>
      </w:r>
      <w:r w:rsidRPr="001B32CA">
        <w:rPr>
          <w:rFonts w:asciiTheme="minorHAnsi" w:eastAsia="Cambria" w:hAnsiTheme="minorHAnsi" w:cs="Cambria"/>
          <w:lang w:val="sr-Cyrl-RS"/>
        </w:rPr>
        <w:t xml:space="preserve"> ИТ</w:t>
      </w:r>
      <w:r w:rsidR="009C3B77" w:rsidRPr="001B32CA">
        <w:rPr>
          <w:rFonts w:asciiTheme="minorHAnsi" w:eastAsia="Cambria" w:hAnsiTheme="minorHAnsi" w:cs="Cambria"/>
          <w:lang w:val="sr-Cyrl-RS"/>
        </w:rPr>
        <w:t xml:space="preserve"> кадра у јавној управи, али и потребе успостављања инетроператибилних ИТ система у јавној управи.</w:t>
      </w:r>
    </w:p>
    <w:p w14:paraId="1A3AB3A2" w14:textId="38B47E36" w:rsidR="007F3FD6" w:rsidRPr="001B32CA" w:rsidRDefault="007F3FD6" w:rsidP="00D23848">
      <w:pPr>
        <w:spacing w:before="120" w:line="259" w:lineRule="auto"/>
        <w:jc w:val="both"/>
        <w:rPr>
          <w:rFonts w:asciiTheme="minorHAnsi" w:eastAsia="Cambria" w:hAnsiTheme="minorHAnsi" w:cs="Cambria"/>
          <w:lang w:val="sr-Cyrl-RS"/>
        </w:rPr>
      </w:pPr>
      <w:r w:rsidRPr="001B32CA">
        <w:rPr>
          <w:rFonts w:asciiTheme="minorHAnsi" w:eastAsia="Cambria" w:hAnsiTheme="minorHAnsi" w:cs="Cambria"/>
          <w:b/>
          <w:lang w:val="sr-Cyrl-RS"/>
        </w:rPr>
        <w:t xml:space="preserve">3.1.5. </w:t>
      </w:r>
      <w:r w:rsidR="005A2645" w:rsidRPr="00D24D62">
        <w:rPr>
          <w:rFonts w:asciiTheme="minorHAnsi" w:eastAsia="Cambria" w:hAnsiTheme="minorHAnsi" w:cs="Cambria"/>
          <w:b/>
          <w:lang w:val="sr-Cyrl-RS"/>
        </w:rPr>
        <w:t xml:space="preserve">Унапређење правног оквира који регулише електронско пословање у </w:t>
      </w:r>
      <w:r w:rsidR="0041261F" w:rsidRPr="001B32CA">
        <w:rPr>
          <w:rFonts w:asciiTheme="minorHAnsi" w:eastAsia="Cambria" w:hAnsiTheme="minorHAnsi" w:cs="Cambria"/>
          <w:b/>
          <w:lang w:val="sr-Cyrl-RS"/>
        </w:rPr>
        <w:t xml:space="preserve">органима </w:t>
      </w:r>
      <w:r w:rsidR="005A2645" w:rsidRPr="00D24D62">
        <w:rPr>
          <w:rFonts w:asciiTheme="minorHAnsi" w:eastAsia="Cambria" w:hAnsiTheme="minorHAnsi" w:cs="Cambria"/>
          <w:b/>
          <w:lang w:val="sr-Cyrl-RS"/>
        </w:rPr>
        <w:t>јавн</w:t>
      </w:r>
      <w:r w:rsidR="0041261F" w:rsidRPr="001B32CA">
        <w:rPr>
          <w:rFonts w:asciiTheme="minorHAnsi" w:eastAsia="Cambria" w:hAnsiTheme="minorHAnsi" w:cs="Cambria"/>
          <w:b/>
          <w:lang w:val="sr-Cyrl-RS"/>
        </w:rPr>
        <w:t>е управе</w:t>
      </w:r>
    </w:p>
    <w:p w14:paraId="6C211CEA" w14:textId="536B55A3" w:rsidR="007F3FD6" w:rsidRPr="001B32CA" w:rsidRDefault="0041261F" w:rsidP="00D23848">
      <w:pPr>
        <w:spacing w:before="120" w:line="259" w:lineRule="auto"/>
        <w:jc w:val="both"/>
        <w:rPr>
          <w:rFonts w:asciiTheme="minorHAnsi" w:eastAsia="Times New Roman" w:hAnsiTheme="minorHAnsi" w:cs="Times New Roman"/>
          <w:lang w:val="sr-Cyrl-RS"/>
        </w:rPr>
      </w:pPr>
      <w:r w:rsidRPr="001B32CA">
        <w:rPr>
          <w:rFonts w:asciiTheme="minorHAnsi" w:eastAsia="Cambria" w:hAnsiTheme="minorHAnsi" w:cs="Cambria"/>
          <w:lang w:val="sr-Cyrl-RS"/>
        </w:rPr>
        <w:t xml:space="preserve">Подразумева </w:t>
      </w:r>
      <w:r w:rsidR="005A2645" w:rsidRPr="00D24D62">
        <w:rPr>
          <w:rFonts w:asciiTheme="minorHAnsi" w:eastAsia="Cambria" w:hAnsiTheme="minorHAnsi" w:cs="Cambria"/>
          <w:lang w:val="sr-Cyrl-RS"/>
        </w:rPr>
        <w:t>усвајање прописа који у претходном циклусу нису усвојени, а планирани су.</w:t>
      </w:r>
    </w:p>
    <w:p w14:paraId="628D6148" w14:textId="77777777" w:rsidR="007F3FD6" w:rsidRPr="001B32CA" w:rsidRDefault="007F3FD6" w:rsidP="00D23848">
      <w:pPr>
        <w:spacing w:before="120" w:line="259" w:lineRule="auto"/>
        <w:jc w:val="both"/>
        <w:rPr>
          <w:rFonts w:asciiTheme="minorHAnsi" w:eastAsia="Cambria" w:hAnsiTheme="minorHAnsi" w:cs="Cambria"/>
          <w:b/>
          <w:lang w:val="sr-Cyrl-RS"/>
        </w:rPr>
      </w:pPr>
      <w:r w:rsidRPr="001B32CA">
        <w:rPr>
          <w:rFonts w:asciiTheme="minorHAnsi" w:eastAsia="Times New Roman" w:hAnsiTheme="minorHAnsi" w:cs="Times New Roman"/>
          <w:b/>
          <w:lang w:val="sr-Cyrl-RS"/>
        </w:rPr>
        <w:t xml:space="preserve">3.1.6. </w:t>
      </w:r>
      <w:r w:rsidR="005A2645" w:rsidRPr="00D24D62">
        <w:rPr>
          <w:rFonts w:asciiTheme="minorHAnsi" w:eastAsia="Cambria" w:hAnsiTheme="minorHAnsi" w:cs="Cambria"/>
          <w:b/>
          <w:lang w:val="sr-Cyrl-RS"/>
        </w:rPr>
        <w:t>Успоставити и популаризовати једноставније начине идентификације који ће заменити идентификацију/потписивање странке у поступку у већини поступака</w:t>
      </w:r>
    </w:p>
    <w:p w14:paraId="20C08ECC" w14:textId="3177DF00" w:rsidR="00127A27" w:rsidRPr="00D24D62" w:rsidRDefault="0041261F" w:rsidP="00D23848">
      <w:pPr>
        <w:spacing w:before="120" w:line="259" w:lineRule="auto"/>
        <w:jc w:val="both"/>
        <w:rPr>
          <w:rFonts w:asciiTheme="minorHAnsi" w:eastAsia="Times New Roman" w:hAnsiTheme="minorHAnsi" w:cs="Times New Roman"/>
          <w:lang w:val="sr-Cyrl-RS"/>
        </w:rPr>
      </w:pPr>
      <w:r w:rsidRPr="001B32CA">
        <w:rPr>
          <w:rFonts w:asciiTheme="minorHAnsi" w:eastAsia="Cambria" w:hAnsiTheme="minorHAnsi" w:cs="Cambria"/>
          <w:lang w:val="sr-Cyrl-RS"/>
        </w:rPr>
        <w:t>Д</w:t>
      </w:r>
      <w:r w:rsidR="005A2645" w:rsidRPr="00D24D62">
        <w:rPr>
          <w:rFonts w:asciiTheme="minorHAnsi" w:eastAsia="Cambria" w:hAnsiTheme="minorHAnsi" w:cs="Cambria"/>
          <w:lang w:val="sr-Cyrl-RS"/>
        </w:rPr>
        <w:t>ефини</w:t>
      </w:r>
      <w:r w:rsidRPr="001B32CA">
        <w:rPr>
          <w:rFonts w:asciiTheme="minorHAnsi" w:eastAsia="Cambria" w:hAnsiTheme="minorHAnsi" w:cs="Cambria"/>
          <w:lang w:val="sr-Cyrl-RS"/>
        </w:rPr>
        <w:t>сати</w:t>
      </w:r>
      <w:r w:rsidR="005A2645" w:rsidRPr="00D24D62">
        <w:rPr>
          <w:rFonts w:asciiTheme="minorHAnsi" w:eastAsia="Cambria" w:hAnsiTheme="minorHAnsi" w:cs="Cambria"/>
          <w:lang w:val="sr-Cyrl-RS"/>
        </w:rPr>
        <w:t xml:space="preserve"> минималне нивое аутентикације</w:t>
      </w:r>
      <w:r w:rsidRPr="001B32CA">
        <w:rPr>
          <w:rFonts w:asciiTheme="minorHAnsi" w:eastAsia="Cambria" w:hAnsiTheme="minorHAnsi" w:cs="Cambria"/>
          <w:lang w:val="sr-Cyrl-RS"/>
        </w:rPr>
        <w:t>. П</w:t>
      </w:r>
      <w:r w:rsidR="005A2645" w:rsidRPr="00D24D62">
        <w:rPr>
          <w:rFonts w:asciiTheme="minorHAnsi" w:eastAsia="Cambria" w:hAnsiTheme="minorHAnsi" w:cs="Cambria"/>
          <w:lang w:val="sr-Cyrl-RS"/>
        </w:rPr>
        <w:t xml:space="preserve">репорука </w:t>
      </w:r>
      <w:r w:rsidRPr="001B32CA">
        <w:rPr>
          <w:rFonts w:asciiTheme="minorHAnsi" w:eastAsia="Cambria" w:hAnsiTheme="minorHAnsi" w:cs="Cambria"/>
          <w:lang w:val="sr-Cyrl-RS"/>
        </w:rPr>
        <w:t xml:space="preserve">је </w:t>
      </w:r>
      <w:r w:rsidR="005A2645" w:rsidRPr="00D24D62">
        <w:rPr>
          <w:rFonts w:asciiTheme="minorHAnsi" w:eastAsia="Cambria" w:hAnsiTheme="minorHAnsi" w:cs="Cambria"/>
          <w:lang w:val="sr-Cyrl-RS"/>
        </w:rPr>
        <w:t xml:space="preserve">да се то </w:t>
      </w:r>
      <w:r w:rsidRPr="001B32CA">
        <w:rPr>
          <w:rFonts w:asciiTheme="minorHAnsi" w:eastAsia="Cambria" w:hAnsiTheme="minorHAnsi" w:cs="Cambria"/>
          <w:lang w:val="sr-Cyrl-RS"/>
        </w:rPr>
        <w:t>обезбеди са</w:t>
      </w:r>
      <w:r w:rsidR="005A2645" w:rsidRPr="00D24D62">
        <w:rPr>
          <w:rFonts w:asciiTheme="minorHAnsi" w:eastAsia="Cambria" w:hAnsiTheme="minorHAnsi" w:cs="Cambria"/>
          <w:lang w:val="sr-Cyrl-RS"/>
        </w:rPr>
        <w:t xml:space="preserve"> централно</w:t>
      </w:r>
      <w:r w:rsidRPr="001B32CA">
        <w:rPr>
          <w:rFonts w:asciiTheme="minorHAnsi" w:eastAsia="Cambria" w:hAnsiTheme="minorHAnsi" w:cs="Cambria"/>
          <w:lang w:val="sr-Cyrl-RS"/>
        </w:rPr>
        <w:t>г нивоа,</w:t>
      </w:r>
      <w:r w:rsidR="005A2645" w:rsidRPr="00D24D62">
        <w:rPr>
          <w:rFonts w:asciiTheme="minorHAnsi" w:eastAsia="Cambria" w:hAnsiTheme="minorHAnsi" w:cs="Cambria"/>
          <w:lang w:val="sr-Cyrl-RS"/>
        </w:rPr>
        <w:t xml:space="preserve"> како се би се избегло да различите локалне самоуправе за исту услугу прописују различите нивое аутентикације. Такође, тренутно </w:t>
      </w:r>
      <w:r w:rsidRPr="001B32CA">
        <w:rPr>
          <w:rFonts w:asciiTheme="minorHAnsi" w:eastAsia="Cambria" w:hAnsiTheme="minorHAnsi" w:cs="Cambria"/>
          <w:lang w:val="sr-Cyrl-RS"/>
        </w:rPr>
        <w:t xml:space="preserve">електронске процедуре које спроводи јавна управа </w:t>
      </w:r>
      <w:r w:rsidR="005A2645" w:rsidRPr="00D24D62">
        <w:rPr>
          <w:rFonts w:asciiTheme="minorHAnsi" w:eastAsia="Cambria" w:hAnsiTheme="minorHAnsi" w:cs="Cambria"/>
          <w:lang w:val="sr-Cyrl-RS"/>
        </w:rPr>
        <w:t>по</w:t>
      </w:r>
      <w:r w:rsidRPr="001B32CA">
        <w:rPr>
          <w:rFonts w:asciiTheme="minorHAnsi" w:eastAsia="Cambria" w:hAnsiTheme="minorHAnsi" w:cs="Cambria"/>
          <w:lang w:val="sr-Cyrl-RS"/>
        </w:rPr>
        <w:t>дразумевају</w:t>
      </w:r>
      <w:r w:rsidR="005A2645" w:rsidRPr="00D24D62">
        <w:rPr>
          <w:rFonts w:asciiTheme="minorHAnsi" w:eastAsia="Cambria" w:hAnsiTheme="minorHAnsi" w:cs="Cambria"/>
          <w:lang w:val="sr-Cyrl-RS"/>
        </w:rPr>
        <w:t xml:space="preserve"> висок ниво аутентикације, а то </w:t>
      </w:r>
      <w:r w:rsidRPr="001B32CA">
        <w:rPr>
          <w:rFonts w:asciiTheme="minorHAnsi" w:eastAsia="Cambria" w:hAnsiTheme="minorHAnsi" w:cs="Cambria"/>
          <w:lang w:val="sr-Cyrl-RS"/>
        </w:rPr>
        <w:t xml:space="preserve">није </w:t>
      </w:r>
      <w:r w:rsidR="005A2645" w:rsidRPr="00D24D62">
        <w:rPr>
          <w:rFonts w:asciiTheme="minorHAnsi" w:eastAsia="Cambria" w:hAnsiTheme="minorHAnsi" w:cs="Cambria"/>
          <w:lang w:val="sr-Cyrl-RS"/>
        </w:rPr>
        <w:t xml:space="preserve">оптимално са становишта обављања услуга, јер је за поједине </w:t>
      </w:r>
      <w:r w:rsidRPr="001B32CA">
        <w:rPr>
          <w:rFonts w:asciiTheme="minorHAnsi" w:eastAsia="Cambria" w:hAnsiTheme="minorHAnsi" w:cs="Cambria"/>
          <w:lang w:val="sr-Cyrl-RS"/>
        </w:rPr>
        <w:t>процедуре довољан</w:t>
      </w:r>
      <w:r w:rsidR="005A2645" w:rsidRPr="00D24D62">
        <w:rPr>
          <w:rFonts w:asciiTheme="minorHAnsi" w:eastAsia="Cambria" w:hAnsiTheme="minorHAnsi" w:cs="Cambria"/>
          <w:lang w:val="sr-Cyrl-RS"/>
        </w:rPr>
        <w:t xml:space="preserve"> ниж</w:t>
      </w:r>
      <w:r w:rsidRPr="001B32CA">
        <w:rPr>
          <w:rFonts w:asciiTheme="minorHAnsi" w:eastAsia="Cambria" w:hAnsiTheme="minorHAnsi" w:cs="Cambria"/>
          <w:lang w:val="sr-Cyrl-RS"/>
        </w:rPr>
        <w:t>и</w:t>
      </w:r>
      <w:r w:rsidR="005A2645" w:rsidRPr="00D24D62">
        <w:rPr>
          <w:rFonts w:asciiTheme="minorHAnsi" w:eastAsia="Cambria" w:hAnsiTheme="minorHAnsi" w:cs="Cambria"/>
          <w:lang w:val="sr-Cyrl-RS"/>
        </w:rPr>
        <w:t xml:space="preserve"> ниво.</w:t>
      </w:r>
    </w:p>
    <w:p w14:paraId="0F341EE4" w14:textId="77777777" w:rsidR="007F3FD6" w:rsidRPr="001B32CA" w:rsidRDefault="007F3FD6" w:rsidP="00D23848">
      <w:pPr>
        <w:spacing w:before="120" w:line="259" w:lineRule="auto"/>
        <w:jc w:val="both"/>
        <w:rPr>
          <w:rFonts w:asciiTheme="minorHAnsi" w:eastAsia="Cambria" w:hAnsiTheme="minorHAnsi" w:cs="Cambria"/>
          <w:lang w:val="sr-Cyrl-RS"/>
        </w:rPr>
      </w:pPr>
      <w:r w:rsidRPr="001B32CA">
        <w:rPr>
          <w:rFonts w:asciiTheme="minorHAnsi" w:eastAsia="Cambria" w:hAnsiTheme="minorHAnsi" w:cs="Cambria"/>
          <w:b/>
          <w:lang w:val="sr-Cyrl-RS"/>
        </w:rPr>
        <w:t xml:space="preserve">3.1.7. </w:t>
      </w:r>
      <w:r w:rsidR="005A2645" w:rsidRPr="00D24D62">
        <w:rPr>
          <w:rFonts w:asciiTheme="minorHAnsi" w:eastAsia="Cambria" w:hAnsiTheme="minorHAnsi" w:cs="Cambria"/>
          <w:b/>
          <w:lang w:val="sr-Cyrl-RS"/>
        </w:rPr>
        <w:t>Укинути обавезу странака да достављају доказ о извршеном плаћању</w:t>
      </w:r>
    </w:p>
    <w:p w14:paraId="1632DD89" w14:textId="3999808F" w:rsidR="00127A27" w:rsidRPr="00D24D62" w:rsidRDefault="00BE1698" w:rsidP="00D23848">
      <w:pPr>
        <w:spacing w:before="120" w:line="259" w:lineRule="auto"/>
        <w:jc w:val="both"/>
        <w:rPr>
          <w:rFonts w:asciiTheme="minorHAnsi" w:eastAsia="Times New Roman" w:hAnsiTheme="minorHAnsi" w:cs="Times New Roman"/>
          <w:lang w:val="sr-Cyrl-RS"/>
        </w:rPr>
      </w:pPr>
      <w:r w:rsidRPr="001B32CA">
        <w:rPr>
          <w:rFonts w:asciiTheme="minorHAnsi" w:eastAsia="Cambria" w:hAnsiTheme="minorHAnsi" w:cs="Cambria"/>
          <w:lang w:val="sr-Cyrl-RS"/>
        </w:rPr>
        <w:t xml:space="preserve">Потребно је </w:t>
      </w:r>
      <w:r w:rsidR="005A2645" w:rsidRPr="00D24D62">
        <w:rPr>
          <w:rFonts w:asciiTheme="minorHAnsi" w:eastAsia="Cambria" w:hAnsiTheme="minorHAnsi" w:cs="Cambria"/>
          <w:lang w:val="sr-Cyrl-RS"/>
        </w:rPr>
        <w:t>забранити органу</w:t>
      </w:r>
      <w:r w:rsidRPr="001B32CA">
        <w:rPr>
          <w:rFonts w:asciiTheme="minorHAnsi" w:eastAsia="Cambria" w:hAnsiTheme="minorHAnsi" w:cs="Cambria"/>
          <w:lang w:val="sr-Cyrl-RS"/>
        </w:rPr>
        <w:t xml:space="preserve"> јавне управе да</w:t>
      </w:r>
      <w:r w:rsidR="005A2645" w:rsidRPr="00D24D62">
        <w:rPr>
          <w:rFonts w:asciiTheme="minorHAnsi" w:eastAsia="Cambria" w:hAnsiTheme="minorHAnsi" w:cs="Cambria"/>
          <w:lang w:val="sr-Cyrl-RS"/>
        </w:rPr>
        <w:t xml:space="preserve"> траж</w:t>
      </w:r>
      <w:r w:rsidRPr="001B32CA">
        <w:rPr>
          <w:rFonts w:asciiTheme="minorHAnsi" w:eastAsia="Cambria" w:hAnsiTheme="minorHAnsi" w:cs="Cambria"/>
          <w:lang w:val="sr-Cyrl-RS"/>
        </w:rPr>
        <w:t>и</w:t>
      </w:r>
      <w:r w:rsidR="005A2645" w:rsidRPr="00D24D62">
        <w:rPr>
          <w:rFonts w:asciiTheme="minorHAnsi" w:eastAsia="Cambria" w:hAnsiTheme="minorHAnsi" w:cs="Cambria"/>
          <w:lang w:val="sr-Cyrl-RS"/>
        </w:rPr>
        <w:t xml:space="preserve"> доказ о уплати</w:t>
      </w:r>
      <w:r w:rsidRPr="001B32CA">
        <w:rPr>
          <w:rFonts w:asciiTheme="minorHAnsi" w:eastAsia="Cambria" w:hAnsiTheme="minorHAnsi" w:cs="Cambria"/>
          <w:lang w:val="sr-Cyrl-RS"/>
        </w:rPr>
        <w:t xml:space="preserve"> таксе, тј. накнаде</w:t>
      </w:r>
      <w:r w:rsidR="005A2645" w:rsidRPr="00D24D62">
        <w:rPr>
          <w:rFonts w:asciiTheme="minorHAnsi" w:eastAsia="Cambria" w:hAnsiTheme="minorHAnsi" w:cs="Cambria"/>
          <w:lang w:val="sr-Cyrl-RS"/>
        </w:rPr>
        <w:t xml:space="preserve"> </w:t>
      </w:r>
      <w:r w:rsidRPr="001B32CA">
        <w:rPr>
          <w:rFonts w:asciiTheme="minorHAnsi" w:eastAsia="Cambria" w:hAnsiTheme="minorHAnsi" w:cs="Cambria"/>
          <w:lang w:val="sr-Cyrl-RS"/>
        </w:rPr>
        <w:t>за</w:t>
      </w:r>
      <w:r w:rsidRPr="00D24D62">
        <w:rPr>
          <w:rFonts w:asciiTheme="minorHAnsi" w:eastAsia="Cambria" w:hAnsiTheme="minorHAnsi" w:cs="Cambria"/>
          <w:lang w:val="sr-Cyrl-RS"/>
        </w:rPr>
        <w:t xml:space="preserve"> </w:t>
      </w:r>
      <w:r w:rsidR="005A2645" w:rsidRPr="00D24D62">
        <w:rPr>
          <w:rFonts w:asciiTheme="minorHAnsi" w:eastAsia="Cambria" w:hAnsiTheme="minorHAnsi" w:cs="Cambria"/>
          <w:lang w:val="sr-Cyrl-RS"/>
        </w:rPr>
        <w:t>пруж</w:t>
      </w:r>
      <w:r w:rsidRPr="001B32CA">
        <w:rPr>
          <w:rFonts w:asciiTheme="minorHAnsi" w:eastAsia="Cambria" w:hAnsiTheme="minorHAnsi" w:cs="Cambria"/>
          <w:lang w:val="sr-Cyrl-RS"/>
        </w:rPr>
        <w:t>ену</w:t>
      </w:r>
      <w:r w:rsidR="005A2645" w:rsidRPr="00D24D62">
        <w:rPr>
          <w:rFonts w:asciiTheme="minorHAnsi" w:eastAsia="Cambria" w:hAnsiTheme="minorHAnsi" w:cs="Cambria"/>
          <w:lang w:val="sr-Cyrl-RS"/>
        </w:rPr>
        <w:t xml:space="preserve"> јавн</w:t>
      </w:r>
      <w:r w:rsidRPr="001B32CA">
        <w:rPr>
          <w:rFonts w:asciiTheme="minorHAnsi" w:eastAsia="Cambria" w:hAnsiTheme="minorHAnsi" w:cs="Cambria"/>
          <w:lang w:val="sr-Cyrl-RS"/>
        </w:rPr>
        <w:t>у</w:t>
      </w:r>
      <w:r w:rsidR="005A2645" w:rsidRPr="00D24D62">
        <w:rPr>
          <w:rFonts w:asciiTheme="minorHAnsi" w:eastAsia="Cambria" w:hAnsiTheme="minorHAnsi" w:cs="Cambria"/>
          <w:lang w:val="sr-Cyrl-RS"/>
        </w:rPr>
        <w:t xml:space="preserve"> услуг</w:t>
      </w:r>
      <w:r w:rsidRPr="001B32CA">
        <w:rPr>
          <w:rFonts w:asciiTheme="minorHAnsi" w:eastAsia="Cambria" w:hAnsiTheme="minorHAnsi" w:cs="Cambria"/>
          <w:lang w:val="sr-Cyrl-RS"/>
        </w:rPr>
        <w:t>у.  Ову забрану је могуће прописати и</w:t>
      </w:r>
      <w:r w:rsidR="005A2645" w:rsidRPr="00D24D62">
        <w:rPr>
          <w:rFonts w:asciiTheme="minorHAnsi" w:eastAsia="Cambria" w:hAnsiTheme="minorHAnsi" w:cs="Cambria"/>
          <w:lang w:val="sr-Cyrl-RS"/>
        </w:rPr>
        <w:t>змен</w:t>
      </w:r>
      <w:r w:rsidRPr="001B32CA">
        <w:rPr>
          <w:rFonts w:asciiTheme="minorHAnsi" w:eastAsia="Cambria" w:hAnsiTheme="minorHAnsi" w:cs="Cambria"/>
          <w:lang w:val="sr-Cyrl-RS"/>
        </w:rPr>
        <w:t>ом</w:t>
      </w:r>
      <w:r w:rsidR="005A2645" w:rsidRPr="00D24D62">
        <w:rPr>
          <w:rFonts w:asciiTheme="minorHAnsi" w:eastAsia="Cambria" w:hAnsiTheme="minorHAnsi" w:cs="Cambria"/>
          <w:lang w:val="sr-Cyrl-RS"/>
        </w:rPr>
        <w:t xml:space="preserve"> Закон о буџетском систему, Закон о РАТ и</w:t>
      </w:r>
      <w:r w:rsidRPr="001B32CA">
        <w:rPr>
          <w:rFonts w:asciiTheme="minorHAnsi" w:eastAsia="Cambria" w:hAnsiTheme="minorHAnsi" w:cs="Cambria"/>
          <w:lang w:val="sr-Cyrl-RS"/>
        </w:rPr>
        <w:t>/или</w:t>
      </w:r>
      <w:r w:rsidR="005A2645" w:rsidRPr="00D24D62">
        <w:rPr>
          <w:rFonts w:asciiTheme="minorHAnsi" w:eastAsia="Cambria" w:hAnsiTheme="minorHAnsi" w:cs="Cambria"/>
          <w:lang w:val="sr-Cyrl-RS"/>
        </w:rPr>
        <w:t xml:space="preserve"> Закон о ел</w:t>
      </w:r>
      <w:r w:rsidRPr="001B32CA">
        <w:rPr>
          <w:rFonts w:asciiTheme="minorHAnsi" w:eastAsia="Cambria" w:hAnsiTheme="minorHAnsi" w:cs="Cambria"/>
          <w:lang w:val="sr-Cyrl-RS"/>
        </w:rPr>
        <w:t>ектронској</w:t>
      </w:r>
      <w:r w:rsidR="005A2645" w:rsidRPr="00D24D62">
        <w:rPr>
          <w:rFonts w:asciiTheme="minorHAnsi" w:eastAsia="Cambria" w:hAnsiTheme="minorHAnsi" w:cs="Cambria"/>
          <w:lang w:val="sr-Cyrl-RS"/>
        </w:rPr>
        <w:t xml:space="preserve"> </w:t>
      </w:r>
      <w:r w:rsidRPr="001B32CA">
        <w:rPr>
          <w:rFonts w:asciiTheme="minorHAnsi" w:eastAsia="Cambria" w:hAnsiTheme="minorHAnsi" w:cs="Cambria"/>
          <w:lang w:val="sr-Cyrl-RS"/>
        </w:rPr>
        <w:t>у</w:t>
      </w:r>
      <w:r w:rsidR="005A2645" w:rsidRPr="00D24D62">
        <w:rPr>
          <w:rFonts w:asciiTheme="minorHAnsi" w:eastAsia="Cambria" w:hAnsiTheme="minorHAnsi" w:cs="Cambria"/>
          <w:lang w:val="sr-Cyrl-RS"/>
        </w:rPr>
        <w:t>прави</w:t>
      </w:r>
      <w:r w:rsidRPr="001B32CA">
        <w:rPr>
          <w:rFonts w:asciiTheme="minorHAnsi" w:eastAsia="Cambria" w:hAnsiTheme="minorHAnsi" w:cs="Cambria"/>
          <w:lang w:val="sr-Cyrl-RS"/>
        </w:rPr>
        <w:t>.</w:t>
      </w:r>
      <w:r w:rsidR="005A2645" w:rsidRPr="00D24D62">
        <w:rPr>
          <w:rFonts w:asciiTheme="minorHAnsi" w:eastAsia="Cambria" w:hAnsiTheme="minorHAnsi" w:cs="Cambria"/>
          <w:lang w:val="sr-Cyrl-RS"/>
        </w:rPr>
        <w:t xml:space="preserve"> </w:t>
      </w:r>
      <w:r w:rsidRPr="001B32CA">
        <w:rPr>
          <w:rFonts w:asciiTheme="minorHAnsi" w:eastAsia="Cambria" w:hAnsiTheme="minorHAnsi" w:cs="Cambria"/>
          <w:lang w:val="sr-Cyrl-RS"/>
        </w:rPr>
        <w:t xml:space="preserve">У пракси би се провера уплате вршила или тако што би се кроз електронску процедуру обезбедило </w:t>
      </w:r>
      <w:r w:rsidRPr="001B32CA">
        <w:rPr>
          <w:rFonts w:asciiTheme="minorHAnsi" w:eastAsia="Cambria" w:hAnsiTheme="minorHAnsi" w:cs="Cambria"/>
          <w:lang w:val="en-US"/>
        </w:rPr>
        <w:t>on</w:t>
      </w:r>
      <w:r w:rsidRPr="00D24D62">
        <w:rPr>
          <w:rFonts w:asciiTheme="minorHAnsi" w:eastAsia="Cambria" w:hAnsiTheme="minorHAnsi" w:cs="Cambria"/>
          <w:lang w:val="sr-Cyrl-RS"/>
        </w:rPr>
        <w:t xml:space="preserve"> </w:t>
      </w:r>
      <w:r w:rsidRPr="001B32CA">
        <w:rPr>
          <w:rFonts w:asciiTheme="minorHAnsi" w:eastAsia="Cambria" w:hAnsiTheme="minorHAnsi" w:cs="Cambria"/>
          <w:lang w:val="en-US"/>
        </w:rPr>
        <w:t>line</w:t>
      </w:r>
      <w:r w:rsidRPr="001B32CA">
        <w:rPr>
          <w:rFonts w:asciiTheme="minorHAnsi" w:eastAsia="Cambria" w:hAnsiTheme="minorHAnsi" w:cs="Cambria"/>
          <w:lang w:val="sr-Cyrl-RS"/>
        </w:rPr>
        <w:t xml:space="preserve"> електронско плаћање као посебан корак приликом подношења захтева или тако  што би </w:t>
      </w:r>
      <w:r w:rsidR="005A2645" w:rsidRPr="00D24D62">
        <w:rPr>
          <w:rFonts w:asciiTheme="minorHAnsi" w:eastAsia="Cambria" w:hAnsiTheme="minorHAnsi" w:cs="Cambria"/>
          <w:lang w:val="sr-Cyrl-RS"/>
        </w:rPr>
        <w:t>орган јавне управе обезбеди</w:t>
      </w:r>
      <w:r w:rsidRPr="001B32CA">
        <w:rPr>
          <w:rFonts w:asciiTheme="minorHAnsi" w:eastAsia="Cambria" w:hAnsiTheme="minorHAnsi" w:cs="Cambria"/>
          <w:lang w:val="sr-Cyrl-RS"/>
        </w:rPr>
        <w:t>о</w:t>
      </w:r>
      <w:r w:rsidR="005A2645" w:rsidRPr="00D24D62">
        <w:rPr>
          <w:rFonts w:asciiTheme="minorHAnsi" w:eastAsia="Cambria" w:hAnsiTheme="minorHAnsi" w:cs="Cambria"/>
          <w:lang w:val="sr-Cyrl-RS"/>
        </w:rPr>
        <w:t xml:space="preserve"> странкама позив на број</w:t>
      </w:r>
      <w:r w:rsidRPr="001B32CA">
        <w:rPr>
          <w:rFonts w:asciiTheme="minorHAnsi" w:eastAsia="Cambria" w:hAnsiTheme="minorHAnsi" w:cs="Cambria"/>
          <w:lang w:val="sr-Cyrl-RS"/>
        </w:rPr>
        <w:t>,</w:t>
      </w:r>
      <w:r w:rsidR="005A2645" w:rsidRPr="00D24D62">
        <w:rPr>
          <w:rFonts w:asciiTheme="minorHAnsi" w:eastAsia="Cambria" w:hAnsiTheme="minorHAnsi" w:cs="Cambria"/>
          <w:lang w:val="sr-Cyrl-RS"/>
        </w:rPr>
        <w:t xml:space="preserve"> </w:t>
      </w:r>
      <w:r w:rsidRPr="001B32CA">
        <w:rPr>
          <w:rFonts w:asciiTheme="minorHAnsi" w:eastAsia="Cambria" w:hAnsiTheme="minorHAnsi" w:cs="Cambria"/>
          <w:lang w:val="sr-Cyrl-RS"/>
        </w:rPr>
        <w:t xml:space="preserve">у складу </w:t>
      </w:r>
      <w:r w:rsidR="005A2645" w:rsidRPr="00D24D62">
        <w:rPr>
          <w:rFonts w:asciiTheme="minorHAnsi" w:eastAsia="Cambria" w:hAnsiTheme="minorHAnsi" w:cs="Cambria"/>
          <w:lang w:val="sr-Cyrl-RS"/>
        </w:rPr>
        <w:t>са којим</w:t>
      </w:r>
      <w:r w:rsidRPr="001B32CA">
        <w:rPr>
          <w:rFonts w:asciiTheme="minorHAnsi" w:eastAsia="Cambria" w:hAnsiTheme="minorHAnsi" w:cs="Cambria"/>
          <w:lang w:val="sr-Cyrl-RS"/>
        </w:rPr>
        <w:t xml:space="preserve"> </w:t>
      </w:r>
      <w:r w:rsidR="005A2645" w:rsidRPr="00D24D62">
        <w:rPr>
          <w:rFonts w:asciiTheme="minorHAnsi" w:eastAsia="Cambria" w:hAnsiTheme="minorHAnsi" w:cs="Cambria"/>
          <w:lang w:val="sr-Cyrl-RS"/>
        </w:rPr>
        <w:t>се врш</w:t>
      </w:r>
      <w:r w:rsidRPr="001B32CA">
        <w:rPr>
          <w:rFonts w:asciiTheme="minorHAnsi" w:eastAsia="Cambria" w:hAnsiTheme="minorHAnsi" w:cs="Cambria"/>
          <w:lang w:val="sr-Cyrl-RS"/>
        </w:rPr>
        <w:t>е</w:t>
      </w:r>
      <w:r w:rsidR="005A2645" w:rsidRPr="00D24D62">
        <w:rPr>
          <w:rFonts w:asciiTheme="minorHAnsi" w:eastAsia="Cambria" w:hAnsiTheme="minorHAnsi" w:cs="Cambria"/>
          <w:lang w:val="sr-Cyrl-RS"/>
        </w:rPr>
        <w:t xml:space="preserve"> уплате</w:t>
      </w:r>
      <w:r w:rsidRPr="001B32CA">
        <w:rPr>
          <w:rFonts w:asciiTheme="minorHAnsi" w:eastAsia="Cambria" w:hAnsiTheme="minorHAnsi" w:cs="Cambria"/>
          <w:lang w:val="sr-Cyrl-RS"/>
        </w:rPr>
        <w:t>,</w:t>
      </w:r>
      <w:r w:rsidR="005A2645" w:rsidRPr="00D24D62">
        <w:rPr>
          <w:rFonts w:asciiTheme="minorHAnsi" w:eastAsia="Cambria" w:hAnsiTheme="minorHAnsi" w:cs="Cambria"/>
          <w:lang w:val="sr-Cyrl-RS"/>
        </w:rPr>
        <w:t xml:space="preserve"> тако да се могу једноставно проверавати, односно упарити са уплатиоцем и предметом. .</w:t>
      </w:r>
    </w:p>
    <w:p w14:paraId="1E0123BA" w14:textId="77777777" w:rsidR="007F3FD6" w:rsidRPr="001B32CA" w:rsidRDefault="007F3FD6" w:rsidP="00D23848">
      <w:pPr>
        <w:spacing w:before="120" w:line="259" w:lineRule="auto"/>
        <w:jc w:val="both"/>
        <w:rPr>
          <w:rFonts w:asciiTheme="minorHAnsi" w:eastAsia="Cambria" w:hAnsiTheme="minorHAnsi" w:cs="Cambria"/>
          <w:lang w:val="sr-Cyrl-RS"/>
        </w:rPr>
      </w:pPr>
      <w:r w:rsidRPr="001B32CA">
        <w:rPr>
          <w:rFonts w:asciiTheme="minorHAnsi" w:eastAsia="Cambria" w:hAnsiTheme="minorHAnsi" w:cs="Cambria"/>
          <w:b/>
          <w:lang w:val="sr-Cyrl-RS"/>
        </w:rPr>
        <w:t xml:space="preserve">3.1.8. </w:t>
      </w:r>
      <w:r w:rsidR="005A2645" w:rsidRPr="00D24D62">
        <w:rPr>
          <w:rFonts w:asciiTheme="minorHAnsi" w:eastAsia="Cambria" w:hAnsiTheme="minorHAnsi" w:cs="Cambria"/>
          <w:b/>
          <w:lang w:val="sr-Cyrl-RS"/>
        </w:rPr>
        <w:t>Електронско архивирање и дуготрајно чување пословне документације (група мера)</w:t>
      </w:r>
    </w:p>
    <w:p w14:paraId="386997CD" w14:textId="01DFD597" w:rsidR="00127A27" w:rsidRPr="00D24D62" w:rsidRDefault="00B96331" w:rsidP="00D23848">
      <w:pPr>
        <w:spacing w:before="120" w:line="259" w:lineRule="auto"/>
        <w:jc w:val="both"/>
        <w:rPr>
          <w:rFonts w:asciiTheme="minorHAnsi" w:eastAsia="Times New Roman" w:hAnsiTheme="minorHAnsi" w:cs="Times New Roman"/>
          <w:lang w:val="sr-Cyrl-RS"/>
        </w:rPr>
      </w:pPr>
      <w:r w:rsidRPr="001B32CA">
        <w:rPr>
          <w:rFonts w:asciiTheme="minorHAnsi" w:eastAsia="Cambria" w:hAnsiTheme="minorHAnsi" w:cs="Cambria"/>
          <w:lang w:val="sr-Cyrl-RS"/>
        </w:rPr>
        <w:t xml:space="preserve">Изменама прописа омогући чување и архивирање у </w:t>
      </w:r>
      <w:r w:rsidR="005A2645" w:rsidRPr="00D24D62">
        <w:rPr>
          <w:rFonts w:asciiTheme="minorHAnsi" w:eastAsia="Cambria" w:hAnsiTheme="minorHAnsi" w:cs="Cambria"/>
          <w:lang w:val="sr-Cyrl-RS"/>
        </w:rPr>
        <w:t>електронско</w:t>
      </w:r>
      <w:r w:rsidRPr="001B32CA">
        <w:rPr>
          <w:rFonts w:asciiTheme="minorHAnsi" w:eastAsia="Cambria" w:hAnsiTheme="minorHAnsi" w:cs="Cambria"/>
          <w:lang w:val="sr-Cyrl-RS"/>
        </w:rPr>
        <w:t>м облику</w:t>
      </w:r>
      <w:r w:rsidR="005A2645" w:rsidRPr="00D24D62">
        <w:rPr>
          <w:rFonts w:asciiTheme="minorHAnsi" w:eastAsia="Cambria" w:hAnsiTheme="minorHAnsi" w:cs="Cambria"/>
          <w:lang w:val="sr-Cyrl-RS"/>
        </w:rPr>
        <w:t xml:space="preserve"> </w:t>
      </w:r>
      <w:r w:rsidRPr="001B32CA">
        <w:rPr>
          <w:rFonts w:asciiTheme="minorHAnsi" w:eastAsia="Cambria" w:hAnsiTheme="minorHAnsi" w:cs="Cambria"/>
          <w:lang w:val="sr-Cyrl-RS"/>
        </w:rPr>
        <w:t>свих документа, без обзира на облик у коме су изворно настали, осим у случају ако изворник има културни или историјски значај</w:t>
      </w:r>
    </w:p>
    <w:p w14:paraId="51DB8DBE" w14:textId="77777777" w:rsidR="00B96331" w:rsidRPr="001B32CA" w:rsidRDefault="00B96331" w:rsidP="00D23848">
      <w:pPr>
        <w:spacing w:before="120"/>
        <w:jc w:val="both"/>
        <w:rPr>
          <w:rFonts w:asciiTheme="minorHAnsi" w:eastAsia="Cambria" w:hAnsiTheme="minorHAnsi" w:cs="Cambria"/>
          <w:b/>
          <w:lang w:val="sr-Cyrl-RS"/>
        </w:rPr>
      </w:pPr>
      <w:r w:rsidRPr="001B32CA">
        <w:rPr>
          <w:rFonts w:asciiTheme="minorHAnsi" w:eastAsia="Cambria" w:hAnsiTheme="minorHAnsi" w:cs="Cambria"/>
          <w:b/>
          <w:lang w:val="sr-Cyrl-RS"/>
        </w:rPr>
        <w:t xml:space="preserve">3.1.9. </w:t>
      </w:r>
      <w:r w:rsidR="005A2645" w:rsidRPr="00D24D62">
        <w:rPr>
          <w:rFonts w:asciiTheme="minorHAnsi" w:eastAsia="Cambria" w:hAnsiTheme="minorHAnsi" w:cs="Cambria"/>
          <w:b/>
          <w:lang w:val="sr-Cyrl-RS"/>
        </w:rPr>
        <w:t>Отварање података насталих у ра</w:t>
      </w:r>
      <w:r w:rsidRPr="00D24D62">
        <w:rPr>
          <w:rFonts w:asciiTheme="minorHAnsi" w:eastAsia="Cambria" w:hAnsiTheme="minorHAnsi" w:cs="Cambria"/>
          <w:b/>
          <w:lang w:val="sr-Cyrl-RS"/>
        </w:rPr>
        <w:t>дну јавне управе (група мера)</w:t>
      </w:r>
    </w:p>
    <w:p w14:paraId="45F174CE" w14:textId="0311A47A" w:rsidR="00127A27" w:rsidRPr="00D24D62" w:rsidRDefault="005A2645" w:rsidP="00D23848">
      <w:pPr>
        <w:spacing w:before="120"/>
        <w:jc w:val="both"/>
        <w:rPr>
          <w:rFonts w:asciiTheme="minorHAnsi" w:eastAsia="Times New Roman" w:hAnsiTheme="minorHAnsi" w:cs="Times New Roman"/>
          <w:lang w:val="sr-Cyrl-RS"/>
        </w:rPr>
      </w:pPr>
      <w:r w:rsidRPr="00D24D62">
        <w:rPr>
          <w:rFonts w:asciiTheme="minorHAnsi" w:eastAsia="Cambria" w:hAnsiTheme="minorHAnsi" w:cs="Cambria"/>
          <w:lang w:val="sr-Cyrl-RS"/>
        </w:rPr>
        <w:t xml:space="preserve">Преузети ову меру у наредни Програм развоја електронске управе, али тако да се настави са унапређењима самог портала који би се интегрисао са паметним градовима. Такође, </w:t>
      </w:r>
      <w:r w:rsidR="00B96331" w:rsidRPr="001B32CA">
        <w:rPr>
          <w:rFonts w:asciiTheme="minorHAnsi" w:eastAsia="Cambria" w:hAnsiTheme="minorHAnsi" w:cs="Cambria"/>
          <w:lang w:val="sr-Cyrl-RS"/>
        </w:rPr>
        <w:t>предлажемо</w:t>
      </w:r>
      <w:r w:rsidRPr="00D24D62">
        <w:rPr>
          <w:rFonts w:asciiTheme="minorHAnsi" w:eastAsia="Cambria" w:hAnsiTheme="minorHAnsi" w:cs="Cambria"/>
          <w:lang w:val="sr-Cyrl-RS"/>
        </w:rPr>
        <w:t xml:space="preserve"> унапређење података који се на Порталу објављују – кроз повећање броја и типова сетова података и њихово редовно ажурирање свежим подацима, како идеја отворених података не би изгубила свој смисао.</w:t>
      </w:r>
    </w:p>
    <w:p w14:paraId="56D571FF" w14:textId="26EDE032" w:rsidR="00B96331" w:rsidRPr="001B32CA" w:rsidRDefault="00976CBE" w:rsidP="00D23848">
      <w:pPr>
        <w:spacing w:before="120"/>
        <w:jc w:val="both"/>
        <w:rPr>
          <w:rFonts w:asciiTheme="minorHAnsi" w:eastAsia="Cambria" w:hAnsiTheme="minorHAnsi" w:cs="Cambria"/>
          <w:b/>
          <w:lang w:val="sr-Cyrl-RS"/>
        </w:rPr>
      </w:pPr>
      <w:r w:rsidRPr="001B32CA">
        <w:rPr>
          <w:rFonts w:asciiTheme="minorHAnsi" w:eastAsia="Cambria" w:hAnsiTheme="minorHAnsi" w:cs="Cambria"/>
          <w:b/>
          <w:lang w:val="sr-Cyrl-RS"/>
        </w:rPr>
        <w:t>3</w:t>
      </w:r>
      <w:r w:rsidR="00B96331" w:rsidRPr="001B32CA">
        <w:rPr>
          <w:rFonts w:asciiTheme="minorHAnsi" w:eastAsia="Cambria" w:hAnsiTheme="minorHAnsi" w:cs="Cambria"/>
          <w:b/>
          <w:lang w:val="sr-Cyrl-RS"/>
        </w:rPr>
        <w:t xml:space="preserve">.1.10. </w:t>
      </w:r>
      <w:r w:rsidR="005A2645" w:rsidRPr="00D24D62">
        <w:rPr>
          <w:rFonts w:asciiTheme="minorHAnsi" w:eastAsia="Cambria" w:hAnsiTheme="minorHAnsi" w:cs="Cambria"/>
          <w:b/>
          <w:lang w:val="sr-Cyrl-RS"/>
        </w:rPr>
        <w:t>Успостављање посебног тел</w:t>
      </w:r>
      <w:r w:rsidR="005A2645" w:rsidRPr="001B32CA">
        <w:rPr>
          <w:rFonts w:asciiTheme="minorHAnsi" w:eastAsia="Cambria" w:hAnsiTheme="minorHAnsi" w:cs="Cambria"/>
          <w:b/>
        </w:rPr>
        <w:t>a</w:t>
      </w:r>
      <w:r w:rsidR="005A2645" w:rsidRPr="00D24D62">
        <w:rPr>
          <w:rFonts w:asciiTheme="minorHAnsi" w:eastAsia="Cambria" w:hAnsiTheme="minorHAnsi" w:cs="Cambria"/>
          <w:b/>
          <w:lang w:val="sr-Cyrl-RS"/>
        </w:rPr>
        <w:t xml:space="preserve"> за координацију електронске упра</w:t>
      </w:r>
      <w:r w:rsidR="00B96331" w:rsidRPr="00D24D62">
        <w:rPr>
          <w:rFonts w:asciiTheme="minorHAnsi" w:eastAsia="Cambria" w:hAnsiTheme="minorHAnsi" w:cs="Cambria"/>
          <w:b/>
          <w:lang w:val="sr-Cyrl-RS"/>
        </w:rPr>
        <w:t>ве на нивоу локалних самоуправа</w:t>
      </w:r>
    </w:p>
    <w:p w14:paraId="5B1ADACD" w14:textId="29A8D494" w:rsidR="00127A27" w:rsidRPr="00D24D62" w:rsidRDefault="00B96331" w:rsidP="00D23848">
      <w:pPr>
        <w:spacing w:before="120"/>
        <w:jc w:val="both"/>
        <w:rPr>
          <w:rFonts w:asciiTheme="minorHAnsi" w:eastAsia="Times New Roman" w:hAnsiTheme="minorHAnsi" w:cs="Times New Roman"/>
          <w:lang w:val="sr-Cyrl-RS"/>
        </w:rPr>
      </w:pPr>
      <w:r w:rsidRPr="001B32CA">
        <w:rPr>
          <w:rFonts w:asciiTheme="minorHAnsi" w:eastAsia="Cambria" w:hAnsiTheme="minorHAnsi" w:cs="Cambria"/>
          <w:lang w:val="sr-Cyrl-RS"/>
        </w:rPr>
        <w:lastRenderedPageBreak/>
        <w:t>Ово</w:t>
      </w:r>
      <w:r w:rsidR="005A2645" w:rsidRPr="00D24D62">
        <w:rPr>
          <w:rFonts w:asciiTheme="minorHAnsi" w:eastAsia="Cambria" w:hAnsiTheme="minorHAnsi" w:cs="Cambria"/>
          <w:lang w:val="sr-Cyrl-RS"/>
        </w:rPr>
        <w:t xml:space="preserve"> тел</w:t>
      </w:r>
      <w:r w:rsidRPr="001B32CA">
        <w:rPr>
          <w:rFonts w:asciiTheme="minorHAnsi" w:eastAsia="Cambria" w:hAnsiTheme="minorHAnsi" w:cs="Cambria"/>
          <w:lang w:val="sr-Cyrl-RS"/>
        </w:rPr>
        <w:t>о</w:t>
      </w:r>
      <w:r w:rsidR="005A2645" w:rsidRPr="00D24D62">
        <w:rPr>
          <w:rFonts w:asciiTheme="minorHAnsi" w:eastAsia="Cambria" w:hAnsiTheme="minorHAnsi" w:cs="Cambria"/>
          <w:lang w:val="sr-Cyrl-RS"/>
        </w:rPr>
        <w:t xml:space="preserve"> </w:t>
      </w:r>
      <w:r w:rsidRPr="001B32CA">
        <w:rPr>
          <w:rFonts w:asciiTheme="minorHAnsi" w:eastAsia="Cambria" w:hAnsiTheme="minorHAnsi" w:cs="Cambria"/>
          <w:lang w:val="sr-Cyrl-RS"/>
        </w:rPr>
        <w:t>је требало формирати ради</w:t>
      </w:r>
      <w:r w:rsidR="005A2645" w:rsidRPr="00D24D62">
        <w:rPr>
          <w:rFonts w:asciiTheme="minorHAnsi" w:eastAsia="Cambria" w:hAnsiTheme="minorHAnsi" w:cs="Cambria"/>
          <w:lang w:val="sr-Cyrl-RS"/>
        </w:rPr>
        <w:t xml:space="preserve"> боље координације реформских активности у области електронске управе. Показатељ реализације у Акционом плану 2015 - 2016  је био постављен са идејом да се оформи тело које би имало 12 чланова, с тиме да није ближе наведено да ли је замишљено да чланови координационог тела буду представници 12 посебних јединица локалних самоуправа или да их чине </w:t>
      </w:r>
      <w:r w:rsidRPr="001B32CA">
        <w:rPr>
          <w:rFonts w:asciiTheme="minorHAnsi" w:eastAsia="Cambria" w:hAnsiTheme="minorHAnsi" w:cs="Cambria"/>
          <w:lang w:val="sr-Cyrl-RS"/>
        </w:rPr>
        <w:t>представници министарстава</w:t>
      </w:r>
      <w:r w:rsidR="005A2645" w:rsidRPr="00D24D62">
        <w:rPr>
          <w:rFonts w:asciiTheme="minorHAnsi" w:eastAsia="Cambria" w:hAnsiTheme="minorHAnsi" w:cs="Cambria"/>
          <w:lang w:val="sr-Cyrl-RS"/>
        </w:rPr>
        <w:t>. Додатно, поставља се питање у којој мери је потребно у координационо тело укључити и нејавне ентитете, попут организација цивилног друштва.</w:t>
      </w:r>
    </w:p>
    <w:p w14:paraId="0048CF8B" w14:textId="4CEFFC65" w:rsidR="00B96331" w:rsidRPr="001B32CA" w:rsidRDefault="00976CBE" w:rsidP="00D23848">
      <w:pPr>
        <w:spacing w:before="120"/>
        <w:jc w:val="both"/>
        <w:rPr>
          <w:rFonts w:asciiTheme="minorHAnsi" w:eastAsia="Cambria" w:hAnsiTheme="minorHAnsi" w:cs="Cambria"/>
          <w:lang w:val="sr-Cyrl-RS"/>
        </w:rPr>
      </w:pPr>
      <w:r w:rsidRPr="001B32CA">
        <w:rPr>
          <w:rFonts w:asciiTheme="minorHAnsi" w:eastAsia="Cambria" w:hAnsiTheme="minorHAnsi" w:cs="Cambria"/>
          <w:b/>
          <w:lang w:val="sr-Cyrl-RS"/>
        </w:rPr>
        <w:t>3</w:t>
      </w:r>
      <w:r w:rsidR="00B96331" w:rsidRPr="001B32CA">
        <w:rPr>
          <w:rFonts w:asciiTheme="minorHAnsi" w:eastAsia="Cambria" w:hAnsiTheme="minorHAnsi" w:cs="Cambria"/>
          <w:b/>
          <w:lang w:val="sr-Cyrl-RS"/>
        </w:rPr>
        <w:t xml:space="preserve">.1.11. </w:t>
      </w:r>
      <w:r w:rsidR="005A2645" w:rsidRPr="00D24D62">
        <w:rPr>
          <w:rFonts w:asciiTheme="minorHAnsi" w:eastAsia="Cambria" w:hAnsiTheme="minorHAnsi" w:cs="Cambria"/>
          <w:b/>
          <w:lang w:val="sr-Cyrl-RS"/>
        </w:rPr>
        <w:t>Успостављање и об</w:t>
      </w:r>
      <w:r w:rsidR="005A2645" w:rsidRPr="001B32CA">
        <w:rPr>
          <w:rFonts w:asciiTheme="minorHAnsi" w:eastAsia="Cambria" w:hAnsiTheme="minorHAnsi" w:cs="Cambria"/>
          <w:b/>
        </w:rPr>
        <w:t>ja</w:t>
      </w:r>
      <w:r w:rsidR="005A2645" w:rsidRPr="00D24D62">
        <w:rPr>
          <w:rFonts w:asciiTheme="minorHAnsi" w:eastAsia="Cambria" w:hAnsiTheme="minorHAnsi" w:cs="Cambria"/>
          <w:b/>
          <w:lang w:val="sr-Cyrl-RS"/>
        </w:rPr>
        <w:t>вљив</w:t>
      </w:r>
      <w:r w:rsidR="005A2645" w:rsidRPr="001B32CA">
        <w:rPr>
          <w:rFonts w:asciiTheme="minorHAnsi" w:eastAsia="Cambria" w:hAnsiTheme="minorHAnsi" w:cs="Cambria"/>
          <w:b/>
        </w:rPr>
        <w:t>a</w:t>
      </w:r>
      <w:r w:rsidR="005A2645" w:rsidRPr="00D24D62">
        <w:rPr>
          <w:rFonts w:asciiTheme="minorHAnsi" w:eastAsia="Cambria" w:hAnsiTheme="minorHAnsi" w:cs="Cambria"/>
          <w:b/>
          <w:lang w:val="sr-Cyrl-RS"/>
        </w:rPr>
        <w:t>њ</w:t>
      </w:r>
      <w:r w:rsidR="005A2645" w:rsidRPr="001B32CA">
        <w:rPr>
          <w:rFonts w:asciiTheme="minorHAnsi" w:eastAsia="Cambria" w:hAnsiTheme="minorHAnsi" w:cs="Cambria"/>
          <w:b/>
        </w:rPr>
        <w:t>e</w:t>
      </w:r>
      <w:r w:rsidR="005A2645" w:rsidRPr="00D24D62">
        <w:rPr>
          <w:rFonts w:asciiTheme="minorHAnsi" w:eastAsia="Cambria" w:hAnsiTheme="minorHAnsi" w:cs="Cambria"/>
          <w:b/>
          <w:lang w:val="sr-Cyrl-RS"/>
        </w:rPr>
        <w:t xml:space="preserve"> н</w:t>
      </w:r>
      <w:r w:rsidR="005A2645" w:rsidRPr="001B32CA">
        <w:rPr>
          <w:rFonts w:asciiTheme="minorHAnsi" w:eastAsia="Cambria" w:hAnsiTheme="minorHAnsi" w:cs="Cambria"/>
          <w:b/>
        </w:rPr>
        <w:t>a</w:t>
      </w:r>
      <w:r w:rsidR="005A2645" w:rsidRPr="00D24D62">
        <w:rPr>
          <w:rFonts w:asciiTheme="minorHAnsi" w:eastAsia="Cambria" w:hAnsiTheme="minorHAnsi" w:cs="Cambria"/>
          <w:b/>
          <w:lang w:val="sr-Cyrl-RS"/>
        </w:rPr>
        <w:t>ци</w:t>
      </w:r>
      <w:r w:rsidR="005A2645" w:rsidRPr="001B32CA">
        <w:rPr>
          <w:rFonts w:asciiTheme="minorHAnsi" w:eastAsia="Cambria" w:hAnsiTheme="minorHAnsi" w:cs="Cambria"/>
          <w:b/>
        </w:rPr>
        <w:t>o</w:t>
      </w:r>
      <w:r w:rsidR="005A2645" w:rsidRPr="00D24D62">
        <w:rPr>
          <w:rFonts w:asciiTheme="minorHAnsi" w:eastAsia="Cambria" w:hAnsiTheme="minorHAnsi" w:cs="Cambria"/>
          <w:b/>
          <w:lang w:val="sr-Cyrl-RS"/>
        </w:rPr>
        <w:t>н</w:t>
      </w:r>
      <w:r w:rsidR="005A2645" w:rsidRPr="001B32CA">
        <w:rPr>
          <w:rFonts w:asciiTheme="minorHAnsi" w:eastAsia="Cambria" w:hAnsiTheme="minorHAnsi" w:cs="Cambria"/>
          <w:b/>
        </w:rPr>
        <w:t>a</w:t>
      </w:r>
      <w:r w:rsidR="005A2645" w:rsidRPr="00D24D62">
        <w:rPr>
          <w:rFonts w:asciiTheme="minorHAnsi" w:eastAsia="Cambria" w:hAnsiTheme="minorHAnsi" w:cs="Cambria"/>
          <w:b/>
          <w:lang w:val="sr-Cyrl-RS"/>
        </w:rPr>
        <w:t>лн</w:t>
      </w:r>
      <w:r w:rsidR="005A2645" w:rsidRPr="001B32CA">
        <w:rPr>
          <w:rFonts w:asciiTheme="minorHAnsi" w:eastAsia="Cambria" w:hAnsiTheme="minorHAnsi" w:cs="Cambria"/>
          <w:b/>
        </w:rPr>
        <w:t>o</w:t>
      </w:r>
      <w:r w:rsidR="005A2645" w:rsidRPr="00D24D62">
        <w:rPr>
          <w:rFonts w:asciiTheme="minorHAnsi" w:eastAsia="Cambria" w:hAnsiTheme="minorHAnsi" w:cs="Cambria"/>
          <w:b/>
          <w:lang w:val="sr-Cyrl-RS"/>
        </w:rPr>
        <w:t>г р</w:t>
      </w:r>
      <w:r w:rsidR="005A2645" w:rsidRPr="001B32CA">
        <w:rPr>
          <w:rFonts w:asciiTheme="minorHAnsi" w:eastAsia="Cambria" w:hAnsiTheme="minorHAnsi" w:cs="Cambria"/>
          <w:b/>
        </w:rPr>
        <w:t>e</w:t>
      </w:r>
      <w:r w:rsidR="005A2645" w:rsidRPr="00D24D62">
        <w:rPr>
          <w:rFonts w:asciiTheme="minorHAnsi" w:eastAsia="Cambria" w:hAnsiTheme="minorHAnsi" w:cs="Cambria"/>
          <w:b/>
          <w:lang w:val="sr-Cyrl-RS"/>
        </w:rPr>
        <w:t>гистр</w:t>
      </w:r>
      <w:r w:rsidR="005A2645" w:rsidRPr="001B32CA">
        <w:rPr>
          <w:rFonts w:asciiTheme="minorHAnsi" w:eastAsia="Cambria" w:hAnsiTheme="minorHAnsi" w:cs="Cambria"/>
          <w:b/>
        </w:rPr>
        <w:t>a</w:t>
      </w:r>
      <w:r w:rsidR="005A2645" w:rsidRPr="00D24D62">
        <w:rPr>
          <w:rFonts w:asciiTheme="minorHAnsi" w:eastAsia="Cambria" w:hAnsiTheme="minorHAnsi" w:cs="Cambria"/>
          <w:b/>
          <w:lang w:val="sr-Cyrl-RS"/>
        </w:rPr>
        <w:t xml:space="preserve"> пруж</w:t>
      </w:r>
      <w:r w:rsidR="005A2645" w:rsidRPr="001B32CA">
        <w:rPr>
          <w:rFonts w:asciiTheme="minorHAnsi" w:eastAsia="Cambria" w:hAnsiTheme="minorHAnsi" w:cs="Cambria"/>
          <w:b/>
        </w:rPr>
        <w:t>a</w:t>
      </w:r>
      <w:r w:rsidR="005A2645" w:rsidRPr="00D24D62">
        <w:rPr>
          <w:rFonts w:asciiTheme="minorHAnsi" w:eastAsia="Cambria" w:hAnsiTheme="minorHAnsi" w:cs="Cambria"/>
          <w:b/>
          <w:lang w:val="sr-Cyrl-RS"/>
        </w:rPr>
        <w:t>л</w:t>
      </w:r>
      <w:r w:rsidR="005A2645" w:rsidRPr="001B32CA">
        <w:rPr>
          <w:rFonts w:asciiTheme="minorHAnsi" w:eastAsia="Cambria" w:hAnsiTheme="minorHAnsi" w:cs="Cambria"/>
          <w:b/>
        </w:rPr>
        <w:t>a</w:t>
      </w:r>
      <w:r w:rsidR="005A2645" w:rsidRPr="00D24D62">
        <w:rPr>
          <w:rFonts w:asciiTheme="minorHAnsi" w:eastAsia="Cambria" w:hAnsiTheme="minorHAnsi" w:cs="Cambria"/>
          <w:b/>
          <w:lang w:val="sr-Cyrl-RS"/>
        </w:rPr>
        <w:t>ц</w:t>
      </w:r>
      <w:r w:rsidR="005A2645" w:rsidRPr="001B32CA">
        <w:rPr>
          <w:rFonts w:asciiTheme="minorHAnsi" w:eastAsia="Cambria" w:hAnsiTheme="minorHAnsi" w:cs="Cambria"/>
          <w:b/>
        </w:rPr>
        <w:t>a</w:t>
      </w:r>
      <w:r w:rsidR="005A2645" w:rsidRPr="00D24D62">
        <w:rPr>
          <w:rFonts w:asciiTheme="minorHAnsi" w:eastAsia="Cambria" w:hAnsiTheme="minorHAnsi" w:cs="Cambria"/>
          <w:b/>
          <w:lang w:val="sr-Cyrl-RS"/>
        </w:rPr>
        <w:t xml:space="preserve"> услуг</w:t>
      </w:r>
      <w:r w:rsidR="005A2645" w:rsidRPr="001B32CA">
        <w:rPr>
          <w:rFonts w:asciiTheme="minorHAnsi" w:eastAsia="Cambria" w:hAnsiTheme="minorHAnsi" w:cs="Cambria"/>
          <w:b/>
        </w:rPr>
        <w:t>a</w:t>
      </w:r>
      <w:r w:rsidR="005A2645" w:rsidRPr="00D24D62">
        <w:rPr>
          <w:rFonts w:asciiTheme="minorHAnsi" w:eastAsia="Cambria" w:hAnsiTheme="minorHAnsi" w:cs="Cambria"/>
          <w:b/>
          <w:lang w:val="sr-Cyrl-RS"/>
        </w:rPr>
        <w:t xml:space="preserve"> </w:t>
      </w:r>
      <w:r w:rsidR="005A2645" w:rsidRPr="001B32CA">
        <w:rPr>
          <w:rFonts w:asciiTheme="minorHAnsi" w:eastAsia="Cambria" w:hAnsiTheme="minorHAnsi" w:cs="Cambria"/>
          <w:b/>
        </w:rPr>
        <w:t>o</w:t>
      </w:r>
      <w:r w:rsidR="005A2645" w:rsidRPr="00D24D62">
        <w:rPr>
          <w:rFonts w:asciiTheme="minorHAnsi" w:eastAsia="Cambria" w:hAnsiTheme="minorHAnsi" w:cs="Cambria"/>
          <w:b/>
          <w:lang w:val="sr-Cyrl-RS"/>
        </w:rPr>
        <w:t>д п</w:t>
      </w:r>
      <w:r w:rsidR="005A2645" w:rsidRPr="001B32CA">
        <w:rPr>
          <w:rFonts w:asciiTheme="minorHAnsi" w:eastAsia="Cambria" w:hAnsiTheme="minorHAnsi" w:cs="Cambria"/>
          <w:b/>
        </w:rPr>
        <w:t>o</w:t>
      </w:r>
      <w:r w:rsidR="005A2645" w:rsidRPr="00D24D62">
        <w:rPr>
          <w:rFonts w:asciiTheme="minorHAnsi" w:eastAsia="Cambria" w:hAnsiTheme="minorHAnsi" w:cs="Cambria"/>
          <w:b/>
          <w:lang w:val="sr-Cyrl-RS"/>
        </w:rPr>
        <w:t>в</w:t>
      </w:r>
      <w:r w:rsidR="005A2645" w:rsidRPr="001B32CA">
        <w:rPr>
          <w:rFonts w:asciiTheme="minorHAnsi" w:eastAsia="Cambria" w:hAnsiTheme="minorHAnsi" w:cs="Cambria"/>
          <w:b/>
        </w:rPr>
        <w:t>e</w:t>
      </w:r>
      <w:r w:rsidR="005A2645" w:rsidRPr="00D24D62">
        <w:rPr>
          <w:rFonts w:asciiTheme="minorHAnsi" w:eastAsia="Cambria" w:hAnsiTheme="minorHAnsi" w:cs="Cambria"/>
          <w:b/>
          <w:lang w:val="sr-Cyrl-RS"/>
        </w:rPr>
        <w:t>р</w:t>
      </w:r>
      <w:r w:rsidR="005A2645" w:rsidRPr="001B32CA">
        <w:rPr>
          <w:rFonts w:asciiTheme="minorHAnsi" w:eastAsia="Cambria" w:hAnsiTheme="minorHAnsi" w:cs="Cambria"/>
          <w:b/>
        </w:rPr>
        <w:t>e</w:t>
      </w:r>
      <w:r w:rsidR="005A2645" w:rsidRPr="00D24D62">
        <w:rPr>
          <w:rFonts w:asciiTheme="minorHAnsi" w:eastAsia="Cambria" w:hAnsiTheme="minorHAnsi" w:cs="Cambria"/>
          <w:b/>
          <w:lang w:val="sr-Cyrl-RS"/>
        </w:rPr>
        <w:t>њ</w:t>
      </w:r>
      <w:r w:rsidR="005A2645" w:rsidRPr="001B32CA">
        <w:rPr>
          <w:rFonts w:asciiTheme="minorHAnsi" w:eastAsia="Cambria" w:hAnsiTheme="minorHAnsi" w:cs="Cambria"/>
          <w:b/>
        </w:rPr>
        <w:t>a</w:t>
      </w:r>
      <w:r w:rsidR="005A2645" w:rsidRPr="00D24D62">
        <w:rPr>
          <w:rFonts w:asciiTheme="minorHAnsi" w:eastAsia="Cambria" w:hAnsiTheme="minorHAnsi" w:cs="Cambria"/>
          <w:b/>
          <w:lang w:val="sr-Cyrl-RS"/>
        </w:rPr>
        <w:t xml:space="preserve"> - </w:t>
      </w:r>
      <w:r w:rsidR="005A2645" w:rsidRPr="008F1FDD">
        <w:rPr>
          <w:rFonts w:asciiTheme="minorHAnsi" w:eastAsia="Cambria" w:hAnsiTheme="minorHAnsi" w:cs="Cambria"/>
          <w:b/>
          <w:i/>
        </w:rPr>
        <w:t>Trusted</w:t>
      </w:r>
      <w:r w:rsidR="005A2645" w:rsidRPr="008F1FDD">
        <w:rPr>
          <w:rFonts w:asciiTheme="minorHAnsi" w:eastAsia="Cambria" w:hAnsiTheme="minorHAnsi" w:cs="Cambria"/>
          <w:b/>
          <w:i/>
          <w:lang w:val="sr-Cyrl-RS"/>
        </w:rPr>
        <w:t xml:space="preserve"> </w:t>
      </w:r>
      <w:r w:rsidR="005A2645" w:rsidRPr="008F1FDD">
        <w:rPr>
          <w:rFonts w:asciiTheme="minorHAnsi" w:eastAsia="Cambria" w:hAnsiTheme="minorHAnsi" w:cs="Cambria"/>
          <w:b/>
          <w:i/>
        </w:rPr>
        <w:t>List</w:t>
      </w:r>
      <w:r w:rsidR="005A2645" w:rsidRPr="00D24D62">
        <w:rPr>
          <w:rFonts w:asciiTheme="minorHAnsi" w:eastAsia="Cambria" w:hAnsiTheme="minorHAnsi" w:cs="Cambria"/>
          <w:b/>
          <w:lang w:val="sr-Cyrl-RS"/>
        </w:rPr>
        <w:t xml:space="preserve"> (с</w:t>
      </w:r>
      <w:r w:rsidR="005A2645" w:rsidRPr="001B32CA">
        <w:rPr>
          <w:rFonts w:asciiTheme="minorHAnsi" w:eastAsia="Cambria" w:hAnsiTheme="minorHAnsi" w:cs="Cambria"/>
          <w:b/>
        </w:rPr>
        <w:t>e</w:t>
      </w:r>
      <w:r w:rsidR="005A2645" w:rsidRPr="00D24D62">
        <w:rPr>
          <w:rFonts w:asciiTheme="minorHAnsi" w:eastAsia="Cambria" w:hAnsiTheme="minorHAnsi" w:cs="Cambria"/>
          <w:b/>
          <w:lang w:val="sr-Cyrl-RS"/>
        </w:rPr>
        <w:t>ртифик</w:t>
      </w:r>
      <w:r w:rsidR="005A2645" w:rsidRPr="001B32CA">
        <w:rPr>
          <w:rFonts w:asciiTheme="minorHAnsi" w:eastAsia="Cambria" w:hAnsiTheme="minorHAnsi" w:cs="Cambria"/>
          <w:b/>
        </w:rPr>
        <w:t>a</w:t>
      </w:r>
      <w:r w:rsidR="005A2645" w:rsidRPr="00D24D62">
        <w:rPr>
          <w:rFonts w:asciiTheme="minorHAnsi" w:eastAsia="Cambria" w:hAnsiTheme="minorHAnsi" w:cs="Cambria"/>
          <w:b/>
          <w:lang w:val="sr-Cyrl-RS"/>
        </w:rPr>
        <w:t>ци</w:t>
      </w:r>
      <w:r w:rsidR="005A2645" w:rsidRPr="001B32CA">
        <w:rPr>
          <w:rFonts w:asciiTheme="minorHAnsi" w:eastAsia="Cambria" w:hAnsiTheme="minorHAnsi" w:cs="Cambria"/>
          <w:b/>
        </w:rPr>
        <w:t>o</w:t>
      </w:r>
      <w:r w:rsidR="005A2645" w:rsidRPr="00D24D62">
        <w:rPr>
          <w:rFonts w:asciiTheme="minorHAnsi" w:eastAsia="Cambria" w:hAnsiTheme="minorHAnsi" w:cs="Cambria"/>
          <w:b/>
          <w:lang w:val="sr-Cyrl-RS"/>
        </w:rPr>
        <w:t>них т</w:t>
      </w:r>
      <w:r w:rsidR="005A2645" w:rsidRPr="001B32CA">
        <w:rPr>
          <w:rFonts w:asciiTheme="minorHAnsi" w:eastAsia="Cambria" w:hAnsiTheme="minorHAnsi" w:cs="Cambria"/>
          <w:b/>
        </w:rPr>
        <w:t>e</w:t>
      </w:r>
      <w:r w:rsidR="005A2645" w:rsidRPr="00D24D62">
        <w:rPr>
          <w:rFonts w:asciiTheme="minorHAnsi" w:eastAsia="Cambria" w:hAnsiTheme="minorHAnsi" w:cs="Cambria"/>
          <w:b/>
          <w:lang w:val="sr-Cyrl-RS"/>
        </w:rPr>
        <w:t>л</w:t>
      </w:r>
      <w:r w:rsidR="005A2645" w:rsidRPr="001B32CA">
        <w:rPr>
          <w:rFonts w:asciiTheme="minorHAnsi" w:eastAsia="Cambria" w:hAnsiTheme="minorHAnsi" w:cs="Cambria"/>
          <w:b/>
        </w:rPr>
        <w:t>a</w:t>
      </w:r>
      <w:r w:rsidR="005A2645" w:rsidRPr="00D24D62">
        <w:rPr>
          <w:rFonts w:asciiTheme="minorHAnsi" w:eastAsia="Cambria" w:hAnsiTheme="minorHAnsi" w:cs="Cambria"/>
          <w:b/>
          <w:lang w:val="sr-Cyrl-RS"/>
        </w:rPr>
        <w:t>, изд</w:t>
      </w:r>
      <w:r w:rsidR="005A2645" w:rsidRPr="001B32CA">
        <w:rPr>
          <w:rFonts w:asciiTheme="minorHAnsi" w:eastAsia="Cambria" w:hAnsiTheme="minorHAnsi" w:cs="Cambria"/>
          <w:b/>
        </w:rPr>
        <w:t>a</w:t>
      </w:r>
      <w:r w:rsidR="005A2645" w:rsidRPr="00D24D62">
        <w:rPr>
          <w:rFonts w:asciiTheme="minorHAnsi" w:eastAsia="Cambria" w:hAnsiTheme="minorHAnsi" w:cs="Cambria"/>
          <w:b/>
          <w:lang w:val="sr-Cyrl-RS"/>
        </w:rPr>
        <w:t>в</w:t>
      </w:r>
      <w:r w:rsidR="005A2645" w:rsidRPr="001B32CA">
        <w:rPr>
          <w:rFonts w:asciiTheme="minorHAnsi" w:eastAsia="Cambria" w:hAnsiTheme="minorHAnsi" w:cs="Cambria"/>
          <w:b/>
        </w:rPr>
        <w:t>a</w:t>
      </w:r>
      <w:r w:rsidR="005A2645" w:rsidRPr="00D24D62">
        <w:rPr>
          <w:rFonts w:asciiTheme="minorHAnsi" w:eastAsia="Cambria" w:hAnsiTheme="minorHAnsi" w:cs="Cambria"/>
          <w:b/>
          <w:lang w:val="sr-Cyrl-RS"/>
        </w:rPr>
        <w:t>л</w:t>
      </w:r>
      <w:r w:rsidR="005A2645" w:rsidRPr="001B32CA">
        <w:rPr>
          <w:rFonts w:asciiTheme="minorHAnsi" w:eastAsia="Cambria" w:hAnsiTheme="minorHAnsi" w:cs="Cambria"/>
          <w:b/>
        </w:rPr>
        <w:t>a</w:t>
      </w:r>
      <w:r w:rsidR="005A2645" w:rsidRPr="00D24D62">
        <w:rPr>
          <w:rFonts w:asciiTheme="minorHAnsi" w:eastAsia="Cambria" w:hAnsiTheme="minorHAnsi" w:cs="Cambria"/>
          <w:b/>
          <w:lang w:val="sr-Cyrl-RS"/>
        </w:rPr>
        <w:t>ц</w:t>
      </w:r>
      <w:r w:rsidR="005A2645" w:rsidRPr="001B32CA">
        <w:rPr>
          <w:rFonts w:asciiTheme="minorHAnsi" w:eastAsia="Cambria" w:hAnsiTheme="minorHAnsi" w:cs="Cambria"/>
          <w:b/>
        </w:rPr>
        <w:t>a</w:t>
      </w:r>
      <w:r w:rsidR="005A2645" w:rsidRPr="00D24D62">
        <w:rPr>
          <w:rFonts w:asciiTheme="minorHAnsi" w:eastAsia="Cambria" w:hAnsiTheme="minorHAnsi" w:cs="Cambria"/>
          <w:b/>
          <w:lang w:val="sr-Cyrl-RS"/>
        </w:rPr>
        <w:t xml:space="preserve"> вр</w:t>
      </w:r>
      <w:r w:rsidR="005A2645" w:rsidRPr="001B32CA">
        <w:rPr>
          <w:rFonts w:asciiTheme="minorHAnsi" w:eastAsia="Cambria" w:hAnsiTheme="minorHAnsi" w:cs="Cambria"/>
          <w:b/>
        </w:rPr>
        <w:t>e</w:t>
      </w:r>
      <w:r w:rsidR="005A2645" w:rsidRPr="00D24D62">
        <w:rPr>
          <w:rFonts w:asciiTheme="minorHAnsi" w:eastAsia="Cambria" w:hAnsiTheme="minorHAnsi" w:cs="Cambria"/>
          <w:b/>
          <w:lang w:val="sr-Cyrl-RS"/>
        </w:rPr>
        <w:t>м</w:t>
      </w:r>
      <w:r w:rsidR="005A2645" w:rsidRPr="001B32CA">
        <w:rPr>
          <w:rFonts w:asciiTheme="minorHAnsi" w:eastAsia="Cambria" w:hAnsiTheme="minorHAnsi" w:cs="Cambria"/>
          <w:b/>
        </w:rPr>
        <w:t>e</w:t>
      </w:r>
      <w:r w:rsidR="005A2645" w:rsidRPr="00D24D62">
        <w:rPr>
          <w:rFonts w:asciiTheme="minorHAnsi" w:eastAsia="Cambria" w:hAnsiTheme="minorHAnsi" w:cs="Cambria"/>
          <w:b/>
          <w:lang w:val="sr-Cyrl-RS"/>
        </w:rPr>
        <w:t>нских жиг</w:t>
      </w:r>
      <w:r w:rsidR="005A2645" w:rsidRPr="001B32CA">
        <w:rPr>
          <w:rFonts w:asciiTheme="minorHAnsi" w:eastAsia="Cambria" w:hAnsiTheme="minorHAnsi" w:cs="Cambria"/>
          <w:b/>
        </w:rPr>
        <w:t>o</w:t>
      </w:r>
      <w:r w:rsidR="005A2645" w:rsidRPr="00D24D62">
        <w:rPr>
          <w:rFonts w:asciiTheme="minorHAnsi" w:eastAsia="Cambria" w:hAnsiTheme="minorHAnsi" w:cs="Cambria"/>
          <w:b/>
          <w:lang w:val="sr-Cyrl-RS"/>
        </w:rPr>
        <w:t>в</w:t>
      </w:r>
      <w:r w:rsidR="005A2645" w:rsidRPr="001B32CA">
        <w:rPr>
          <w:rFonts w:asciiTheme="minorHAnsi" w:eastAsia="Cambria" w:hAnsiTheme="minorHAnsi" w:cs="Cambria"/>
          <w:b/>
        </w:rPr>
        <w:t>a</w:t>
      </w:r>
      <w:r w:rsidR="005A2645" w:rsidRPr="00D24D62">
        <w:rPr>
          <w:rFonts w:asciiTheme="minorHAnsi" w:eastAsia="Cambria" w:hAnsiTheme="minorHAnsi" w:cs="Cambria"/>
          <w:b/>
          <w:lang w:val="sr-Cyrl-RS"/>
        </w:rPr>
        <w:t xml:space="preserve">, </w:t>
      </w:r>
      <w:r w:rsidR="005A2645" w:rsidRPr="008F1FDD">
        <w:rPr>
          <w:rFonts w:asciiTheme="minorHAnsi" w:eastAsia="Cambria" w:hAnsiTheme="minorHAnsi" w:cs="Cambria"/>
          <w:b/>
          <w:i/>
        </w:rPr>
        <w:t>CRL</w:t>
      </w:r>
      <w:r w:rsidR="005A2645" w:rsidRPr="00D24D62">
        <w:rPr>
          <w:rFonts w:asciiTheme="minorHAnsi" w:eastAsia="Cambria" w:hAnsiTheme="minorHAnsi" w:cs="Cambria"/>
          <w:b/>
          <w:lang w:val="sr-Cyrl-RS"/>
        </w:rPr>
        <w:t xml:space="preserve"> и </w:t>
      </w:r>
      <w:r w:rsidR="005A2645" w:rsidRPr="008F1FDD">
        <w:rPr>
          <w:rFonts w:asciiTheme="minorHAnsi" w:eastAsia="Cambria" w:hAnsiTheme="minorHAnsi" w:cs="Cambria"/>
          <w:b/>
          <w:i/>
        </w:rPr>
        <w:t>OCSP</w:t>
      </w:r>
      <w:r w:rsidR="005A2645" w:rsidRPr="00D24D62">
        <w:rPr>
          <w:rFonts w:asciiTheme="minorHAnsi" w:eastAsia="Cambria" w:hAnsiTheme="minorHAnsi" w:cs="Cambria"/>
          <w:b/>
          <w:lang w:val="sr-Cyrl-RS"/>
        </w:rPr>
        <w:t xml:space="preserve"> провајдера...)</w:t>
      </w:r>
      <w:r w:rsidR="005A2645" w:rsidRPr="00D24D62">
        <w:rPr>
          <w:rFonts w:asciiTheme="minorHAnsi" w:eastAsia="Cambria" w:hAnsiTheme="minorHAnsi" w:cs="Cambria"/>
          <w:lang w:val="sr-Cyrl-RS"/>
        </w:rPr>
        <w:t xml:space="preserve"> е </w:t>
      </w:r>
    </w:p>
    <w:p w14:paraId="3048CDC1" w14:textId="5CD7A393" w:rsidR="00127A27" w:rsidRPr="00D24D62" w:rsidRDefault="00B96331" w:rsidP="00D23848">
      <w:pPr>
        <w:spacing w:before="120"/>
        <w:jc w:val="both"/>
        <w:rPr>
          <w:rFonts w:asciiTheme="minorHAnsi" w:eastAsia="Cambria" w:hAnsiTheme="minorHAnsi" w:cs="Cambria"/>
          <w:b/>
          <w:lang w:val="sr-Cyrl-RS"/>
        </w:rPr>
      </w:pPr>
      <w:r w:rsidRPr="001B32CA">
        <w:rPr>
          <w:rFonts w:asciiTheme="minorHAnsi" w:eastAsia="Cambria" w:hAnsiTheme="minorHAnsi" w:cs="Cambria"/>
          <w:lang w:val="sr-Cyrl-RS"/>
        </w:rPr>
        <w:t xml:space="preserve">Ова мера је планирана у циљу </w:t>
      </w:r>
      <w:r w:rsidR="005A2645" w:rsidRPr="00D24D62">
        <w:rPr>
          <w:rFonts w:asciiTheme="minorHAnsi" w:eastAsia="Cambria" w:hAnsiTheme="minorHAnsi" w:cs="Cambria"/>
          <w:lang w:val="sr-Cyrl-RS"/>
        </w:rPr>
        <w:t>усклађивања са Директивом о ТСЛ и претпоставком да ће се национални оквир хармонизовати на начин да су јединственим регистром обухваћени сви пружаоци услуга, као и услуге које они пружају.</w:t>
      </w:r>
    </w:p>
    <w:p w14:paraId="3EE99A20" w14:textId="7500BE66" w:rsidR="00B96331" w:rsidRPr="001B32CA" w:rsidRDefault="00976CBE" w:rsidP="00D23848">
      <w:pPr>
        <w:spacing w:before="120"/>
        <w:jc w:val="both"/>
        <w:rPr>
          <w:rFonts w:asciiTheme="minorHAnsi" w:eastAsia="Cambria" w:hAnsiTheme="minorHAnsi" w:cs="Cambria"/>
          <w:lang w:val="sr-Cyrl-RS"/>
        </w:rPr>
      </w:pPr>
      <w:r w:rsidRPr="001B32CA">
        <w:rPr>
          <w:rFonts w:asciiTheme="minorHAnsi" w:eastAsia="Cambria" w:hAnsiTheme="minorHAnsi" w:cs="Cambria"/>
          <w:b/>
          <w:lang w:val="sr-Cyrl-RS"/>
        </w:rPr>
        <w:t>3</w:t>
      </w:r>
      <w:r w:rsidR="00B96331" w:rsidRPr="001B32CA">
        <w:rPr>
          <w:rFonts w:asciiTheme="minorHAnsi" w:eastAsia="Cambria" w:hAnsiTheme="minorHAnsi" w:cs="Cambria"/>
          <w:b/>
          <w:lang w:val="sr-Cyrl-RS"/>
        </w:rPr>
        <w:t xml:space="preserve">.1.12. </w:t>
      </w:r>
      <w:r w:rsidR="005A2645" w:rsidRPr="00D24D62">
        <w:rPr>
          <w:rFonts w:asciiTheme="minorHAnsi" w:eastAsia="Cambria" w:hAnsiTheme="minorHAnsi" w:cs="Cambria"/>
          <w:b/>
          <w:lang w:val="sr-Cyrl-RS"/>
        </w:rPr>
        <w:t>Заокруживање правног оквира електронске управе у домену надлежности Министарств</w:t>
      </w:r>
      <w:r w:rsidR="005A2645" w:rsidRPr="001B32CA">
        <w:rPr>
          <w:rFonts w:asciiTheme="minorHAnsi" w:eastAsia="Cambria" w:hAnsiTheme="minorHAnsi" w:cs="Cambria"/>
          <w:b/>
        </w:rPr>
        <w:t>a</w:t>
      </w:r>
      <w:r w:rsidR="005A2645" w:rsidRPr="00D24D62">
        <w:rPr>
          <w:rFonts w:asciiTheme="minorHAnsi" w:eastAsia="Cambria" w:hAnsiTheme="minorHAnsi" w:cs="Cambria"/>
          <w:b/>
          <w:lang w:val="sr-Cyrl-RS"/>
        </w:rPr>
        <w:t xml:space="preserve"> финансија</w:t>
      </w:r>
    </w:p>
    <w:p w14:paraId="740A3270" w14:textId="2DB2853C" w:rsidR="00127A27" w:rsidRPr="00D24D62" w:rsidRDefault="005A2645" w:rsidP="00D23848">
      <w:pPr>
        <w:spacing w:before="120"/>
        <w:jc w:val="both"/>
        <w:rPr>
          <w:rFonts w:asciiTheme="minorHAnsi" w:eastAsia="Cambria" w:hAnsiTheme="minorHAnsi" w:cs="Cambria"/>
          <w:lang w:val="sr-Cyrl-RS"/>
        </w:rPr>
      </w:pPr>
      <w:r w:rsidRPr="00D24D62">
        <w:rPr>
          <w:rFonts w:asciiTheme="minorHAnsi" w:eastAsia="Cambria" w:hAnsiTheme="minorHAnsi" w:cs="Cambria"/>
          <w:lang w:val="sr-Cyrl-RS"/>
        </w:rPr>
        <w:t>У Акционом плану 2015 - 2016 је програмирано заокруживање правног оквира 8 различитих министарстава, од којих је само Министарство финансија известило да није имало активности на заокружењу правног оквира у области електронске управе. Анализа коју је израдио НАЛЕД, сугерише да постоје два прописа из надлежности Министарства која захтевају измену у будућем периоду:  Закон о републичким административним таксам</w:t>
      </w:r>
      <w:r w:rsidR="00B96331" w:rsidRPr="00D24D62">
        <w:rPr>
          <w:rFonts w:asciiTheme="minorHAnsi" w:eastAsia="Cambria" w:hAnsiTheme="minorHAnsi" w:cs="Cambria"/>
          <w:lang w:val="sr-Cyrl-RS"/>
        </w:rPr>
        <w:t>а и Закон о буџетском систему</w:t>
      </w:r>
      <w:r w:rsidRPr="00D24D62">
        <w:rPr>
          <w:rFonts w:asciiTheme="minorHAnsi" w:eastAsia="Cambria" w:hAnsiTheme="minorHAnsi" w:cs="Cambria"/>
          <w:lang w:val="sr-Cyrl-RS"/>
        </w:rPr>
        <w:t>.</w:t>
      </w:r>
      <w:r w:rsidR="00B96331" w:rsidRPr="001B32CA">
        <w:rPr>
          <w:rFonts w:asciiTheme="minorHAnsi" w:eastAsia="Cambria" w:hAnsiTheme="minorHAnsi" w:cs="Cambria"/>
          <w:lang w:val="sr-Cyrl-RS"/>
        </w:rPr>
        <w:t xml:space="preserve"> </w:t>
      </w:r>
      <w:r w:rsidRPr="00D24D62">
        <w:rPr>
          <w:rFonts w:asciiTheme="minorHAnsi" w:eastAsia="Cambria" w:hAnsiTheme="minorHAnsi" w:cs="Cambria"/>
          <w:lang w:val="sr-Cyrl-RS"/>
        </w:rPr>
        <w:t xml:space="preserve">За оба прописа је идентификовано да су измене битне са становишта омогућавања ефикасног плаћања у оквиру електронске управе. Потребно је даље установити да ли постоје и други прописи (закони или подзаконска акта) чија измена или доношење је потребно у контексту унапређења електронске управе. Додатно, у складу са истраживањем НАЛЕД-а које је спроведено за потребе израде израде Програма развоја електронске управе, Министарство је навело да је предвиђено доношење подзаконских аката у складу са Законом о евиденцијама и обради података у области унутрашњих послова и Правилник о матичном броју грађана, </w:t>
      </w:r>
      <w:r w:rsidR="00B96331" w:rsidRPr="001B32CA">
        <w:rPr>
          <w:rFonts w:asciiTheme="minorHAnsi" w:eastAsia="Cambria" w:hAnsiTheme="minorHAnsi" w:cs="Cambria"/>
          <w:lang w:val="sr-Cyrl-RS"/>
        </w:rPr>
        <w:t>па</w:t>
      </w:r>
      <w:r w:rsidRPr="00D24D62">
        <w:rPr>
          <w:rFonts w:asciiTheme="minorHAnsi" w:eastAsia="Cambria" w:hAnsiTheme="minorHAnsi" w:cs="Cambria"/>
          <w:lang w:val="sr-Cyrl-RS"/>
        </w:rPr>
        <w:t xml:space="preserve"> и те налазе треба уврстити у коначну листу прописа које треба усвојити како би се заокружио правни оквир Министарства финансија.</w:t>
      </w:r>
    </w:p>
    <w:p w14:paraId="43A249D4" w14:textId="53A9A1BD" w:rsidR="00B96331" w:rsidRPr="001B32CA" w:rsidRDefault="00976CBE" w:rsidP="00D23848">
      <w:pPr>
        <w:spacing w:before="120"/>
        <w:jc w:val="both"/>
        <w:rPr>
          <w:rFonts w:asciiTheme="minorHAnsi" w:eastAsia="Cambria" w:hAnsiTheme="minorHAnsi" w:cs="Cambria"/>
          <w:lang w:val="sr-Cyrl-RS"/>
        </w:rPr>
      </w:pPr>
      <w:r w:rsidRPr="001B32CA">
        <w:rPr>
          <w:rFonts w:asciiTheme="minorHAnsi" w:eastAsia="Cambria" w:hAnsiTheme="minorHAnsi" w:cs="Cambria"/>
          <w:b/>
          <w:lang w:val="sr-Cyrl-RS"/>
        </w:rPr>
        <w:t>3.1.13</w:t>
      </w:r>
      <w:r w:rsidR="00B96331" w:rsidRPr="001B32CA">
        <w:rPr>
          <w:rFonts w:asciiTheme="minorHAnsi" w:eastAsia="Cambria" w:hAnsiTheme="minorHAnsi" w:cs="Cambria"/>
          <w:b/>
          <w:lang w:val="sr-Cyrl-RS"/>
        </w:rPr>
        <w:t xml:space="preserve">. </w:t>
      </w:r>
      <w:r w:rsidR="005A2645" w:rsidRPr="00D24D62">
        <w:rPr>
          <w:rFonts w:asciiTheme="minorHAnsi" w:eastAsia="Cambria" w:hAnsiTheme="minorHAnsi" w:cs="Cambria"/>
          <w:lang w:val="sr-Cyrl-RS"/>
        </w:rPr>
        <w:t>„</w:t>
      </w:r>
      <w:r w:rsidR="005A2645" w:rsidRPr="00D24D62">
        <w:rPr>
          <w:rFonts w:asciiTheme="minorHAnsi" w:eastAsia="Cambria" w:hAnsiTheme="minorHAnsi" w:cs="Cambria"/>
          <w:b/>
          <w:lang w:val="sr-Cyrl-RS"/>
        </w:rPr>
        <w:t>Милион грађана еПисмено“ за коришћење електронских услуга на Порталу еУправа - обуке за оспособљавање грађана за коришћење националног Портала еУправа</w:t>
      </w:r>
    </w:p>
    <w:p w14:paraId="463DDDE9" w14:textId="34AE20C5" w:rsidR="00127A27" w:rsidRPr="001B32CA" w:rsidRDefault="005A2645" w:rsidP="00D23848">
      <w:pPr>
        <w:spacing w:before="120"/>
        <w:jc w:val="both"/>
        <w:rPr>
          <w:rFonts w:asciiTheme="minorHAnsi" w:eastAsia="Cambria" w:hAnsiTheme="minorHAnsi" w:cs="Cambria"/>
          <w:lang w:val="sr-Cyrl-RS"/>
        </w:rPr>
      </w:pPr>
      <w:r w:rsidRPr="00D24D62">
        <w:rPr>
          <w:rFonts w:asciiTheme="minorHAnsi" w:eastAsia="Cambria" w:hAnsiTheme="minorHAnsi" w:cs="Cambria"/>
          <w:lang w:val="sr-Cyrl-RS"/>
        </w:rPr>
        <w:t xml:space="preserve">Активност је оријентисана на оспососбљавање корисника електронских услуга, тј. грађана, за коришћење истих, те ефикасну употребу националног портала еУправа. </w:t>
      </w:r>
      <w:r w:rsidR="00976CBE" w:rsidRPr="001B32CA">
        <w:rPr>
          <w:rFonts w:asciiTheme="minorHAnsi" w:eastAsia="Cambria" w:hAnsiTheme="minorHAnsi" w:cs="Cambria"/>
          <w:lang w:val="sr-Cyrl-RS"/>
        </w:rPr>
        <w:t>Мера</w:t>
      </w:r>
      <w:r w:rsidR="00976CBE" w:rsidRPr="00D24D62">
        <w:rPr>
          <w:rFonts w:asciiTheme="minorHAnsi" w:eastAsia="Cambria" w:hAnsiTheme="minorHAnsi" w:cs="Cambria"/>
          <w:lang w:val="sr-Cyrl-RS"/>
        </w:rPr>
        <w:t xml:space="preserve"> </w:t>
      </w:r>
      <w:r w:rsidRPr="00D24D62">
        <w:rPr>
          <w:rFonts w:asciiTheme="minorHAnsi" w:eastAsia="Cambria" w:hAnsiTheme="minorHAnsi" w:cs="Cambria"/>
          <w:lang w:val="sr-Cyrl-RS"/>
        </w:rPr>
        <w:t>је едукативно информациона и у том смислу оријентисана ка дизању капацитета грађана. Претпоставка јесте да се овим путем дижу капацитети оне групе грађана која је заинтересована за коришћење електронских услуга.</w:t>
      </w:r>
      <w:r w:rsidR="00976CBE" w:rsidRPr="001B32CA">
        <w:rPr>
          <w:rFonts w:asciiTheme="minorHAnsi" w:eastAsia="Cambria" w:hAnsiTheme="minorHAnsi" w:cs="Cambria"/>
          <w:lang w:val="sr-Cyrl-RS"/>
        </w:rPr>
        <w:t xml:space="preserve"> Могуће је да се ова мера спроведе на различите начина, укључујући и </w:t>
      </w:r>
      <w:r w:rsidR="00976CBE" w:rsidRPr="001B32CA">
        <w:rPr>
          <w:rFonts w:asciiTheme="minorHAnsi" w:eastAsia="Cambria" w:hAnsiTheme="minorHAnsi" w:cs="Cambria"/>
          <w:lang w:val="sr-Latn-RS"/>
        </w:rPr>
        <w:t>on line</w:t>
      </w:r>
      <w:r w:rsidR="00976CBE" w:rsidRPr="001B32CA">
        <w:rPr>
          <w:rFonts w:asciiTheme="minorHAnsi" w:eastAsia="Cambria" w:hAnsiTheme="minorHAnsi" w:cs="Cambria"/>
          <w:lang w:val="sr-Cyrl-RS"/>
        </w:rPr>
        <w:t xml:space="preserve"> обуке на порталима пружаоца еУлуга, као и кроз информативне кампање.</w:t>
      </w:r>
    </w:p>
    <w:p w14:paraId="4F0ECF33" w14:textId="22C8ACBB" w:rsidR="00976CBE" w:rsidRPr="001B32CA" w:rsidRDefault="00976CBE" w:rsidP="00D23848">
      <w:pPr>
        <w:spacing w:before="120"/>
        <w:jc w:val="both"/>
        <w:rPr>
          <w:rFonts w:asciiTheme="minorHAnsi" w:eastAsia="Cambria" w:hAnsiTheme="minorHAnsi" w:cs="Cambria"/>
          <w:b/>
          <w:lang w:val="sr-Cyrl-RS"/>
        </w:rPr>
      </w:pPr>
      <w:r w:rsidRPr="001B32CA">
        <w:rPr>
          <w:rFonts w:asciiTheme="minorHAnsi" w:eastAsia="Cambria" w:hAnsiTheme="minorHAnsi" w:cs="Cambria"/>
          <w:b/>
          <w:lang w:val="sr-Cyrl-RS"/>
        </w:rPr>
        <w:lastRenderedPageBreak/>
        <w:t xml:space="preserve">3.1.14. </w:t>
      </w:r>
      <w:r w:rsidR="005A2645" w:rsidRPr="00D24D62">
        <w:rPr>
          <w:rFonts w:asciiTheme="minorHAnsi" w:eastAsia="Cambria" w:hAnsiTheme="minorHAnsi" w:cs="Cambria"/>
          <w:b/>
          <w:lang w:val="sr-Cyrl-RS"/>
        </w:rPr>
        <w:t>Успостављање централног електронског система за прикупљање података од грађана о квалитету</w:t>
      </w:r>
      <w:r w:rsidRPr="00D24D62">
        <w:rPr>
          <w:rFonts w:asciiTheme="minorHAnsi" w:eastAsia="Cambria" w:hAnsiTheme="minorHAnsi" w:cs="Cambria"/>
          <w:b/>
          <w:lang w:val="sr-Cyrl-RS"/>
        </w:rPr>
        <w:t xml:space="preserve"> пружених услуга државне управе</w:t>
      </w:r>
    </w:p>
    <w:p w14:paraId="4E770AC9" w14:textId="5A5D2D0C" w:rsidR="00127A27" w:rsidRPr="00D24D62" w:rsidRDefault="005A2645" w:rsidP="00D23848">
      <w:pPr>
        <w:spacing w:before="120"/>
        <w:jc w:val="both"/>
        <w:rPr>
          <w:rFonts w:asciiTheme="minorHAnsi" w:eastAsia="Cambria" w:hAnsiTheme="minorHAnsi" w:cs="Cambria"/>
          <w:b/>
          <w:lang w:val="sr-Cyrl-RS"/>
        </w:rPr>
      </w:pPr>
      <w:r w:rsidRPr="00D24D62">
        <w:rPr>
          <w:rFonts w:asciiTheme="minorHAnsi" w:eastAsia="Cambria" w:hAnsiTheme="minorHAnsi" w:cs="Cambria"/>
          <w:lang w:val="sr-Cyrl-RS"/>
        </w:rPr>
        <w:t xml:space="preserve">Ово је једна од кључних мера које нису реализоване у Акционом плану 2015 - 2016, а требало би да </w:t>
      </w:r>
      <w:r w:rsidR="00976CBE" w:rsidRPr="001B32CA">
        <w:rPr>
          <w:rFonts w:asciiTheme="minorHAnsi" w:eastAsia="Cambria" w:hAnsiTheme="minorHAnsi" w:cs="Cambria"/>
          <w:lang w:val="sr-Cyrl-RS"/>
        </w:rPr>
        <w:t>обезбеди</w:t>
      </w:r>
      <w:r w:rsidR="00976CBE" w:rsidRPr="00D24D62">
        <w:rPr>
          <w:rFonts w:asciiTheme="minorHAnsi" w:eastAsia="Cambria" w:hAnsiTheme="minorHAnsi" w:cs="Cambria"/>
          <w:lang w:val="sr-Cyrl-RS"/>
        </w:rPr>
        <w:t xml:space="preserve"> </w:t>
      </w:r>
      <w:r w:rsidRPr="00D24D62">
        <w:rPr>
          <w:rFonts w:asciiTheme="minorHAnsi" w:eastAsia="Cambria" w:hAnsiTheme="minorHAnsi" w:cs="Cambria"/>
          <w:lang w:val="sr-Cyrl-RS"/>
        </w:rPr>
        <w:t xml:space="preserve">податке </w:t>
      </w:r>
      <w:r w:rsidR="00976CBE" w:rsidRPr="001B32CA">
        <w:rPr>
          <w:rFonts w:asciiTheme="minorHAnsi" w:eastAsia="Cambria" w:hAnsiTheme="minorHAnsi" w:cs="Cambria"/>
          <w:lang w:val="sr-Cyrl-RS"/>
        </w:rPr>
        <w:t>за мерење</w:t>
      </w:r>
      <w:r w:rsidRPr="00D24D62">
        <w:rPr>
          <w:rFonts w:asciiTheme="minorHAnsi" w:eastAsia="Cambria" w:hAnsiTheme="minorHAnsi" w:cs="Cambria"/>
          <w:lang w:val="sr-Cyrl-RS"/>
        </w:rPr>
        <w:t xml:space="preserve"> квалитет</w:t>
      </w:r>
      <w:r w:rsidR="00976CBE" w:rsidRPr="001B32CA">
        <w:rPr>
          <w:rFonts w:asciiTheme="minorHAnsi" w:eastAsia="Cambria" w:hAnsiTheme="minorHAnsi" w:cs="Cambria"/>
          <w:lang w:val="sr-Cyrl-RS"/>
        </w:rPr>
        <w:t>а</w:t>
      </w:r>
      <w:r w:rsidRPr="00D24D62">
        <w:rPr>
          <w:rFonts w:asciiTheme="minorHAnsi" w:eastAsia="Cambria" w:hAnsiTheme="minorHAnsi" w:cs="Cambria"/>
          <w:lang w:val="sr-Cyrl-RS"/>
        </w:rPr>
        <w:t xml:space="preserve"> електронских услуга које су пружају грађанима. Посебно је значајно </w:t>
      </w:r>
      <w:r w:rsidR="00976CBE" w:rsidRPr="001B32CA">
        <w:rPr>
          <w:rFonts w:asciiTheme="minorHAnsi" w:eastAsia="Cambria" w:hAnsiTheme="minorHAnsi" w:cs="Cambria"/>
          <w:lang w:val="sr-Cyrl-RS"/>
        </w:rPr>
        <w:t>прибављање</w:t>
      </w:r>
      <w:r w:rsidR="00976CBE" w:rsidRPr="00D24D62">
        <w:rPr>
          <w:rFonts w:asciiTheme="minorHAnsi" w:eastAsia="Cambria" w:hAnsiTheme="minorHAnsi" w:cs="Cambria"/>
          <w:lang w:val="sr-Cyrl-RS"/>
        </w:rPr>
        <w:t xml:space="preserve"> </w:t>
      </w:r>
      <w:r w:rsidRPr="00D24D62">
        <w:rPr>
          <w:rFonts w:asciiTheme="minorHAnsi" w:eastAsia="Cambria" w:hAnsiTheme="minorHAnsi" w:cs="Cambria"/>
          <w:lang w:val="sr-Cyrl-RS"/>
        </w:rPr>
        <w:t>ових података како би се ефикасно могао мерити напредак јавне управе у квалитету пружања јавне услуге. На порталу</w:t>
      </w:r>
      <w:hyperlink r:id="rId19">
        <w:r w:rsidRPr="00D24D62">
          <w:rPr>
            <w:rFonts w:asciiTheme="minorHAnsi" w:eastAsia="Cambria" w:hAnsiTheme="minorHAnsi" w:cs="Cambria"/>
            <w:lang w:val="sr-Cyrl-RS"/>
          </w:rPr>
          <w:t xml:space="preserve"> </w:t>
        </w:r>
      </w:hyperlink>
      <w:hyperlink r:id="rId20">
        <w:r w:rsidRPr="001B32CA">
          <w:rPr>
            <w:rFonts w:asciiTheme="minorHAnsi" w:eastAsia="Cambria" w:hAnsiTheme="minorHAnsi" w:cs="Cambria"/>
            <w:color w:val="1155CC"/>
            <w:u w:val="single"/>
          </w:rPr>
          <w:t>www</w:t>
        </w:r>
        <w:r w:rsidRPr="00D24D62">
          <w:rPr>
            <w:rFonts w:asciiTheme="minorHAnsi" w:eastAsia="Cambria" w:hAnsiTheme="minorHAnsi" w:cs="Cambria"/>
            <w:color w:val="1155CC"/>
            <w:u w:val="single"/>
            <w:lang w:val="sr-Cyrl-RS"/>
          </w:rPr>
          <w:t>.</w:t>
        </w:r>
        <w:r w:rsidRPr="001B32CA">
          <w:rPr>
            <w:rFonts w:asciiTheme="minorHAnsi" w:eastAsia="Cambria" w:hAnsiTheme="minorHAnsi" w:cs="Cambria"/>
            <w:color w:val="1155CC"/>
            <w:u w:val="single"/>
          </w:rPr>
          <w:t>dobrauprava</w:t>
        </w:r>
        <w:r w:rsidRPr="00D24D62">
          <w:rPr>
            <w:rFonts w:asciiTheme="minorHAnsi" w:eastAsia="Cambria" w:hAnsiTheme="minorHAnsi" w:cs="Cambria"/>
            <w:color w:val="1155CC"/>
            <w:u w:val="single"/>
            <w:lang w:val="sr-Cyrl-RS"/>
          </w:rPr>
          <w:t>.</w:t>
        </w:r>
        <w:r w:rsidRPr="001B32CA">
          <w:rPr>
            <w:rFonts w:asciiTheme="minorHAnsi" w:eastAsia="Cambria" w:hAnsiTheme="minorHAnsi" w:cs="Cambria"/>
            <w:color w:val="1155CC"/>
            <w:u w:val="single"/>
          </w:rPr>
          <w:t>rs</w:t>
        </w:r>
      </w:hyperlink>
      <w:r w:rsidRPr="00D24D62">
        <w:rPr>
          <w:rFonts w:asciiTheme="minorHAnsi" w:eastAsia="Cambria" w:hAnsiTheme="minorHAnsi" w:cs="Cambria"/>
          <w:lang w:val="sr-Cyrl-RS"/>
        </w:rPr>
        <w:t xml:space="preserve">, постоји могућност попуњавања упитника који између осталог и садржи питање о процени квалитета електронских услуга (оцене: одлично, добро, неутрално, лоше, врло лоше), међутим нису доступни подаци о резултатима </w:t>
      </w:r>
      <w:r w:rsidR="00976CBE" w:rsidRPr="001B32CA">
        <w:rPr>
          <w:rFonts w:asciiTheme="minorHAnsi" w:eastAsia="Cambria" w:hAnsiTheme="minorHAnsi" w:cs="Cambria"/>
          <w:lang w:val="sr-Cyrl-RS"/>
        </w:rPr>
        <w:t xml:space="preserve">попуњавања ових </w:t>
      </w:r>
      <w:r w:rsidRPr="00D24D62">
        <w:rPr>
          <w:rFonts w:asciiTheme="minorHAnsi" w:eastAsia="Cambria" w:hAnsiTheme="minorHAnsi" w:cs="Cambria"/>
          <w:lang w:val="sr-Cyrl-RS"/>
        </w:rPr>
        <w:t xml:space="preserve">упитника. Меру је потребно </w:t>
      </w:r>
      <w:r w:rsidR="00976CBE" w:rsidRPr="001B32CA">
        <w:rPr>
          <w:rFonts w:asciiTheme="minorHAnsi" w:eastAsia="Cambria" w:hAnsiTheme="minorHAnsi" w:cs="Cambria"/>
          <w:lang w:val="sr-Cyrl-RS"/>
        </w:rPr>
        <w:t>преиспитати и унапредити</w:t>
      </w:r>
      <w:r w:rsidRPr="00D24D62">
        <w:rPr>
          <w:rFonts w:asciiTheme="minorHAnsi" w:eastAsia="Cambria" w:hAnsiTheme="minorHAnsi" w:cs="Cambria"/>
          <w:lang w:val="sr-Cyrl-RS"/>
        </w:rPr>
        <w:t xml:space="preserve"> са становишта </w:t>
      </w:r>
      <w:r w:rsidR="00976CBE" w:rsidRPr="001B32CA">
        <w:rPr>
          <w:rFonts w:asciiTheme="minorHAnsi" w:eastAsia="Cambria" w:hAnsiTheme="minorHAnsi" w:cs="Cambria"/>
          <w:lang w:val="sr-Cyrl-RS"/>
        </w:rPr>
        <w:t>потребе надоградње</w:t>
      </w:r>
      <w:r w:rsidRPr="00D24D62">
        <w:rPr>
          <w:rFonts w:asciiTheme="minorHAnsi" w:eastAsia="Cambria" w:hAnsiTheme="minorHAnsi" w:cs="Cambria"/>
          <w:lang w:val="sr-Cyrl-RS"/>
        </w:rPr>
        <w:t xml:space="preserve"> портал</w:t>
      </w:r>
      <w:r w:rsidR="00976CBE" w:rsidRPr="001B32CA">
        <w:rPr>
          <w:rFonts w:asciiTheme="minorHAnsi" w:eastAsia="Cambria" w:hAnsiTheme="minorHAnsi" w:cs="Cambria"/>
          <w:lang w:val="sr-Cyrl-RS"/>
        </w:rPr>
        <w:t>а, како би се омогућило једноставније и кориснички оријентисано попуњавање упитника о квалитету конкретних еУслуга</w:t>
      </w:r>
      <w:r w:rsidRPr="00D24D62">
        <w:rPr>
          <w:rFonts w:asciiTheme="minorHAnsi" w:eastAsia="Cambria" w:hAnsiTheme="minorHAnsi" w:cs="Cambria"/>
          <w:lang w:val="sr-Cyrl-RS"/>
        </w:rPr>
        <w:t>.</w:t>
      </w:r>
    </w:p>
    <w:p w14:paraId="0CBABE6E" w14:textId="77777777" w:rsidR="00976CBE" w:rsidRPr="001B32CA" w:rsidRDefault="00976CBE" w:rsidP="00D23848">
      <w:pPr>
        <w:spacing w:before="120"/>
        <w:jc w:val="both"/>
        <w:rPr>
          <w:rFonts w:asciiTheme="minorHAnsi" w:eastAsia="Cambria" w:hAnsiTheme="minorHAnsi" w:cs="Cambria"/>
          <w:lang w:val="sr-Cyrl-RS"/>
        </w:rPr>
      </w:pPr>
      <w:r w:rsidRPr="001B32CA">
        <w:rPr>
          <w:rFonts w:asciiTheme="minorHAnsi" w:eastAsia="Cambria" w:hAnsiTheme="minorHAnsi" w:cs="Cambria"/>
          <w:b/>
          <w:lang w:val="sr-Cyrl-RS"/>
        </w:rPr>
        <w:t xml:space="preserve">3.1.15. </w:t>
      </w:r>
      <w:r w:rsidR="005A2645" w:rsidRPr="00D24D62">
        <w:rPr>
          <w:rFonts w:asciiTheme="minorHAnsi" w:eastAsia="Cambria" w:hAnsiTheme="minorHAnsi" w:cs="Cambria"/>
          <w:b/>
          <w:lang w:val="sr-Cyrl-RS"/>
        </w:rPr>
        <w:t>Подизање свести о значају отварања података и подстицање употребе отворених података</w:t>
      </w:r>
    </w:p>
    <w:p w14:paraId="47E5A460" w14:textId="7463AF37" w:rsidR="00127A27" w:rsidRPr="001B32CA" w:rsidRDefault="005A2645" w:rsidP="00D23848">
      <w:pPr>
        <w:spacing w:before="120"/>
        <w:jc w:val="both"/>
        <w:rPr>
          <w:rFonts w:asciiTheme="minorHAnsi" w:eastAsia="Cambria" w:hAnsiTheme="minorHAnsi" w:cs="Cambria"/>
          <w:lang w:val="sr-Cyrl-RS"/>
        </w:rPr>
      </w:pPr>
      <w:r w:rsidRPr="00D24D62">
        <w:rPr>
          <w:rFonts w:asciiTheme="minorHAnsi" w:eastAsia="Cambria" w:hAnsiTheme="minorHAnsi" w:cs="Cambria"/>
          <w:lang w:val="sr-Cyrl-RS"/>
        </w:rPr>
        <w:t>У контексту отворене управе, промоција употреба података у истраживачке и друге сврхе је значајна како би се све заинтересоване стране упознале са могућношћу коришћења јавно доступних скупова података. У супротном отварање података на порталу отворене управе нема већег значаја.</w:t>
      </w:r>
      <w:r w:rsidR="00976CBE" w:rsidRPr="001B32CA">
        <w:rPr>
          <w:rFonts w:asciiTheme="minorHAnsi" w:eastAsia="Cambria" w:hAnsiTheme="minorHAnsi" w:cs="Cambria"/>
          <w:lang w:val="sr-Cyrl-RS"/>
        </w:rPr>
        <w:t xml:space="preserve"> Због тога је у циљу п</w:t>
      </w:r>
      <w:r w:rsidR="00976CBE" w:rsidRPr="00D24D62">
        <w:rPr>
          <w:rFonts w:asciiTheme="minorHAnsi" w:eastAsia="Cambria" w:hAnsiTheme="minorHAnsi" w:cs="Cambria"/>
          <w:lang w:val="sr-Cyrl-RS"/>
        </w:rPr>
        <w:t>одизањ</w:t>
      </w:r>
      <w:r w:rsidR="00976CBE" w:rsidRPr="001B32CA">
        <w:rPr>
          <w:rFonts w:asciiTheme="minorHAnsi" w:eastAsia="Cambria" w:hAnsiTheme="minorHAnsi" w:cs="Cambria"/>
          <w:lang w:val="sr-Cyrl-RS"/>
        </w:rPr>
        <w:t>а</w:t>
      </w:r>
      <w:r w:rsidR="00976CBE" w:rsidRPr="00D24D62">
        <w:rPr>
          <w:rFonts w:asciiTheme="minorHAnsi" w:eastAsia="Cambria" w:hAnsiTheme="minorHAnsi" w:cs="Cambria"/>
          <w:lang w:val="sr-Cyrl-RS"/>
        </w:rPr>
        <w:t xml:space="preserve"> свести о значају отварања података и подстицање употребе отворених података</w:t>
      </w:r>
      <w:r w:rsidR="00976CBE" w:rsidRPr="001B32CA">
        <w:rPr>
          <w:rFonts w:asciiTheme="minorHAnsi" w:eastAsia="Cambria" w:hAnsiTheme="minorHAnsi" w:cs="Cambria"/>
          <w:lang w:val="sr-Cyrl-RS"/>
        </w:rPr>
        <w:t xml:space="preserve"> могуће предузимати различите информативно едукативне мере</w:t>
      </w:r>
      <w:r w:rsidR="00C66745" w:rsidRPr="001B32CA">
        <w:rPr>
          <w:rFonts w:asciiTheme="minorHAnsi" w:eastAsia="Cambria" w:hAnsiTheme="minorHAnsi" w:cs="Cambria"/>
          <w:lang w:val="sr-Cyrl-RS"/>
        </w:rPr>
        <w:t>. Од медијске промоције и спровођења обука запослених у јавној управи, до  увођења ове материје у опште образовне програме и програм државног испита.</w:t>
      </w:r>
      <w:r w:rsidR="00976CBE" w:rsidRPr="001B32CA">
        <w:rPr>
          <w:rFonts w:asciiTheme="minorHAnsi" w:eastAsia="Cambria" w:hAnsiTheme="minorHAnsi" w:cs="Cambria"/>
          <w:lang w:val="sr-Cyrl-RS"/>
        </w:rPr>
        <w:t xml:space="preserve"> </w:t>
      </w:r>
    </w:p>
    <w:p w14:paraId="4FDFCB2B" w14:textId="77777777" w:rsidR="00127A27" w:rsidRPr="00D24D62" w:rsidRDefault="00127A27">
      <w:pPr>
        <w:ind w:left="720"/>
        <w:jc w:val="both"/>
        <w:rPr>
          <w:rFonts w:asciiTheme="minorHAnsi" w:eastAsia="Cambria" w:hAnsiTheme="minorHAnsi" w:cs="Cambria"/>
          <w:lang w:val="sr-Cyrl-RS"/>
        </w:rPr>
      </w:pPr>
    </w:p>
    <w:p w14:paraId="578217B9" w14:textId="77777777" w:rsidR="00127A27" w:rsidRPr="00D24D62" w:rsidRDefault="00127A27">
      <w:pPr>
        <w:ind w:left="720"/>
        <w:jc w:val="both"/>
        <w:rPr>
          <w:rFonts w:asciiTheme="minorHAnsi" w:eastAsia="Cambria" w:hAnsiTheme="minorHAnsi" w:cs="Cambria"/>
          <w:lang w:val="sr-Cyrl-RS"/>
        </w:rPr>
      </w:pPr>
    </w:p>
    <w:p w14:paraId="34D4EBA6" w14:textId="43960199" w:rsidR="00127A27" w:rsidRPr="00D24D62" w:rsidRDefault="00C11744">
      <w:pPr>
        <w:spacing w:after="160" w:line="259" w:lineRule="auto"/>
        <w:jc w:val="both"/>
        <w:rPr>
          <w:rFonts w:asciiTheme="minorHAnsi" w:eastAsia="Cambria" w:hAnsiTheme="minorHAnsi" w:cs="Cambria"/>
          <w:b/>
          <w:lang w:val="sr-Cyrl-RS"/>
        </w:rPr>
      </w:pPr>
      <w:r w:rsidRPr="001B32CA">
        <w:rPr>
          <w:rFonts w:asciiTheme="minorHAnsi" w:eastAsia="Cambria" w:hAnsiTheme="minorHAnsi" w:cs="Cambria"/>
          <w:b/>
          <w:lang w:val="sr-Cyrl-RS"/>
        </w:rPr>
        <w:t>4</w:t>
      </w:r>
      <w:r w:rsidRPr="00D24D62">
        <w:rPr>
          <w:rFonts w:asciiTheme="minorHAnsi" w:eastAsia="Cambria" w:hAnsiTheme="minorHAnsi" w:cs="Cambria"/>
          <w:b/>
          <w:lang w:val="sr-Cyrl-RS"/>
        </w:rPr>
        <w:t xml:space="preserve">. </w:t>
      </w:r>
      <w:r w:rsidRPr="001B32CA">
        <w:rPr>
          <w:rFonts w:asciiTheme="minorHAnsi" w:eastAsia="Cambria" w:hAnsiTheme="minorHAnsi" w:cs="Cambria"/>
          <w:b/>
          <w:lang w:val="sr-Cyrl-RS"/>
        </w:rPr>
        <w:t xml:space="preserve">ОБАВЕЗА </w:t>
      </w:r>
      <w:r w:rsidRPr="00D24D62">
        <w:rPr>
          <w:rFonts w:asciiTheme="minorHAnsi" w:eastAsia="Cambria" w:hAnsiTheme="minorHAnsi" w:cs="Cambria"/>
          <w:b/>
          <w:lang w:val="sr-Cyrl-RS"/>
        </w:rPr>
        <w:t>СПРОВОЂЕЊЕ АНАЛИЗЕ ЕФЕКАТА</w:t>
      </w:r>
      <w:r w:rsidRPr="001B32CA">
        <w:rPr>
          <w:rFonts w:asciiTheme="minorHAnsi" w:eastAsia="Cambria" w:hAnsiTheme="minorHAnsi" w:cs="Cambria"/>
          <w:b/>
          <w:lang w:val="sr-Cyrl-RS"/>
        </w:rPr>
        <w:t xml:space="preserve"> МЕРА ЈАВНЕ ПОЛИТИКЕ</w:t>
      </w:r>
      <w:r w:rsidRPr="00D24D62">
        <w:rPr>
          <w:rFonts w:asciiTheme="minorHAnsi" w:eastAsia="Cambria" w:hAnsiTheme="minorHAnsi" w:cs="Cambria"/>
          <w:b/>
          <w:lang w:val="sr-Cyrl-RS"/>
        </w:rPr>
        <w:t xml:space="preserve"> </w:t>
      </w:r>
    </w:p>
    <w:p w14:paraId="7F217490" w14:textId="77777777" w:rsidR="00060DEA" w:rsidRPr="001B32CA" w:rsidRDefault="00060DEA">
      <w:pPr>
        <w:jc w:val="both"/>
        <w:rPr>
          <w:rFonts w:asciiTheme="minorHAnsi" w:eastAsia="Cambria" w:hAnsiTheme="minorHAnsi" w:cs="Cambria"/>
          <w:lang w:val="sr-Cyrl-RS"/>
        </w:rPr>
      </w:pPr>
    </w:p>
    <w:p w14:paraId="4181AF60" w14:textId="47F11EC0" w:rsidR="00060DEA" w:rsidRPr="001B32CA" w:rsidRDefault="00C11744">
      <w:pPr>
        <w:jc w:val="both"/>
        <w:rPr>
          <w:rFonts w:asciiTheme="minorHAnsi" w:eastAsia="Cambria" w:hAnsiTheme="minorHAnsi" w:cs="Cambria"/>
          <w:b/>
          <w:u w:val="single"/>
          <w:lang w:val="sr-Cyrl-RS"/>
        </w:rPr>
      </w:pPr>
      <w:r w:rsidRPr="001B32CA">
        <w:rPr>
          <w:rFonts w:asciiTheme="minorHAnsi" w:eastAsia="Cambria" w:hAnsiTheme="minorHAnsi" w:cs="Cambria"/>
          <w:b/>
          <w:u w:val="single"/>
          <w:lang w:val="sr-Cyrl-RS"/>
        </w:rPr>
        <w:t>4</w:t>
      </w:r>
      <w:r w:rsidR="00D06977" w:rsidRPr="001B32CA">
        <w:rPr>
          <w:rFonts w:asciiTheme="minorHAnsi" w:eastAsia="Cambria" w:hAnsiTheme="minorHAnsi" w:cs="Cambria"/>
          <w:b/>
          <w:u w:val="single"/>
          <w:lang w:val="sr-Cyrl-RS"/>
        </w:rPr>
        <w:t>.1. Закључци у погледу о</w:t>
      </w:r>
      <w:r w:rsidR="00060DEA" w:rsidRPr="001B32CA">
        <w:rPr>
          <w:rFonts w:asciiTheme="minorHAnsi" w:eastAsia="Cambria" w:hAnsiTheme="minorHAnsi" w:cs="Cambria"/>
          <w:b/>
          <w:u w:val="single"/>
          <w:lang w:val="sr-Cyrl-RS"/>
        </w:rPr>
        <w:t>бим</w:t>
      </w:r>
      <w:r w:rsidR="00D06977" w:rsidRPr="001B32CA">
        <w:rPr>
          <w:rFonts w:asciiTheme="minorHAnsi" w:eastAsia="Cambria" w:hAnsiTheme="minorHAnsi" w:cs="Cambria"/>
          <w:b/>
          <w:u w:val="single"/>
          <w:lang w:val="sr-Cyrl-RS"/>
        </w:rPr>
        <w:t>а</w:t>
      </w:r>
      <w:r w:rsidR="00060DEA" w:rsidRPr="001B32CA">
        <w:rPr>
          <w:rFonts w:asciiTheme="minorHAnsi" w:eastAsia="Cambria" w:hAnsiTheme="minorHAnsi" w:cs="Cambria"/>
          <w:b/>
          <w:u w:val="single"/>
          <w:lang w:val="sr-Cyrl-RS"/>
        </w:rPr>
        <w:t xml:space="preserve"> спровођења анализе ефеката мера јавне политике</w:t>
      </w:r>
      <w:r w:rsidR="00D06977" w:rsidRPr="001B32CA">
        <w:rPr>
          <w:rFonts w:asciiTheme="minorHAnsi" w:eastAsia="Cambria" w:hAnsiTheme="minorHAnsi" w:cs="Cambria"/>
          <w:b/>
          <w:u w:val="single"/>
          <w:lang w:val="sr-Cyrl-RS"/>
        </w:rPr>
        <w:t xml:space="preserve"> прописаног Законом</w:t>
      </w:r>
      <w:r w:rsidR="00060DEA" w:rsidRPr="001B32CA">
        <w:rPr>
          <w:rFonts w:asciiTheme="minorHAnsi" w:eastAsia="Cambria" w:hAnsiTheme="minorHAnsi" w:cs="Cambria"/>
          <w:b/>
          <w:u w:val="single"/>
          <w:lang w:val="sr-Cyrl-RS"/>
        </w:rPr>
        <w:t xml:space="preserve"> </w:t>
      </w:r>
    </w:p>
    <w:p w14:paraId="12A93B59" w14:textId="7FFB243A" w:rsidR="00127A27" w:rsidRPr="00D24D62" w:rsidRDefault="005A2645" w:rsidP="00D23848">
      <w:pPr>
        <w:spacing w:before="120"/>
        <w:jc w:val="both"/>
        <w:rPr>
          <w:rFonts w:asciiTheme="minorHAnsi" w:eastAsia="Cambria" w:hAnsiTheme="minorHAnsi" w:cs="Cambria"/>
          <w:lang w:val="sr-Cyrl-RS"/>
        </w:rPr>
      </w:pPr>
      <w:r w:rsidRPr="00D24D62">
        <w:rPr>
          <w:rFonts w:asciiTheme="minorHAnsi" w:eastAsia="Cambria" w:hAnsiTheme="minorHAnsi" w:cs="Cambria"/>
          <w:lang w:val="sr-Cyrl-RS"/>
        </w:rPr>
        <w:t>У складу са</w:t>
      </w:r>
      <w:r w:rsidR="00D06977" w:rsidRPr="001B32CA">
        <w:rPr>
          <w:rFonts w:asciiTheme="minorHAnsi" w:eastAsia="Cambria" w:hAnsiTheme="minorHAnsi" w:cs="Cambria"/>
          <w:lang w:val="sr-Cyrl-RS"/>
        </w:rPr>
        <w:t>чланом 31.</w:t>
      </w:r>
      <w:r w:rsidRPr="00D24D62">
        <w:rPr>
          <w:rFonts w:asciiTheme="minorHAnsi" w:eastAsia="Cambria" w:hAnsiTheme="minorHAnsi" w:cs="Cambria"/>
          <w:lang w:val="sr-Cyrl-RS"/>
        </w:rPr>
        <w:t xml:space="preserve"> Закон</w:t>
      </w:r>
      <w:r w:rsidR="00D57233" w:rsidRPr="001B32CA">
        <w:rPr>
          <w:rFonts w:asciiTheme="minorHAnsi" w:eastAsia="Cambria" w:hAnsiTheme="minorHAnsi" w:cs="Cambria"/>
          <w:lang w:val="sr-Cyrl-RS"/>
        </w:rPr>
        <w:t>а</w:t>
      </w:r>
      <w:r w:rsidRPr="00D24D62">
        <w:rPr>
          <w:rFonts w:asciiTheme="minorHAnsi" w:eastAsia="Cambria" w:hAnsiTheme="minorHAnsi" w:cs="Cambria"/>
          <w:lang w:val="sr-Cyrl-RS"/>
        </w:rPr>
        <w:t xml:space="preserve">, документи јавних политика се израђују у складу са резултатима </w:t>
      </w:r>
      <w:r w:rsidRPr="001B32CA">
        <w:rPr>
          <w:rFonts w:asciiTheme="minorHAnsi" w:eastAsia="Cambria" w:hAnsiTheme="minorHAnsi" w:cs="Cambria"/>
          <w:i/>
        </w:rPr>
        <w:t>ex</w:t>
      </w:r>
      <w:r w:rsidR="00FE39F0" w:rsidRPr="00FE39F0">
        <w:rPr>
          <w:rFonts w:asciiTheme="minorHAnsi" w:eastAsia="Cambria" w:hAnsiTheme="minorHAnsi" w:cs="Cambria"/>
          <w:i/>
          <w:lang w:val="sr-Cyrl-RS"/>
        </w:rPr>
        <w:t>-</w:t>
      </w:r>
      <w:r w:rsidRPr="001B32CA">
        <w:rPr>
          <w:rFonts w:asciiTheme="minorHAnsi" w:eastAsia="Cambria" w:hAnsiTheme="minorHAnsi" w:cs="Cambria"/>
          <w:i/>
        </w:rPr>
        <w:t>ante</w:t>
      </w:r>
      <w:r w:rsidRPr="00D24D62">
        <w:rPr>
          <w:rFonts w:asciiTheme="minorHAnsi" w:eastAsia="Cambria" w:hAnsiTheme="minorHAnsi" w:cs="Cambria"/>
          <w:i/>
          <w:lang w:val="sr-Cyrl-RS"/>
        </w:rPr>
        <w:t xml:space="preserve"> </w:t>
      </w:r>
      <w:r w:rsidRPr="00D24D62">
        <w:rPr>
          <w:rFonts w:asciiTheme="minorHAnsi" w:eastAsia="Cambria" w:hAnsiTheme="minorHAnsi" w:cs="Cambria"/>
          <w:lang w:val="sr-Cyrl-RS"/>
        </w:rPr>
        <w:t xml:space="preserve">анализе ефеката и </w:t>
      </w:r>
      <w:r w:rsidRPr="001B32CA">
        <w:rPr>
          <w:rFonts w:asciiTheme="minorHAnsi" w:eastAsia="Cambria" w:hAnsiTheme="minorHAnsi" w:cs="Cambria"/>
          <w:i/>
        </w:rPr>
        <w:t>ex</w:t>
      </w:r>
      <w:r w:rsidR="00FE39F0" w:rsidRPr="00FE39F0">
        <w:rPr>
          <w:rFonts w:asciiTheme="minorHAnsi" w:eastAsia="Cambria" w:hAnsiTheme="minorHAnsi" w:cs="Cambria"/>
          <w:i/>
          <w:lang w:val="sr-Cyrl-RS"/>
        </w:rPr>
        <w:t>-</w:t>
      </w:r>
      <w:r w:rsidRPr="001B32CA">
        <w:rPr>
          <w:rFonts w:asciiTheme="minorHAnsi" w:eastAsia="Cambria" w:hAnsiTheme="minorHAnsi" w:cs="Cambria"/>
          <w:i/>
        </w:rPr>
        <w:t>post</w:t>
      </w:r>
      <w:r w:rsidRPr="00D24D62">
        <w:rPr>
          <w:rFonts w:asciiTheme="minorHAnsi" w:eastAsia="Cambria" w:hAnsiTheme="minorHAnsi" w:cs="Cambria"/>
          <w:i/>
          <w:lang w:val="sr-Cyrl-RS"/>
        </w:rPr>
        <w:t xml:space="preserve"> </w:t>
      </w:r>
      <w:r w:rsidRPr="00D24D62">
        <w:rPr>
          <w:rFonts w:asciiTheme="minorHAnsi" w:eastAsia="Cambria" w:hAnsiTheme="minorHAnsi" w:cs="Cambria"/>
          <w:lang w:val="sr-Cyrl-RS"/>
        </w:rPr>
        <w:t xml:space="preserve">анализе ефеката важећих докумената јавних политика и прописа у тој области. Овај озвештај у том смислу у великој мери доприности датом захтеву, те представља аналитичку основу за спровођење </w:t>
      </w:r>
      <w:r w:rsidRPr="001B32CA">
        <w:rPr>
          <w:rFonts w:asciiTheme="minorHAnsi" w:eastAsia="Cambria" w:hAnsiTheme="minorHAnsi" w:cs="Cambria"/>
          <w:i/>
        </w:rPr>
        <w:t>ex</w:t>
      </w:r>
      <w:r w:rsidR="00FE39F0" w:rsidRPr="00FE39F0">
        <w:rPr>
          <w:rFonts w:asciiTheme="minorHAnsi" w:eastAsia="Cambria" w:hAnsiTheme="minorHAnsi" w:cs="Cambria"/>
          <w:i/>
          <w:lang w:val="sr-Cyrl-RS"/>
        </w:rPr>
        <w:t>-</w:t>
      </w:r>
      <w:r w:rsidRPr="001B32CA">
        <w:rPr>
          <w:rFonts w:asciiTheme="minorHAnsi" w:eastAsia="Cambria" w:hAnsiTheme="minorHAnsi" w:cs="Cambria"/>
          <w:i/>
        </w:rPr>
        <w:t>ante</w:t>
      </w:r>
      <w:r w:rsidRPr="00D24D62">
        <w:rPr>
          <w:rFonts w:asciiTheme="minorHAnsi" w:eastAsia="Cambria" w:hAnsiTheme="minorHAnsi" w:cs="Cambria"/>
          <w:i/>
          <w:lang w:val="sr-Cyrl-RS"/>
        </w:rPr>
        <w:t xml:space="preserve"> </w:t>
      </w:r>
      <w:r w:rsidRPr="00D24D62">
        <w:rPr>
          <w:rFonts w:asciiTheme="minorHAnsi" w:eastAsia="Cambria" w:hAnsiTheme="minorHAnsi" w:cs="Cambria"/>
          <w:lang w:val="sr-Cyrl-RS"/>
        </w:rPr>
        <w:t xml:space="preserve">анализе ефеката. </w:t>
      </w:r>
      <w:r w:rsidR="00D57233" w:rsidRPr="001B32CA">
        <w:rPr>
          <w:rFonts w:asciiTheme="minorHAnsi" w:eastAsia="Cambria" w:hAnsiTheme="minorHAnsi" w:cs="Cambria"/>
          <w:lang w:val="sr-Cyrl-RS"/>
        </w:rPr>
        <w:t>О</w:t>
      </w:r>
      <w:r w:rsidRPr="00D24D62">
        <w:rPr>
          <w:rFonts w:asciiTheme="minorHAnsi" w:eastAsia="Cambria" w:hAnsiTheme="minorHAnsi" w:cs="Cambria"/>
          <w:lang w:val="sr-Cyrl-RS"/>
        </w:rPr>
        <w:t>длук</w:t>
      </w:r>
      <w:r w:rsidR="00D57233" w:rsidRPr="001B32CA">
        <w:rPr>
          <w:rFonts w:asciiTheme="minorHAnsi" w:eastAsia="Cambria" w:hAnsiTheme="minorHAnsi" w:cs="Cambria"/>
          <w:lang w:val="sr-Cyrl-RS"/>
        </w:rPr>
        <w:t>у</w:t>
      </w:r>
      <w:r w:rsidRPr="00D24D62">
        <w:rPr>
          <w:rFonts w:asciiTheme="minorHAnsi" w:eastAsia="Cambria" w:hAnsiTheme="minorHAnsi" w:cs="Cambria"/>
          <w:lang w:val="sr-Cyrl-RS"/>
        </w:rPr>
        <w:t xml:space="preserve"> о спровођењу </w:t>
      </w:r>
      <w:r w:rsidRPr="001B32CA">
        <w:rPr>
          <w:rFonts w:asciiTheme="minorHAnsi" w:eastAsia="Cambria" w:hAnsiTheme="minorHAnsi" w:cs="Cambria"/>
          <w:i/>
        </w:rPr>
        <w:t>ex</w:t>
      </w:r>
      <w:r w:rsidR="00FE39F0" w:rsidRPr="00FE39F0">
        <w:rPr>
          <w:rFonts w:asciiTheme="minorHAnsi" w:eastAsia="Cambria" w:hAnsiTheme="minorHAnsi" w:cs="Cambria"/>
          <w:i/>
          <w:lang w:val="sr-Cyrl-RS"/>
        </w:rPr>
        <w:t>-</w:t>
      </w:r>
      <w:r w:rsidRPr="001B32CA">
        <w:rPr>
          <w:rFonts w:asciiTheme="minorHAnsi" w:eastAsia="Cambria" w:hAnsiTheme="minorHAnsi" w:cs="Cambria"/>
          <w:i/>
        </w:rPr>
        <w:t>ante</w:t>
      </w:r>
      <w:r w:rsidRPr="00D24D62">
        <w:rPr>
          <w:rFonts w:asciiTheme="minorHAnsi" w:eastAsia="Cambria" w:hAnsiTheme="minorHAnsi" w:cs="Cambria"/>
          <w:i/>
          <w:lang w:val="sr-Cyrl-RS"/>
        </w:rPr>
        <w:t xml:space="preserve"> </w:t>
      </w:r>
      <w:r w:rsidRPr="00D24D62">
        <w:rPr>
          <w:rFonts w:asciiTheme="minorHAnsi" w:eastAsia="Cambria" w:hAnsiTheme="minorHAnsi" w:cs="Cambria"/>
          <w:lang w:val="sr-Cyrl-RS"/>
        </w:rPr>
        <w:t xml:space="preserve">анализе ефеката докумената јавних политика предлагач доноси на основу резултата теста нивоа утицаја и приоритета, а који се спроводи у складу са Прилогом 1. Уредбе. </w:t>
      </w:r>
    </w:p>
    <w:p w14:paraId="70ACC91B" w14:textId="1FCB22A2" w:rsidR="00127A27" w:rsidRPr="00D24D62" w:rsidRDefault="005A2645" w:rsidP="00D23848">
      <w:pPr>
        <w:spacing w:before="120"/>
        <w:jc w:val="both"/>
        <w:rPr>
          <w:rFonts w:asciiTheme="minorHAnsi" w:eastAsia="Cambria" w:hAnsiTheme="minorHAnsi" w:cs="Cambria"/>
          <w:lang w:val="sr-Cyrl-RS"/>
        </w:rPr>
      </w:pPr>
      <w:r w:rsidRPr="00D24D62">
        <w:rPr>
          <w:rFonts w:asciiTheme="minorHAnsi" w:eastAsia="Cambria" w:hAnsiTheme="minorHAnsi" w:cs="Cambria"/>
          <w:lang w:val="sr-Cyrl-RS"/>
        </w:rPr>
        <w:t xml:space="preserve">Имајући у виду да </w:t>
      </w:r>
      <w:r w:rsidR="00B00748" w:rsidRPr="001B32CA">
        <w:rPr>
          <w:rFonts w:asciiTheme="minorHAnsi" w:eastAsia="Cambria" w:hAnsiTheme="minorHAnsi" w:cs="Cambria"/>
          <w:lang w:val="sr-Cyrl-RS"/>
        </w:rPr>
        <w:t xml:space="preserve">се налаза ефеката не спроводи </w:t>
      </w:r>
      <w:r w:rsidRPr="00D24D62">
        <w:rPr>
          <w:rFonts w:asciiTheme="minorHAnsi" w:eastAsia="Cambria" w:hAnsiTheme="minorHAnsi" w:cs="Cambria"/>
          <w:lang w:val="sr-Cyrl-RS"/>
        </w:rPr>
        <w:t>само</w:t>
      </w:r>
      <w:r w:rsidR="00B00748" w:rsidRPr="001B32CA">
        <w:rPr>
          <w:rFonts w:asciiTheme="minorHAnsi" w:eastAsia="Cambria" w:hAnsiTheme="minorHAnsi" w:cs="Cambria"/>
          <w:lang w:val="sr-Cyrl-RS"/>
        </w:rPr>
        <w:t xml:space="preserve"> за</w:t>
      </w:r>
      <w:r w:rsidRPr="00D24D62">
        <w:rPr>
          <w:rFonts w:asciiTheme="minorHAnsi" w:eastAsia="Cambria" w:hAnsiTheme="minorHAnsi" w:cs="Cambria"/>
          <w:lang w:val="sr-Cyrl-RS"/>
        </w:rPr>
        <w:t xml:space="preserve"> јавне политике које имају низак утицај и</w:t>
      </w:r>
      <w:r w:rsidR="00D06977" w:rsidRPr="00D24D62">
        <w:rPr>
          <w:rFonts w:asciiTheme="minorHAnsi" w:eastAsia="Cambria" w:hAnsiTheme="minorHAnsi" w:cs="Cambria"/>
          <w:lang w:val="sr-Cyrl-RS"/>
        </w:rPr>
        <w:t xml:space="preserve"> низак приоритет, као и чињениц</w:t>
      </w:r>
      <w:r w:rsidR="00D06977" w:rsidRPr="001B32CA">
        <w:rPr>
          <w:rFonts w:asciiTheme="minorHAnsi" w:eastAsia="Cambria" w:hAnsiTheme="minorHAnsi" w:cs="Cambria"/>
          <w:lang w:val="sr-Cyrl-RS"/>
        </w:rPr>
        <w:t>у</w:t>
      </w:r>
      <w:r w:rsidRPr="00D24D62">
        <w:rPr>
          <w:rFonts w:asciiTheme="minorHAnsi" w:eastAsia="Cambria" w:hAnsiTheme="minorHAnsi" w:cs="Cambria"/>
          <w:lang w:val="sr-Cyrl-RS"/>
        </w:rPr>
        <w:t xml:space="preserve"> да </w:t>
      </w:r>
      <w:r w:rsidR="00B00748" w:rsidRPr="001B32CA">
        <w:rPr>
          <w:rFonts w:asciiTheme="minorHAnsi" w:eastAsia="Cambria" w:hAnsiTheme="minorHAnsi" w:cs="Cambria"/>
          <w:lang w:val="sr-Cyrl-RS"/>
        </w:rPr>
        <w:t>су</w:t>
      </w:r>
      <w:r w:rsidRPr="00D24D62">
        <w:rPr>
          <w:rFonts w:asciiTheme="minorHAnsi" w:eastAsia="Cambria" w:hAnsiTheme="minorHAnsi" w:cs="Cambria"/>
          <w:lang w:val="sr-Cyrl-RS"/>
        </w:rPr>
        <w:t xml:space="preserve"> </w:t>
      </w:r>
      <w:r w:rsidR="00444A15" w:rsidRPr="001B32CA">
        <w:rPr>
          <w:rFonts w:asciiTheme="minorHAnsi" w:eastAsia="Cambria" w:hAnsiTheme="minorHAnsi" w:cs="Cambria"/>
          <w:lang w:val="sr-Cyrl-RS"/>
        </w:rPr>
        <w:t>Стратегиј</w:t>
      </w:r>
      <w:r w:rsidR="00B00748" w:rsidRPr="001B32CA">
        <w:rPr>
          <w:rFonts w:asciiTheme="minorHAnsi" w:eastAsia="Cambria" w:hAnsiTheme="minorHAnsi" w:cs="Cambria"/>
          <w:lang w:val="sr-Cyrl-RS"/>
        </w:rPr>
        <w:t>ом</w:t>
      </w:r>
      <w:r w:rsidRPr="00D24D62">
        <w:rPr>
          <w:rFonts w:asciiTheme="minorHAnsi" w:eastAsia="Cambria" w:hAnsiTheme="minorHAnsi" w:cs="Cambria"/>
          <w:lang w:val="sr-Cyrl-RS"/>
        </w:rPr>
        <w:t xml:space="preserve"> </w:t>
      </w:r>
      <w:r w:rsidR="00B00748" w:rsidRPr="001B32CA">
        <w:rPr>
          <w:rFonts w:asciiTheme="minorHAnsi" w:eastAsia="Cambria" w:hAnsiTheme="minorHAnsi" w:cs="Cambria"/>
          <w:lang w:val="sr-Cyrl-RS"/>
        </w:rPr>
        <w:t xml:space="preserve">планиране </w:t>
      </w:r>
      <w:r w:rsidRPr="00D24D62">
        <w:rPr>
          <w:rFonts w:asciiTheme="minorHAnsi" w:eastAsia="Cambria" w:hAnsiTheme="minorHAnsi" w:cs="Cambria"/>
          <w:lang w:val="sr-Cyrl-RS"/>
        </w:rPr>
        <w:t xml:space="preserve">мере високог политичког приоритета са значајним политичким, фискалним или правним последицама, утврђено </w:t>
      </w:r>
      <w:r w:rsidR="00B00748" w:rsidRPr="001B32CA">
        <w:rPr>
          <w:rFonts w:asciiTheme="minorHAnsi" w:eastAsia="Cambria" w:hAnsiTheme="minorHAnsi" w:cs="Cambria"/>
          <w:lang w:val="sr-Cyrl-RS"/>
        </w:rPr>
        <w:t xml:space="preserve">је </w:t>
      </w:r>
      <w:r w:rsidRPr="00D24D62">
        <w:rPr>
          <w:rFonts w:asciiTheme="minorHAnsi" w:eastAsia="Cambria" w:hAnsiTheme="minorHAnsi" w:cs="Cambria"/>
          <w:lang w:val="sr-Cyrl-RS"/>
        </w:rPr>
        <w:t>да је</w:t>
      </w:r>
      <w:r w:rsidR="00B00748" w:rsidRPr="001B32CA">
        <w:rPr>
          <w:rFonts w:asciiTheme="minorHAnsi" w:eastAsia="Cambria" w:hAnsiTheme="minorHAnsi" w:cs="Cambria"/>
          <w:lang w:val="sr-Cyrl-RS"/>
        </w:rPr>
        <w:t xml:space="preserve"> приликом израде Стратегије </w:t>
      </w:r>
      <w:r w:rsidRPr="00D24D62">
        <w:rPr>
          <w:rFonts w:asciiTheme="minorHAnsi" w:eastAsia="Cambria" w:hAnsiTheme="minorHAnsi" w:cs="Cambria"/>
          <w:lang w:val="sr-Cyrl-RS"/>
        </w:rPr>
        <w:t>било потребно спров</w:t>
      </w:r>
      <w:r w:rsidR="00B00748" w:rsidRPr="001B32CA">
        <w:rPr>
          <w:rFonts w:asciiTheme="minorHAnsi" w:eastAsia="Cambria" w:hAnsiTheme="minorHAnsi" w:cs="Cambria"/>
          <w:lang w:val="sr-Cyrl-RS"/>
        </w:rPr>
        <w:t>одити</w:t>
      </w:r>
      <w:r w:rsidRPr="00D24D62">
        <w:rPr>
          <w:rFonts w:asciiTheme="minorHAnsi" w:eastAsia="Cambria" w:hAnsiTheme="minorHAnsi" w:cs="Cambria"/>
          <w:lang w:val="sr-Cyrl-RS"/>
        </w:rPr>
        <w:t xml:space="preserve"> анализу ефеката, </w:t>
      </w:r>
      <w:r w:rsidR="00B00748" w:rsidRPr="001B32CA">
        <w:rPr>
          <w:rFonts w:asciiTheme="minorHAnsi" w:eastAsia="Cambria" w:hAnsiTheme="minorHAnsi" w:cs="Cambria"/>
          <w:lang w:val="sr-Cyrl-RS"/>
        </w:rPr>
        <w:t>што је случај и са</w:t>
      </w:r>
      <w:r w:rsidRPr="00D24D62">
        <w:rPr>
          <w:rFonts w:asciiTheme="minorHAnsi" w:eastAsia="Cambria" w:hAnsiTheme="minorHAnsi" w:cs="Cambria"/>
          <w:lang w:val="sr-Cyrl-RS"/>
        </w:rPr>
        <w:t xml:space="preserve"> Програм</w:t>
      </w:r>
      <w:r w:rsidR="00B00748" w:rsidRPr="001B32CA">
        <w:rPr>
          <w:rFonts w:asciiTheme="minorHAnsi" w:eastAsia="Cambria" w:hAnsiTheme="minorHAnsi" w:cs="Cambria"/>
          <w:lang w:val="sr-Cyrl-RS"/>
        </w:rPr>
        <w:t>ом којим се наставља планирање у обла</w:t>
      </w:r>
      <w:r w:rsidR="00D06977" w:rsidRPr="001B32CA">
        <w:rPr>
          <w:rFonts w:asciiTheme="minorHAnsi" w:eastAsia="Cambria" w:hAnsiTheme="minorHAnsi" w:cs="Cambria"/>
          <w:lang w:val="sr-Cyrl-RS"/>
        </w:rPr>
        <w:t>с</w:t>
      </w:r>
      <w:r w:rsidR="00B00748" w:rsidRPr="001B32CA">
        <w:rPr>
          <w:rFonts w:asciiTheme="minorHAnsi" w:eastAsia="Cambria" w:hAnsiTheme="minorHAnsi" w:cs="Cambria"/>
          <w:lang w:val="sr-Cyrl-RS"/>
        </w:rPr>
        <w:t>ти развоја еУправе</w:t>
      </w:r>
      <w:r w:rsidRPr="00D24D62">
        <w:rPr>
          <w:rFonts w:asciiTheme="minorHAnsi" w:eastAsia="Cambria" w:hAnsiTheme="minorHAnsi" w:cs="Cambria"/>
          <w:lang w:val="sr-Cyrl-RS"/>
        </w:rPr>
        <w:t xml:space="preserve">. </w:t>
      </w:r>
    </w:p>
    <w:p w14:paraId="7D1B6C64" w14:textId="2915F83E" w:rsidR="00127A27" w:rsidRPr="00D24D62" w:rsidRDefault="00D23848" w:rsidP="00D23848">
      <w:pPr>
        <w:spacing w:before="120"/>
        <w:jc w:val="both"/>
        <w:rPr>
          <w:rFonts w:asciiTheme="minorHAnsi" w:eastAsia="Cambria" w:hAnsiTheme="minorHAnsi" w:cs="Cambria"/>
          <w:lang w:val="sr-Cyrl-RS"/>
        </w:rPr>
      </w:pPr>
      <w:r w:rsidRPr="001B32CA">
        <w:rPr>
          <w:rFonts w:asciiTheme="minorHAnsi" w:eastAsia="Cambria" w:hAnsiTheme="minorHAnsi" w:cs="Cambria"/>
          <w:lang w:val="sr-Cyrl-RS"/>
        </w:rPr>
        <w:lastRenderedPageBreak/>
        <w:t>У</w:t>
      </w:r>
      <w:r w:rsidR="005A2645" w:rsidRPr="00D24D62">
        <w:rPr>
          <w:rFonts w:asciiTheme="minorHAnsi" w:eastAsia="Cambria" w:hAnsiTheme="minorHAnsi" w:cs="Cambria"/>
          <w:lang w:val="sr-Cyrl-RS"/>
        </w:rPr>
        <w:t xml:space="preserve"> погледу обима спровођења анализе ефеката, чланом 8. Уредбе су детаљно представљни случајеви у којима је потребно спровести детаљну анализу ефеката. Основни критеријум јесте процен</w:t>
      </w:r>
      <w:r w:rsidR="00B00748" w:rsidRPr="001B32CA">
        <w:rPr>
          <w:rFonts w:asciiTheme="minorHAnsi" w:eastAsia="Cambria" w:hAnsiTheme="minorHAnsi" w:cs="Cambria"/>
          <w:lang w:val="sr-Cyrl-RS"/>
        </w:rPr>
        <w:t>а</w:t>
      </w:r>
      <w:r w:rsidR="005A2645" w:rsidRPr="00D24D62">
        <w:rPr>
          <w:rFonts w:asciiTheme="minorHAnsi" w:eastAsia="Cambria" w:hAnsiTheme="minorHAnsi" w:cs="Cambria"/>
          <w:lang w:val="sr-Cyrl-RS"/>
        </w:rPr>
        <w:t xml:space="preserve"> да ће </w:t>
      </w:r>
      <w:r w:rsidR="00B00748" w:rsidRPr="001B32CA">
        <w:rPr>
          <w:rFonts w:asciiTheme="minorHAnsi" w:eastAsia="Cambria" w:hAnsiTheme="minorHAnsi" w:cs="Cambria"/>
          <w:lang w:val="sr-Cyrl-RS"/>
        </w:rPr>
        <w:t xml:space="preserve">конкретна </w:t>
      </w:r>
      <w:r w:rsidR="005A2645" w:rsidRPr="00D24D62">
        <w:rPr>
          <w:rFonts w:asciiTheme="minorHAnsi" w:eastAsia="Cambria" w:hAnsiTheme="minorHAnsi" w:cs="Cambria"/>
          <w:lang w:val="sr-Cyrl-RS"/>
        </w:rPr>
        <w:t>мер</w:t>
      </w:r>
      <w:r w:rsidR="00B00748" w:rsidRPr="001B32CA">
        <w:rPr>
          <w:rFonts w:asciiTheme="minorHAnsi" w:eastAsia="Cambria" w:hAnsiTheme="minorHAnsi" w:cs="Cambria"/>
          <w:lang w:val="sr-Cyrl-RS"/>
        </w:rPr>
        <w:t>а</w:t>
      </w:r>
      <w:r w:rsidR="005A2645" w:rsidRPr="00D24D62">
        <w:rPr>
          <w:rFonts w:asciiTheme="minorHAnsi" w:eastAsia="Cambria" w:hAnsiTheme="minorHAnsi" w:cs="Cambria"/>
          <w:lang w:val="sr-Cyrl-RS"/>
        </w:rPr>
        <w:t xml:space="preserve"> јавне политике изазвати значајне ефекте на физичка лица, укључујући и осетљиве категорије становништа, као и/или на правна лица, и/или на буџет Републике Србије, и/или на животну средину и/или органе јавне власти</w:t>
      </w:r>
      <w:r w:rsidR="00B00748" w:rsidRPr="001B32CA">
        <w:rPr>
          <w:rFonts w:asciiTheme="minorHAnsi" w:eastAsia="Cambria" w:hAnsiTheme="minorHAnsi" w:cs="Cambria"/>
          <w:lang w:val="sr-Cyrl-RS"/>
        </w:rPr>
        <w:t xml:space="preserve"> и то</w:t>
      </w:r>
      <w:r w:rsidR="005A2645" w:rsidRPr="00D24D62">
        <w:rPr>
          <w:rFonts w:asciiTheme="minorHAnsi" w:eastAsia="Cambria" w:hAnsiTheme="minorHAnsi" w:cs="Cambria"/>
          <w:lang w:val="sr-Cyrl-RS"/>
        </w:rPr>
        <w:t>:</w:t>
      </w:r>
    </w:p>
    <w:p w14:paraId="29DD80CF" w14:textId="1C0A5487" w:rsidR="00127A27" w:rsidRPr="00D24D62" w:rsidRDefault="00B00748" w:rsidP="001305D2">
      <w:pPr>
        <w:numPr>
          <w:ilvl w:val="0"/>
          <w:numId w:val="5"/>
        </w:numPr>
        <w:jc w:val="both"/>
        <w:rPr>
          <w:rFonts w:asciiTheme="minorHAnsi" w:eastAsia="Cambria" w:hAnsiTheme="minorHAnsi" w:cs="Cambria"/>
          <w:lang w:val="sr-Cyrl-RS"/>
        </w:rPr>
      </w:pPr>
      <w:r w:rsidRPr="001B32CA">
        <w:rPr>
          <w:rFonts w:asciiTheme="minorHAnsi" w:eastAsia="Cambria" w:hAnsiTheme="minorHAnsi" w:cs="Cambria"/>
          <w:lang w:val="sr-Cyrl-RS"/>
        </w:rPr>
        <w:t>у</w:t>
      </w:r>
      <w:r w:rsidR="005A2645" w:rsidRPr="00D24D62">
        <w:rPr>
          <w:rFonts w:asciiTheme="minorHAnsi" w:eastAsia="Cambria" w:hAnsiTheme="minorHAnsi" w:cs="Cambria"/>
          <w:lang w:val="sr-Cyrl-RS"/>
        </w:rPr>
        <w:t>тицај на више од 200.000 грађана;</w:t>
      </w:r>
    </w:p>
    <w:p w14:paraId="31A34EC8" w14:textId="370624C3" w:rsidR="00127A27" w:rsidRPr="00D24D62" w:rsidRDefault="00B00748" w:rsidP="001305D2">
      <w:pPr>
        <w:numPr>
          <w:ilvl w:val="0"/>
          <w:numId w:val="5"/>
        </w:numPr>
        <w:jc w:val="both"/>
        <w:rPr>
          <w:rFonts w:asciiTheme="minorHAnsi" w:eastAsia="Cambria" w:hAnsiTheme="minorHAnsi" w:cs="Cambria"/>
          <w:lang w:val="sr-Cyrl-RS"/>
        </w:rPr>
      </w:pPr>
      <w:r w:rsidRPr="001B32CA">
        <w:rPr>
          <w:rFonts w:asciiTheme="minorHAnsi" w:eastAsia="Cambria" w:hAnsiTheme="minorHAnsi" w:cs="Cambria"/>
          <w:lang w:val="sr-Cyrl-RS"/>
        </w:rPr>
        <w:t>у</w:t>
      </w:r>
      <w:r w:rsidR="005A2645" w:rsidRPr="00D24D62">
        <w:rPr>
          <w:rFonts w:asciiTheme="minorHAnsi" w:eastAsia="Cambria" w:hAnsiTheme="minorHAnsi" w:cs="Cambria"/>
          <w:lang w:val="sr-Cyrl-RS"/>
        </w:rPr>
        <w:t xml:space="preserve">тицај на тржиште и услове конкуренције; </w:t>
      </w:r>
    </w:p>
    <w:p w14:paraId="6112105E" w14:textId="01BD1826" w:rsidR="00127A27" w:rsidRPr="00D24D62" w:rsidRDefault="00060DEA" w:rsidP="001305D2">
      <w:pPr>
        <w:numPr>
          <w:ilvl w:val="0"/>
          <w:numId w:val="5"/>
        </w:numPr>
        <w:jc w:val="both"/>
        <w:rPr>
          <w:rFonts w:asciiTheme="minorHAnsi" w:eastAsia="Cambria" w:hAnsiTheme="minorHAnsi" w:cs="Cambria"/>
          <w:lang w:val="sr-Cyrl-RS"/>
        </w:rPr>
      </w:pPr>
      <w:r w:rsidRPr="001B32CA">
        <w:rPr>
          <w:rFonts w:asciiTheme="minorHAnsi" w:eastAsia="Cambria" w:hAnsiTheme="minorHAnsi" w:cs="Cambria"/>
          <w:lang w:val="sr-Cyrl-RS"/>
        </w:rPr>
        <w:t>у</w:t>
      </w:r>
      <w:r w:rsidR="005A2645" w:rsidRPr="00D24D62">
        <w:rPr>
          <w:rFonts w:asciiTheme="minorHAnsi" w:eastAsia="Cambria" w:hAnsiTheme="minorHAnsi" w:cs="Cambria"/>
          <w:lang w:val="sr-Cyrl-RS"/>
        </w:rPr>
        <w:t>тицај на више од 5% предузетника или правних лица одређене категорије разврставања, по критеријумима утврђеним законом који уређује рачуноводство или на више од 20% тих лица у одређеној делатности, ако мере јавне политике доминантно утичу на пословање у тој области;</w:t>
      </w:r>
    </w:p>
    <w:p w14:paraId="0D0ACB74" w14:textId="095C22B5" w:rsidR="00127A27" w:rsidRPr="00D24D62" w:rsidRDefault="00060DEA" w:rsidP="001305D2">
      <w:pPr>
        <w:numPr>
          <w:ilvl w:val="0"/>
          <w:numId w:val="5"/>
        </w:numPr>
        <w:jc w:val="both"/>
        <w:rPr>
          <w:rFonts w:asciiTheme="minorHAnsi" w:eastAsia="Cambria" w:hAnsiTheme="minorHAnsi" w:cs="Cambria"/>
          <w:lang w:val="sr-Cyrl-RS"/>
        </w:rPr>
      </w:pPr>
      <w:r w:rsidRPr="001B32CA">
        <w:rPr>
          <w:rFonts w:asciiTheme="minorHAnsi" w:eastAsia="Cambria" w:hAnsiTheme="minorHAnsi" w:cs="Cambria"/>
          <w:lang w:val="sr-Cyrl-RS"/>
        </w:rPr>
        <w:t>с</w:t>
      </w:r>
      <w:r w:rsidRPr="00D24D62">
        <w:rPr>
          <w:rFonts w:asciiTheme="minorHAnsi" w:eastAsia="Cambria" w:hAnsiTheme="minorHAnsi" w:cs="Cambria"/>
          <w:lang w:val="sr-Cyrl-RS"/>
        </w:rPr>
        <w:t xml:space="preserve">провођење </w:t>
      </w:r>
      <w:r w:rsidR="005A2645" w:rsidRPr="00D24D62">
        <w:rPr>
          <w:rFonts w:asciiTheme="minorHAnsi" w:eastAsia="Cambria" w:hAnsiTheme="minorHAnsi" w:cs="Cambria"/>
          <w:lang w:val="sr-Cyrl-RS"/>
        </w:rPr>
        <w:t>јавних инвестиција, нарочито капиталних пројеката у складу са прописима који уређују садржину, начин припреме и оцене, као и праћења спровођења и извештавање о реализацији капиталних пројеката.</w:t>
      </w:r>
    </w:p>
    <w:p w14:paraId="722BEACB" w14:textId="77777777" w:rsidR="00127A27" w:rsidRPr="00D24D62" w:rsidRDefault="00127A27">
      <w:pPr>
        <w:jc w:val="both"/>
        <w:rPr>
          <w:rFonts w:asciiTheme="minorHAnsi" w:eastAsia="Cambria" w:hAnsiTheme="minorHAnsi" w:cs="Cambria"/>
          <w:lang w:val="sr-Cyrl-RS"/>
        </w:rPr>
      </w:pPr>
    </w:p>
    <w:p w14:paraId="51AD5C01" w14:textId="27C581E6" w:rsidR="00D23848" w:rsidRPr="001B32CA" w:rsidRDefault="001C21E1" w:rsidP="00D23848">
      <w:pPr>
        <w:spacing w:after="160" w:line="259" w:lineRule="auto"/>
        <w:jc w:val="both"/>
        <w:rPr>
          <w:rFonts w:asciiTheme="minorHAnsi" w:eastAsia="Cambria" w:hAnsiTheme="minorHAnsi" w:cs="Cambria"/>
          <w:b/>
          <w:u w:val="single"/>
          <w:lang w:val="sr-Cyrl-RS"/>
        </w:rPr>
      </w:pPr>
      <w:r w:rsidRPr="001B32CA">
        <w:rPr>
          <w:rFonts w:asciiTheme="minorHAnsi" w:eastAsia="Cambria" w:hAnsiTheme="minorHAnsi" w:cs="Cambria"/>
          <w:b/>
          <w:u w:val="single"/>
          <w:lang w:val="sr-Cyrl-RS"/>
        </w:rPr>
        <w:t>4</w:t>
      </w:r>
      <w:r w:rsidR="00D23848" w:rsidRPr="00D24D62">
        <w:rPr>
          <w:rFonts w:asciiTheme="minorHAnsi" w:eastAsia="Cambria" w:hAnsiTheme="minorHAnsi" w:cs="Cambria"/>
          <w:b/>
          <w:u w:val="single"/>
          <w:lang w:val="sr-Cyrl-RS"/>
        </w:rPr>
        <w:t xml:space="preserve">.2. Препоруке </w:t>
      </w:r>
      <w:r w:rsidR="00D23848" w:rsidRPr="001B32CA">
        <w:rPr>
          <w:rFonts w:asciiTheme="minorHAnsi" w:eastAsia="Cambria" w:hAnsiTheme="minorHAnsi" w:cs="Cambria"/>
          <w:b/>
          <w:u w:val="single"/>
          <w:lang w:val="sr-Cyrl-RS"/>
        </w:rPr>
        <w:t>у вези обима</w:t>
      </w:r>
      <w:r w:rsidR="00D23848" w:rsidRPr="00D24D62">
        <w:rPr>
          <w:rFonts w:asciiTheme="minorHAnsi" w:eastAsia="Cambria" w:hAnsiTheme="minorHAnsi" w:cs="Cambria"/>
          <w:b/>
          <w:u w:val="single"/>
          <w:lang w:val="sr-Cyrl-RS"/>
        </w:rPr>
        <w:t xml:space="preserve"> анализ</w:t>
      </w:r>
      <w:r w:rsidR="00D23848" w:rsidRPr="001B32CA">
        <w:rPr>
          <w:rFonts w:asciiTheme="minorHAnsi" w:eastAsia="Cambria" w:hAnsiTheme="minorHAnsi" w:cs="Cambria"/>
          <w:b/>
          <w:u w:val="single"/>
          <w:lang w:val="sr-Cyrl-RS"/>
        </w:rPr>
        <w:t>е</w:t>
      </w:r>
      <w:r w:rsidR="00D23848" w:rsidRPr="00D24D62">
        <w:rPr>
          <w:rFonts w:asciiTheme="minorHAnsi" w:eastAsia="Cambria" w:hAnsiTheme="minorHAnsi" w:cs="Cambria"/>
          <w:b/>
          <w:u w:val="single"/>
          <w:lang w:val="sr-Cyrl-RS"/>
        </w:rPr>
        <w:t xml:space="preserve"> ефеката </w:t>
      </w:r>
      <w:r w:rsidR="00D23848" w:rsidRPr="001B32CA">
        <w:rPr>
          <w:rFonts w:asciiTheme="minorHAnsi" w:eastAsia="Cambria" w:hAnsiTheme="minorHAnsi" w:cs="Cambria"/>
          <w:b/>
          <w:u w:val="single"/>
          <w:lang w:val="sr-Cyrl-RS"/>
        </w:rPr>
        <w:t>која треба да се спровидити током израде Програма</w:t>
      </w:r>
      <w:r w:rsidR="00D23848" w:rsidRPr="00D24D62">
        <w:rPr>
          <w:rFonts w:asciiTheme="minorHAnsi" w:eastAsia="Cambria" w:hAnsiTheme="minorHAnsi" w:cs="Cambria"/>
          <w:b/>
          <w:u w:val="single"/>
          <w:lang w:val="sr-Cyrl-RS"/>
        </w:rPr>
        <w:t xml:space="preserve"> </w:t>
      </w:r>
    </w:p>
    <w:p w14:paraId="2FA19A82" w14:textId="079EA833" w:rsidR="00D23848" w:rsidRPr="001B32CA" w:rsidRDefault="00D23848" w:rsidP="00D06977">
      <w:pPr>
        <w:jc w:val="both"/>
        <w:rPr>
          <w:rFonts w:asciiTheme="minorHAnsi" w:eastAsia="Cambria" w:hAnsiTheme="minorHAnsi" w:cs="Cambria"/>
          <w:b/>
          <w:lang w:val="sr-Cyrl-RS"/>
        </w:rPr>
      </w:pPr>
      <w:r w:rsidRPr="00D24D62">
        <w:rPr>
          <w:rFonts w:asciiTheme="minorHAnsi" w:eastAsia="Cambria" w:hAnsiTheme="minorHAnsi" w:cs="Cambria"/>
          <w:b/>
          <w:lang w:val="sr-Cyrl-RS"/>
        </w:rPr>
        <w:t xml:space="preserve">Имајући у виду </w:t>
      </w:r>
      <w:r w:rsidRPr="001B32CA">
        <w:rPr>
          <w:rFonts w:asciiTheme="minorHAnsi" w:eastAsia="Cambria" w:hAnsiTheme="minorHAnsi" w:cs="Cambria"/>
          <w:b/>
          <w:lang w:val="sr-Cyrl-RS"/>
        </w:rPr>
        <w:t>значај</w:t>
      </w:r>
      <w:r w:rsidRPr="00D24D62">
        <w:rPr>
          <w:rFonts w:asciiTheme="minorHAnsi" w:eastAsia="Cambria" w:hAnsiTheme="minorHAnsi" w:cs="Cambria"/>
          <w:b/>
          <w:lang w:val="sr-Cyrl-RS"/>
        </w:rPr>
        <w:t xml:space="preserve"> </w:t>
      </w:r>
      <w:r w:rsidRPr="001B32CA">
        <w:rPr>
          <w:rFonts w:asciiTheme="minorHAnsi" w:eastAsia="Cambria" w:hAnsiTheme="minorHAnsi" w:cs="Cambria"/>
          <w:b/>
          <w:lang w:val="sr-Cyrl-RS"/>
        </w:rPr>
        <w:t xml:space="preserve">Програма, као </w:t>
      </w:r>
      <w:r w:rsidRPr="00D24D62">
        <w:rPr>
          <w:rFonts w:asciiTheme="minorHAnsi" w:eastAsia="Cambria" w:hAnsiTheme="minorHAnsi" w:cs="Cambria"/>
          <w:b/>
          <w:lang w:val="sr-Cyrl-RS"/>
        </w:rPr>
        <w:t>документ</w:t>
      </w:r>
      <w:r w:rsidRPr="001B32CA">
        <w:rPr>
          <w:rFonts w:asciiTheme="minorHAnsi" w:eastAsia="Cambria" w:hAnsiTheme="minorHAnsi" w:cs="Cambria"/>
          <w:b/>
          <w:lang w:val="sr-Cyrl-RS"/>
        </w:rPr>
        <w:t>а</w:t>
      </w:r>
      <w:r w:rsidRPr="00D24D62">
        <w:rPr>
          <w:rFonts w:asciiTheme="minorHAnsi" w:eastAsia="Cambria" w:hAnsiTheme="minorHAnsi" w:cs="Cambria"/>
          <w:b/>
          <w:lang w:val="sr-Cyrl-RS"/>
        </w:rPr>
        <w:t xml:space="preserve"> јавн</w:t>
      </w:r>
      <w:r w:rsidRPr="001B32CA">
        <w:rPr>
          <w:rFonts w:asciiTheme="minorHAnsi" w:eastAsia="Cambria" w:hAnsiTheme="minorHAnsi" w:cs="Cambria"/>
          <w:b/>
          <w:lang w:val="sr-Cyrl-RS"/>
        </w:rPr>
        <w:t>их</w:t>
      </w:r>
      <w:r w:rsidRPr="00D24D62">
        <w:rPr>
          <w:rFonts w:asciiTheme="minorHAnsi" w:eastAsia="Cambria" w:hAnsiTheme="minorHAnsi" w:cs="Cambria"/>
          <w:b/>
          <w:lang w:val="sr-Cyrl-RS"/>
        </w:rPr>
        <w:t xml:space="preserve"> политик</w:t>
      </w:r>
      <w:r w:rsidRPr="001B32CA">
        <w:rPr>
          <w:rFonts w:asciiTheme="minorHAnsi" w:eastAsia="Cambria" w:hAnsiTheme="minorHAnsi" w:cs="Cambria"/>
          <w:b/>
          <w:lang w:val="sr-Cyrl-RS"/>
        </w:rPr>
        <w:t>а</w:t>
      </w:r>
      <w:r w:rsidRPr="00D24D62">
        <w:rPr>
          <w:rFonts w:asciiTheme="minorHAnsi" w:eastAsia="Cambria" w:hAnsiTheme="minorHAnsi" w:cs="Cambria"/>
          <w:b/>
          <w:lang w:val="sr-Cyrl-RS"/>
        </w:rPr>
        <w:t xml:space="preserve"> у области електронске управе</w:t>
      </w:r>
      <w:r w:rsidRPr="001B32CA">
        <w:rPr>
          <w:rFonts w:asciiTheme="minorHAnsi" w:eastAsia="Cambria" w:hAnsiTheme="minorHAnsi" w:cs="Cambria"/>
          <w:b/>
          <w:lang w:val="sr-Cyrl-RS"/>
        </w:rPr>
        <w:t xml:space="preserve">, потребно је током израде Програма </w:t>
      </w:r>
      <w:r w:rsidR="00383708">
        <w:rPr>
          <w:rFonts w:asciiTheme="minorHAnsi" w:eastAsia="Cambria" w:hAnsiTheme="minorHAnsi" w:cs="Cambria"/>
          <w:b/>
          <w:lang w:val="sr-Cyrl-RS"/>
        </w:rPr>
        <w:t>спровести</w:t>
      </w:r>
      <w:r w:rsidRPr="001B32CA">
        <w:rPr>
          <w:rFonts w:asciiTheme="minorHAnsi" w:eastAsia="Cambria" w:hAnsiTheme="minorHAnsi" w:cs="Cambria"/>
          <w:b/>
          <w:lang w:val="sr-Cyrl-RS"/>
        </w:rPr>
        <w:t xml:space="preserve"> </w:t>
      </w:r>
      <w:r w:rsidRPr="001B32CA">
        <w:rPr>
          <w:rFonts w:asciiTheme="minorHAnsi" w:eastAsia="Cambria" w:hAnsiTheme="minorHAnsi" w:cs="Cambria"/>
          <w:b/>
          <w:i/>
        </w:rPr>
        <w:t>ex</w:t>
      </w:r>
      <w:r w:rsidR="00FE39F0" w:rsidRPr="00FE39F0">
        <w:rPr>
          <w:rFonts w:asciiTheme="minorHAnsi" w:eastAsia="Cambria" w:hAnsiTheme="minorHAnsi" w:cs="Cambria"/>
          <w:b/>
          <w:i/>
          <w:lang w:val="sr-Cyrl-RS"/>
        </w:rPr>
        <w:t>-</w:t>
      </w:r>
      <w:r w:rsidRPr="001B32CA">
        <w:rPr>
          <w:rFonts w:asciiTheme="minorHAnsi" w:eastAsia="Cambria" w:hAnsiTheme="minorHAnsi" w:cs="Cambria"/>
          <w:b/>
          <w:i/>
        </w:rPr>
        <w:t>ante</w:t>
      </w:r>
      <w:r w:rsidR="00383708">
        <w:rPr>
          <w:rFonts w:asciiTheme="minorHAnsi" w:eastAsia="Cambria" w:hAnsiTheme="minorHAnsi" w:cs="Cambria"/>
          <w:b/>
          <w:lang w:val="sr-Cyrl-RS"/>
        </w:rPr>
        <w:t xml:space="preserve"> анализу</w:t>
      </w:r>
      <w:r w:rsidRPr="00D24D62">
        <w:rPr>
          <w:rFonts w:asciiTheme="minorHAnsi" w:eastAsia="Cambria" w:hAnsiTheme="minorHAnsi" w:cs="Cambria"/>
          <w:b/>
          <w:lang w:val="sr-Cyrl-RS"/>
        </w:rPr>
        <w:t xml:space="preserve"> ефеката</w:t>
      </w:r>
      <w:r w:rsidRPr="001B32CA">
        <w:rPr>
          <w:rFonts w:asciiTheme="minorHAnsi" w:eastAsia="Cambria" w:hAnsiTheme="minorHAnsi" w:cs="Cambria"/>
          <w:b/>
          <w:lang w:val="sr-Cyrl-RS"/>
        </w:rPr>
        <w:t xml:space="preserve"> у складу са Законом и Уредбом. Међутим,</w:t>
      </w:r>
      <w:r w:rsidRPr="00D24D62">
        <w:rPr>
          <w:rFonts w:asciiTheme="minorHAnsi" w:eastAsia="Cambria" w:hAnsiTheme="minorHAnsi" w:cs="Cambria"/>
          <w:b/>
          <w:lang w:val="sr-Cyrl-RS"/>
        </w:rPr>
        <w:t xml:space="preserve"> детаљн</w:t>
      </w:r>
      <w:r w:rsidRPr="001B32CA">
        <w:rPr>
          <w:rFonts w:asciiTheme="minorHAnsi" w:eastAsia="Cambria" w:hAnsiTheme="minorHAnsi" w:cs="Cambria"/>
          <w:b/>
          <w:lang w:val="sr-Cyrl-RS"/>
        </w:rPr>
        <w:t>у</w:t>
      </w:r>
      <w:r w:rsidRPr="00D24D62">
        <w:rPr>
          <w:rFonts w:asciiTheme="minorHAnsi" w:eastAsia="Cambria" w:hAnsiTheme="minorHAnsi" w:cs="Cambria"/>
          <w:b/>
          <w:lang w:val="sr-Cyrl-RS"/>
        </w:rPr>
        <w:t xml:space="preserve"> </w:t>
      </w:r>
      <w:r w:rsidRPr="001B32CA">
        <w:rPr>
          <w:rFonts w:asciiTheme="minorHAnsi" w:eastAsia="Cambria" w:hAnsiTheme="minorHAnsi" w:cs="Cambria"/>
          <w:b/>
          <w:i/>
        </w:rPr>
        <w:t>ex</w:t>
      </w:r>
      <w:r w:rsidR="00FE39F0" w:rsidRPr="00FE39F0">
        <w:rPr>
          <w:rFonts w:asciiTheme="minorHAnsi" w:eastAsia="Cambria" w:hAnsiTheme="minorHAnsi" w:cs="Cambria"/>
          <w:b/>
          <w:i/>
          <w:lang w:val="sr-Cyrl-RS"/>
        </w:rPr>
        <w:t>-</w:t>
      </w:r>
      <w:r w:rsidRPr="001B32CA">
        <w:rPr>
          <w:rFonts w:asciiTheme="minorHAnsi" w:eastAsia="Cambria" w:hAnsiTheme="minorHAnsi" w:cs="Cambria"/>
          <w:b/>
          <w:i/>
        </w:rPr>
        <w:t>ante</w:t>
      </w:r>
      <w:r w:rsidRPr="00D24D62">
        <w:rPr>
          <w:rFonts w:asciiTheme="minorHAnsi" w:eastAsia="Cambria" w:hAnsiTheme="minorHAnsi" w:cs="Cambria"/>
          <w:b/>
          <w:lang w:val="sr-Cyrl-RS"/>
        </w:rPr>
        <w:t xml:space="preserve"> анализа ефеката </w:t>
      </w:r>
      <w:r w:rsidRPr="001B32CA">
        <w:rPr>
          <w:rFonts w:asciiTheme="minorHAnsi" w:eastAsia="Cambria" w:hAnsiTheme="minorHAnsi" w:cs="Cambria"/>
          <w:b/>
          <w:lang w:val="sr-Cyrl-RS"/>
        </w:rPr>
        <w:t>је оправдано спроводити само за оне мере које у могу имати значајне ефекте, таксативно наведене у члану 8. став 4. Уредбе. Сматрамо да чак и у том случају детаљну анализу није неопходно спроводити у односу на мере о чијем спровођењу је Влада већ раније донела одлуку, односно мере чије се спровођење прописује законом или предвиђа међународним уговором. Ово обзиром да се подразумева да је детаљна анализе ефеката тих мера требала да се врши пре доношења те одлуке, односно усвајања закона или потписивања тј. ратификације уговора</w:t>
      </w:r>
      <w:r w:rsidRPr="00D24D62">
        <w:rPr>
          <w:rFonts w:asciiTheme="minorHAnsi" w:eastAsia="Cambria" w:hAnsiTheme="minorHAnsi" w:cs="Cambria"/>
          <w:b/>
          <w:lang w:val="sr-Cyrl-RS"/>
        </w:rPr>
        <w:t>.</w:t>
      </w:r>
      <w:r w:rsidRPr="001B32CA">
        <w:rPr>
          <w:rFonts w:asciiTheme="minorHAnsi" w:eastAsia="Cambria" w:hAnsiTheme="minorHAnsi" w:cs="Cambria"/>
          <w:b/>
          <w:lang w:val="sr-Cyrl-RS"/>
        </w:rPr>
        <w:t xml:space="preserve"> Наравно, ако је реч о очигледном проблему који би таква мера произвела, могуће је преиспитати могућу алтернативну опцију за решење тог проблема, односно постизање жељеног ефект</w:t>
      </w:r>
      <w:r w:rsidR="00D06977" w:rsidRPr="001B32CA">
        <w:rPr>
          <w:rFonts w:asciiTheme="minorHAnsi" w:eastAsia="Cambria" w:hAnsiTheme="minorHAnsi" w:cs="Cambria"/>
          <w:b/>
          <w:lang w:val="sr-Cyrl-RS"/>
        </w:rPr>
        <w:t>а</w:t>
      </w:r>
      <w:r w:rsidRPr="001B32CA">
        <w:rPr>
          <w:rFonts w:asciiTheme="minorHAnsi" w:eastAsia="Cambria" w:hAnsiTheme="minorHAnsi" w:cs="Cambria"/>
          <w:b/>
          <w:lang w:val="sr-Cyrl-RS"/>
        </w:rPr>
        <w:t xml:space="preserve">.  </w:t>
      </w:r>
    </w:p>
    <w:p w14:paraId="14491166" w14:textId="77777777" w:rsidR="00D06977" w:rsidRPr="001B32CA" w:rsidRDefault="00D06977" w:rsidP="00D06977">
      <w:pPr>
        <w:jc w:val="both"/>
        <w:rPr>
          <w:rFonts w:asciiTheme="minorHAnsi" w:eastAsia="Cambria" w:hAnsiTheme="minorHAnsi" w:cs="Cambria"/>
          <w:b/>
          <w:lang w:val="sr-Cyrl-RS"/>
        </w:rPr>
      </w:pPr>
    </w:p>
    <w:p w14:paraId="19DB5CCB" w14:textId="4723B295" w:rsidR="00127A27" w:rsidRPr="00D24D62" w:rsidRDefault="001C21E1">
      <w:pPr>
        <w:spacing w:after="160" w:line="259" w:lineRule="auto"/>
        <w:jc w:val="both"/>
        <w:rPr>
          <w:rFonts w:asciiTheme="minorHAnsi" w:eastAsia="Cambria" w:hAnsiTheme="minorHAnsi" w:cs="Cambria"/>
          <w:b/>
          <w:u w:val="single"/>
          <w:lang w:val="sr-Cyrl-RS"/>
        </w:rPr>
      </w:pPr>
      <w:r w:rsidRPr="001B32CA">
        <w:rPr>
          <w:rFonts w:asciiTheme="minorHAnsi" w:eastAsia="Cambria" w:hAnsiTheme="minorHAnsi" w:cs="Cambria"/>
          <w:b/>
          <w:u w:val="single"/>
          <w:lang w:val="sr-Cyrl-RS"/>
        </w:rPr>
        <w:t>4</w:t>
      </w:r>
      <w:r w:rsidR="00D23848" w:rsidRPr="00D24D62">
        <w:rPr>
          <w:rFonts w:asciiTheme="minorHAnsi" w:eastAsia="Cambria" w:hAnsiTheme="minorHAnsi" w:cs="Cambria"/>
          <w:b/>
          <w:u w:val="single"/>
          <w:lang w:val="sr-Cyrl-RS"/>
        </w:rPr>
        <w:t>.</w:t>
      </w:r>
      <w:r w:rsidR="00D23848" w:rsidRPr="001B32CA">
        <w:rPr>
          <w:rFonts w:asciiTheme="minorHAnsi" w:eastAsia="Cambria" w:hAnsiTheme="minorHAnsi" w:cs="Cambria"/>
          <w:b/>
          <w:u w:val="single"/>
          <w:lang w:val="sr-Cyrl-RS"/>
        </w:rPr>
        <w:t>3</w:t>
      </w:r>
      <w:r w:rsidR="005A2645" w:rsidRPr="00D24D62">
        <w:rPr>
          <w:rFonts w:asciiTheme="minorHAnsi" w:eastAsia="Cambria" w:hAnsiTheme="minorHAnsi" w:cs="Cambria"/>
          <w:b/>
          <w:u w:val="single"/>
          <w:lang w:val="sr-Cyrl-RS"/>
        </w:rPr>
        <w:t xml:space="preserve">. Препоруке </w:t>
      </w:r>
      <w:r w:rsidR="00060DEA" w:rsidRPr="001B32CA">
        <w:rPr>
          <w:rFonts w:asciiTheme="minorHAnsi" w:eastAsia="Cambria" w:hAnsiTheme="minorHAnsi" w:cs="Cambria"/>
          <w:b/>
          <w:u w:val="single"/>
          <w:lang w:val="sr-Cyrl-RS"/>
        </w:rPr>
        <w:t>у вези садржаја</w:t>
      </w:r>
      <w:r w:rsidR="005A2645" w:rsidRPr="00D24D62">
        <w:rPr>
          <w:rFonts w:asciiTheme="minorHAnsi" w:eastAsia="Cambria" w:hAnsiTheme="minorHAnsi" w:cs="Cambria"/>
          <w:b/>
          <w:u w:val="single"/>
          <w:lang w:val="sr-Cyrl-RS"/>
        </w:rPr>
        <w:t xml:space="preserve"> </w:t>
      </w:r>
      <w:r w:rsidR="00060DEA" w:rsidRPr="001B32CA">
        <w:rPr>
          <w:rFonts w:asciiTheme="minorHAnsi" w:eastAsia="Cambria" w:hAnsiTheme="minorHAnsi" w:cs="Cambria"/>
          <w:b/>
          <w:u w:val="single"/>
          <w:lang w:val="sr-Cyrl-RS"/>
        </w:rPr>
        <w:t>И</w:t>
      </w:r>
      <w:r w:rsidR="005A2645" w:rsidRPr="00D24D62">
        <w:rPr>
          <w:rFonts w:asciiTheme="minorHAnsi" w:eastAsia="Cambria" w:hAnsiTheme="minorHAnsi" w:cs="Cambria"/>
          <w:b/>
          <w:u w:val="single"/>
          <w:lang w:val="sr-Cyrl-RS"/>
        </w:rPr>
        <w:t xml:space="preserve">звештаја о спроведеној анализи ефеката јавне политике </w:t>
      </w:r>
    </w:p>
    <w:p w14:paraId="0F8392B8" w14:textId="6C545572" w:rsidR="00127A27" w:rsidRPr="001B32CA" w:rsidRDefault="005A2645">
      <w:pPr>
        <w:spacing w:after="160" w:line="259" w:lineRule="auto"/>
        <w:jc w:val="both"/>
        <w:rPr>
          <w:rFonts w:asciiTheme="minorHAnsi" w:eastAsia="Cambria" w:hAnsiTheme="minorHAnsi" w:cs="Cambria"/>
          <w:b/>
          <w:lang w:val="sr-Cyrl-RS"/>
        </w:rPr>
      </w:pPr>
      <w:r w:rsidRPr="00D24D62">
        <w:rPr>
          <w:rFonts w:asciiTheme="minorHAnsi" w:eastAsia="Cambria" w:hAnsiTheme="minorHAnsi" w:cs="Cambria"/>
          <w:b/>
          <w:lang w:val="sr-Cyrl-RS"/>
        </w:rPr>
        <w:t xml:space="preserve">Сажетак </w:t>
      </w:r>
      <w:r w:rsidRPr="001B32CA">
        <w:rPr>
          <w:rFonts w:asciiTheme="minorHAnsi" w:eastAsia="Cambria" w:hAnsiTheme="minorHAnsi" w:cs="Cambria"/>
          <w:b/>
          <w:i/>
        </w:rPr>
        <w:t>ex</w:t>
      </w:r>
      <w:r w:rsidR="00FE39F0" w:rsidRPr="00FE39F0">
        <w:rPr>
          <w:rFonts w:asciiTheme="minorHAnsi" w:eastAsia="Cambria" w:hAnsiTheme="minorHAnsi" w:cs="Cambria"/>
          <w:b/>
          <w:i/>
          <w:lang w:val="sr-Cyrl-RS"/>
        </w:rPr>
        <w:t>-</w:t>
      </w:r>
      <w:r w:rsidRPr="001B32CA">
        <w:rPr>
          <w:rFonts w:asciiTheme="minorHAnsi" w:eastAsia="Cambria" w:hAnsiTheme="minorHAnsi" w:cs="Cambria"/>
          <w:b/>
          <w:i/>
        </w:rPr>
        <w:t>ante</w:t>
      </w:r>
      <w:r w:rsidRPr="00D24D62">
        <w:rPr>
          <w:rFonts w:asciiTheme="minorHAnsi" w:eastAsia="Cambria" w:hAnsiTheme="minorHAnsi" w:cs="Cambria"/>
          <w:b/>
          <w:i/>
          <w:lang w:val="sr-Cyrl-RS"/>
        </w:rPr>
        <w:t xml:space="preserve"> </w:t>
      </w:r>
      <w:r w:rsidRPr="00D24D62">
        <w:rPr>
          <w:rFonts w:asciiTheme="minorHAnsi" w:eastAsia="Cambria" w:hAnsiTheme="minorHAnsi" w:cs="Cambria"/>
          <w:b/>
          <w:lang w:val="sr-Cyrl-RS"/>
        </w:rPr>
        <w:t xml:space="preserve">анализе ефеката је потребно </w:t>
      </w:r>
      <w:r w:rsidR="00060DEA" w:rsidRPr="001B32CA">
        <w:rPr>
          <w:rFonts w:asciiTheme="minorHAnsi" w:eastAsia="Cambria" w:hAnsiTheme="minorHAnsi" w:cs="Cambria"/>
          <w:b/>
          <w:lang w:val="sr-Cyrl-RS"/>
        </w:rPr>
        <w:t>презентовати</w:t>
      </w:r>
      <w:r w:rsidR="00060DEA" w:rsidRPr="00D24D62">
        <w:rPr>
          <w:rFonts w:asciiTheme="minorHAnsi" w:eastAsia="Cambria" w:hAnsiTheme="minorHAnsi" w:cs="Cambria"/>
          <w:b/>
          <w:lang w:val="sr-Cyrl-RS"/>
        </w:rPr>
        <w:t xml:space="preserve"> </w:t>
      </w:r>
      <w:r w:rsidRPr="00D24D62">
        <w:rPr>
          <w:rFonts w:asciiTheme="minorHAnsi" w:eastAsia="Cambria" w:hAnsiTheme="minorHAnsi" w:cs="Cambria"/>
          <w:b/>
          <w:lang w:val="sr-Cyrl-RS"/>
        </w:rPr>
        <w:t xml:space="preserve">у самом тексту Програма наводећи најзначајније налазе. Уз Програм се такође </w:t>
      </w:r>
      <w:r w:rsidR="00060DEA" w:rsidRPr="001B32CA">
        <w:rPr>
          <w:rFonts w:asciiTheme="minorHAnsi" w:eastAsia="Cambria" w:hAnsiTheme="minorHAnsi" w:cs="Cambria"/>
          <w:b/>
          <w:lang w:val="sr-Cyrl-RS"/>
        </w:rPr>
        <w:t>израђује</w:t>
      </w:r>
      <w:r w:rsidR="00060DEA" w:rsidRPr="00D24D62">
        <w:rPr>
          <w:rFonts w:asciiTheme="minorHAnsi" w:eastAsia="Cambria" w:hAnsiTheme="minorHAnsi" w:cs="Cambria"/>
          <w:b/>
          <w:lang w:val="sr-Cyrl-RS"/>
        </w:rPr>
        <w:t xml:space="preserve"> </w:t>
      </w:r>
      <w:r w:rsidRPr="00D24D62">
        <w:rPr>
          <w:rFonts w:asciiTheme="minorHAnsi" w:eastAsia="Cambria" w:hAnsiTheme="minorHAnsi" w:cs="Cambria"/>
          <w:b/>
          <w:lang w:val="sr-Cyrl-RS"/>
        </w:rPr>
        <w:t>и Извештај о спроведеној анализи ефеката</w:t>
      </w:r>
      <w:r w:rsidR="00060DEA" w:rsidRPr="001B32CA">
        <w:rPr>
          <w:rFonts w:asciiTheme="minorHAnsi" w:eastAsia="Cambria" w:hAnsiTheme="minorHAnsi" w:cs="Cambria"/>
          <w:b/>
          <w:lang w:val="sr-Cyrl-RS"/>
        </w:rPr>
        <w:t>,</w:t>
      </w:r>
      <w:r w:rsidRPr="00D24D62">
        <w:rPr>
          <w:rFonts w:asciiTheme="minorHAnsi" w:eastAsia="Cambria" w:hAnsiTheme="minorHAnsi" w:cs="Cambria"/>
          <w:b/>
          <w:lang w:val="sr-Cyrl-RS"/>
        </w:rPr>
        <w:t xml:space="preserve"> чија је форма и садржина дефинисана чл. 36</w:t>
      </w:r>
      <w:r w:rsidR="00060DEA" w:rsidRPr="001B32CA">
        <w:rPr>
          <w:rFonts w:asciiTheme="minorHAnsi" w:eastAsia="Cambria" w:hAnsiTheme="minorHAnsi" w:cs="Cambria"/>
          <w:b/>
          <w:lang w:val="sr-Cyrl-RS"/>
        </w:rPr>
        <w:t>. и</w:t>
      </w:r>
      <w:r w:rsidRPr="00D24D62">
        <w:rPr>
          <w:rFonts w:asciiTheme="minorHAnsi" w:eastAsia="Cambria" w:hAnsiTheme="minorHAnsi" w:cs="Cambria"/>
          <w:b/>
          <w:lang w:val="sr-Cyrl-RS"/>
        </w:rPr>
        <w:t xml:space="preserve"> 37. Уредбе. </w:t>
      </w:r>
      <w:r w:rsidR="00060DEA" w:rsidRPr="001B32CA">
        <w:rPr>
          <w:rFonts w:asciiTheme="minorHAnsi" w:eastAsia="Cambria" w:hAnsiTheme="minorHAnsi" w:cs="Cambria"/>
          <w:b/>
          <w:lang w:val="sr-Cyrl-RS"/>
        </w:rPr>
        <w:t>Само у</w:t>
      </w:r>
      <w:r w:rsidRPr="00D24D62">
        <w:rPr>
          <w:rFonts w:asciiTheme="minorHAnsi" w:eastAsia="Cambria" w:hAnsiTheme="minorHAnsi" w:cs="Cambria"/>
          <w:b/>
          <w:lang w:val="sr-Cyrl-RS"/>
        </w:rPr>
        <w:t xml:space="preserve"> изузетним случајевима, када је целокупан садржај анализе ефеката садржан у самом тексту Програма, није обавезно сачињавати посебан извештај о спроведеној анализи ефеката јавне политике.</w:t>
      </w:r>
    </w:p>
    <w:p w14:paraId="1FD5CCC6" w14:textId="4D55C718" w:rsidR="00127A27" w:rsidRPr="003935A9" w:rsidRDefault="00060DEA">
      <w:pPr>
        <w:spacing w:before="120" w:after="200"/>
        <w:jc w:val="both"/>
        <w:rPr>
          <w:rFonts w:asciiTheme="minorHAnsi" w:eastAsia="Cambria" w:hAnsiTheme="minorHAnsi" w:cs="Cambria"/>
          <w:b/>
          <w:lang w:val="sr-Cyrl-RS"/>
        </w:rPr>
      </w:pPr>
      <w:r w:rsidRPr="001B32CA">
        <w:rPr>
          <w:rFonts w:asciiTheme="minorHAnsi" w:eastAsia="Cambria" w:hAnsiTheme="minorHAnsi" w:cs="Cambria"/>
          <w:b/>
          <w:lang w:val="sr-Cyrl-RS"/>
        </w:rPr>
        <w:t>И</w:t>
      </w:r>
      <w:r w:rsidR="003935A9">
        <w:rPr>
          <w:rFonts w:asciiTheme="minorHAnsi" w:eastAsia="Cambria" w:hAnsiTheme="minorHAnsi" w:cs="Cambria"/>
          <w:b/>
          <w:lang w:val="sr-Cyrl-RS"/>
        </w:rPr>
        <w:t>звештај</w:t>
      </w:r>
      <w:r w:rsidR="005A2645" w:rsidRPr="00D24D62">
        <w:rPr>
          <w:rFonts w:asciiTheme="minorHAnsi" w:eastAsia="Cambria" w:hAnsiTheme="minorHAnsi" w:cs="Cambria"/>
          <w:b/>
          <w:lang w:val="sr-Cyrl-RS"/>
        </w:rPr>
        <w:t xml:space="preserve"> о спроведеној анализи ефеката Програма</w:t>
      </w:r>
      <w:r w:rsidR="003935A9">
        <w:rPr>
          <w:rFonts w:asciiTheme="minorHAnsi" w:eastAsia="Cambria" w:hAnsiTheme="minorHAnsi" w:cs="Cambria"/>
          <w:b/>
          <w:lang w:val="sr-Cyrl-RS"/>
        </w:rPr>
        <w:t xml:space="preserve"> би </w:t>
      </w:r>
      <w:r w:rsidRPr="001B32CA">
        <w:rPr>
          <w:rFonts w:asciiTheme="minorHAnsi" w:eastAsia="Cambria" w:hAnsiTheme="minorHAnsi" w:cs="Cambria"/>
          <w:b/>
          <w:lang w:val="sr-Cyrl-RS"/>
        </w:rPr>
        <w:t>треба</w:t>
      </w:r>
      <w:r w:rsidR="003935A9">
        <w:rPr>
          <w:rFonts w:asciiTheme="minorHAnsi" w:eastAsia="Cambria" w:hAnsiTheme="minorHAnsi" w:cs="Cambria"/>
          <w:b/>
          <w:lang w:val="sr-Cyrl-RS"/>
        </w:rPr>
        <w:t>л</w:t>
      </w:r>
      <w:r w:rsidRPr="001B32CA">
        <w:rPr>
          <w:rFonts w:asciiTheme="minorHAnsi" w:eastAsia="Cambria" w:hAnsiTheme="minorHAnsi" w:cs="Cambria"/>
          <w:b/>
          <w:lang w:val="sr-Cyrl-RS"/>
        </w:rPr>
        <w:t>о да</w:t>
      </w:r>
      <w:r w:rsidR="008E402C" w:rsidRPr="001B32CA">
        <w:rPr>
          <w:rFonts w:asciiTheme="minorHAnsi" w:eastAsia="Cambria" w:hAnsiTheme="minorHAnsi" w:cs="Cambria"/>
          <w:b/>
          <w:lang w:val="sr-Cyrl-RS"/>
        </w:rPr>
        <w:t xml:space="preserve"> садржи све елементе прописане чланом 37. Уредбе.</w:t>
      </w:r>
    </w:p>
    <w:sectPr w:rsidR="00127A27" w:rsidRPr="003935A9">
      <w:footerReference w:type="default" r:id="rId21"/>
      <w:pgSz w:w="12240" w:h="15840"/>
      <w:pgMar w:top="1440" w:right="1440" w:bottom="1440" w:left="1440"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EF93E1" w15:done="0"/>
  <w15:commentEx w15:paraId="3808D9C8" w15:done="0"/>
  <w15:commentEx w15:paraId="4697AC97" w15:done="0"/>
  <w15:commentEx w15:paraId="43C4FC04" w15:done="0"/>
  <w15:commentEx w15:paraId="7704F327" w15:done="0"/>
  <w15:commentEx w15:paraId="13F106DF" w15:done="0"/>
  <w15:commentEx w15:paraId="77BB0A97" w15:done="0"/>
  <w15:commentEx w15:paraId="5D924D8C" w15:done="0"/>
  <w15:commentEx w15:paraId="50B5D6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EF93E1" w16cid:durableId="20682EC8"/>
  <w16cid:commentId w16cid:paraId="3808D9C8" w16cid:durableId="20682331"/>
  <w16cid:commentId w16cid:paraId="4697AC97" w16cid:durableId="20682332"/>
  <w16cid:commentId w16cid:paraId="43C4FC04" w16cid:durableId="20682333"/>
  <w16cid:commentId w16cid:paraId="7704F327" w16cid:durableId="20682334"/>
  <w16cid:commentId w16cid:paraId="13F106DF" w16cid:durableId="20682335"/>
  <w16cid:commentId w16cid:paraId="77BB0A97" w16cid:durableId="20682337"/>
  <w16cid:commentId w16cid:paraId="5D924D8C" w16cid:durableId="20682338"/>
  <w16cid:commentId w16cid:paraId="50B5D617" w16cid:durableId="206823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1B79F" w14:textId="77777777" w:rsidR="005E0D02" w:rsidRDefault="005E0D02">
      <w:pPr>
        <w:spacing w:line="240" w:lineRule="auto"/>
      </w:pPr>
      <w:r>
        <w:separator/>
      </w:r>
    </w:p>
  </w:endnote>
  <w:endnote w:type="continuationSeparator" w:id="0">
    <w:p w14:paraId="42749A3A" w14:textId="77777777" w:rsidR="005E0D02" w:rsidRDefault="005E0D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24C16" w14:textId="77777777" w:rsidR="00C14AC2" w:rsidRDefault="00C14AC2">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F1FDD">
      <w:rPr>
        <w:caps/>
        <w:noProof/>
        <w:color w:val="4F81BD" w:themeColor="accent1"/>
      </w:rPr>
      <w:t>75</w:t>
    </w:r>
    <w:r>
      <w:rPr>
        <w:caps/>
        <w:noProof/>
        <w:color w:val="4F81BD" w:themeColor="accent1"/>
      </w:rPr>
      <w:fldChar w:fldCharType="end"/>
    </w:r>
  </w:p>
  <w:p w14:paraId="715DCD13" w14:textId="77777777" w:rsidR="00C14AC2" w:rsidRDefault="00C14A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F245D" w14:textId="77777777" w:rsidR="005E0D02" w:rsidRDefault="005E0D02">
      <w:pPr>
        <w:spacing w:line="240" w:lineRule="auto"/>
      </w:pPr>
      <w:r>
        <w:separator/>
      </w:r>
    </w:p>
  </w:footnote>
  <w:footnote w:type="continuationSeparator" w:id="0">
    <w:p w14:paraId="0958F174" w14:textId="77777777" w:rsidR="005E0D02" w:rsidRDefault="005E0D02">
      <w:pPr>
        <w:spacing w:line="240" w:lineRule="auto"/>
      </w:pPr>
      <w:r>
        <w:continuationSeparator/>
      </w:r>
    </w:p>
  </w:footnote>
  <w:footnote w:id="1">
    <w:p w14:paraId="53E2D26A" w14:textId="24FAACD6" w:rsidR="00C14AC2" w:rsidRPr="001B32CA" w:rsidRDefault="00C14AC2" w:rsidP="006D1803">
      <w:pPr>
        <w:jc w:val="both"/>
        <w:rPr>
          <w:rFonts w:asciiTheme="minorHAnsi" w:eastAsia="Cambria" w:hAnsiTheme="minorHAnsi" w:cs="Cambria"/>
          <w:sz w:val="20"/>
          <w:szCs w:val="20"/>
          <w:lang w:val="sr-Cyrl-RS"/>
        </w:rPr>
      </w:pPr>
      <w:r>
        <w:rPr>
          <w:rStyle w:val="FootnoteReference"/>
        </w:rPr>
        <w:footnoteRef/>
      </w:r>
      <w:r>
        <w:t xml:space="preserve"> </w:t>
      </w:r>
      <w:r w:rsidRPr="001B32CA">
        <w:rPr>
          <w:rFonts w:asciiTheme="minorHAnsi" w:eastAsia="Times New Roman" w:hAnsiTheme="minorHAnsi" w:cs="Times New Roman"/>
          <w:sz w:val="20"/>
          <w:szCs w:val="20"/>
        </w:rPr>
        <w:t>Народна Скупштина је усвојила Закон о планском систему (април 2018. године), а Влада Уредбу којом је прописала методолошка правила за израду докумената јавних политика  (фебруар 2019. године), чиме је тек почетком 2019. године заокружен правни оквир који уређује планирање јавних политика у Републици Србији. Имајући у виду да у периоду израде Стратегије нису важили поменути прописи, анализа ефеката јавних политика није била обавезујућа. Циљ ове реформе био успостављање регулаторног оквира за планирање јавних политика у Републици Србији, који ће омогућити конзистентно, координисано, реалистино и одговорно планирање. Затечено стање се огледало у постојању преко 100 важећих стратегија, које по правилу нису биле међусобно усаглашене, а често су биле и неспроводиве, пре свега јер приликом планирања нису уважаване финансијске и административне могућности и ограничења.</w:t>
      </w:r>
    </w:p>
    <w:p w14:paraId="7381CC3C" w14:textId="6B43C633" w:rsidR="00C14AC2" w:rsidRPr="006D1803" w:rsidRDefault="00C14AC2">
      <w:pPr>
        <w:pStyle w:val="FootnoteText"/>
        <w:rPr>
          <w:lang w:val="sr-Cyrl-RS"/>
        </w:rPr>
      </w:pPr>
    </w:p>
  </w:footnote>
  <w:footnote w:id="2">
    <w:p w14:paraId="46BBA313" w14:textId="77777777" w:rsidR="00C14AC2" w:rsidRPr="00D24D62" w:rsidRDefault="00C14AC2">
      <w:pPr>
        <w:spacing w:line="240" w:lineRule="auto"/>
        <w:jc w:val="both"/>
        <w:rPr>
          <w:sz w:val="20"/>
          <w:szCs w:val="20"/>
          <w:lang w:val="sr-Cyrl-RS"/>
        </w:rPr>
      </w:pPr>
      <w:r>
        <w:rPr>
          <w:vertAlign w:val="superscript"/>
        </w:rPr>
        <w:footnoteRef/>
      </w:r>
      <w:r w:rsidRPr="00D24D62">
        <w:rPr>
          <w:sz w:val="20"/>
          <w:szCs w:val="20"/>
          <w:lang w:val="sr-Cyrl-RS"/>
        </w:rPr>
        <w:t xml:space="preserve"> </w:t>
      </w:r>
      <w:r w:rsidRPr="00D24D62">
        <w:rPr>
          <w:rFonts w:ascii="Times New Roman" w:eastAsia="Times New Roman" w:hAnsi="Times New Roman" w:cs="Times New Roman"/>
          <w:lang w:val="sr-Cyrl-RS"/>
        </w:rPr>
        <w:t>Обавезни елементи стратегије прописани су чланом 13. Закона о планском систему, док су обавезни елементи акционих планова прописани чланом 17. истог закона.</w:t>
      </w:r>
    </w:p>
  </w:footnote>
  <w:footnote w:id="3">
    <w:p w14:paraId="701E64C6" w14:textId="77777777" w:rsidR="00C14AC2" w:rsidRPr="00D24D62" w:rsidRDefault="00C14AC2">
      <w:pPr>
        <w:spacing w:line="240" w:lineRule="auto"/>
        <w:rPr>
          <w:rFonts w:ascii="Times New Roman" w:eastAsia="Times New Roman" w:hAnsi="Times New Roman" w:cs="Times New Roman"/>
          <w:sz w:val="20"/>
          <w:szCs w:val="20"/>
          <w:lang w:val="sr-Cyrl-RS"/>
        </w:rPr>
      </w:pPr>
      <w:r>
        <w:rPr>
          <w:vertAlign w:val="superscript"/>
        </w:rPr>
        <w:footnoteRef/>
      </w:r>
      <w:r w:rsidRPr="00D24D62">
        <w:rPr>
          <w:rFonts w:ascii="Times New Roman" w:eastAsia="Times New Roman" w:hAnsi="Times New Roman" w:cs="Times New Roman"/>
          <w:sz w:val="20"/>
          <w:szCs w:val="20"/>
          <w:lang w:val="sr-Cyrl-RS"/>
        </w:rPr>
        <w:t xml:space="preserve"> </w:t>
      </w:r>
      <w:r w:rsidRPr="00D24D62">
        <w:rPr>
          <w:rFonts w:asciiTheme="minorHAnsi" w:eastAsia="Times New Roman" w:hAnsiTheme="minorHAnsi" w:cs="Times New Roman"/>
          <w:sz w:val="20"/>
          <w:szCs w:val="20"/>
          <w:lang w:val="sr-Cyrl-RS"/>
        </w:rPr>
        <w:t>Члан 55. Став 1. Тачка 7)</w:t>
      </w:r>
    </w:p>
  </w:footnote>
  <w:footnote w:id="4">
    <w:p w14:paraId="590CECE0" w14:textId="77777777" w:rsidR="00C14AC2" w:rsidRPr="00D24D62" w:rsidRDefault="00C14AC2">
      <w:pPr>
        <w:spacing w:line="240" w:lineRule="auto"/>
        <w:rPr>
          <w:sz w:val="20"/>
          <w:szCs w:val="20"/>
          <w:lang w:val="sr-Cyrl-RS"/>
        </w:rPr>
      </w:pPr>
      <w:r>
        <w:rPr>
          <w:vertAlign w:val="superscript"/>
        </w:rPr>
        <w:footnoteRef/>
      </w:r>
      <w:r w:rsidRPr="00D24D62">
        <w:rPr>
          <w:sz w:val="20"/>
          <w:szCs w:val="20"/>
          <w:lang w:val="sr-Cyrl-RS"/>
        </w:rPr>
        <w:t xml:space="preserve"> </w:t>
      </w:r>
      <w:r w:rsidRPr="00D24D62">
        <w:rPr>
          <w:rFonts w:asciiTheme="minorHAnsi" w:eastAsia="Times New Roman" w:hAnsiTheme="minorHAnsi" w:cs="Times New Roman"/>
          <w:sz w:val="20"/>
          <w:szCs w:val="20"/>
          <w:lang w:val="sr-Cyrl-RS"/>
        </w:rPr>
        <w:t>Члан 55. Став 1. Тачка 8)</w:t>
      </w:r>
    </w:p>
  </w:footnote>
  <w:footnote w:id="5">
    <w:p w14:paraId="335F8308" w14:textId="0D4D7289" w:rsidR="00C14AC2" w:rsidRPr="00D24D62" w:rsidRDefault="00C14AC2">
      <w:pPr>
        <w:spacing w:line="240" w:lineRule="auto"/>
        <w:rPr>
          <w:rFonts w:ascii="Times New Roman" w:eastAsia="Times New Roman" w:hAnsi="Times New Roman" w:cs="Times New Roman"/>
          <w:sz w:val="20"/>
          <w:szCs w:val="20"/>
          <w:lang w:val="sr-Cyrl-RS"/>
        </w:rPr>
      </w:pPr>
      <w:r>
        <w:rPr>
          <w:vertAlign w:val="superscript"/>
        </w:rPr>
        <w:footnoteRef/>
      </w:r>
      <w:r w:rsidRPr="00D24D62">
        <w:rPr>
          <w:rFonts w:ascii="Times New Roman" w:eastAsia="Times New Roman" w:hAnsi="Times New Roman" w:cs="Times New Roman"/>
          <w:sz w:val="20"/>
          <w:szCs w:val="20"/>
          <w:lang w:val="sr-Cyrl-RS"/>
        </w:rPr>
        <w:t xml:space="preserve"> </w:t>
      </w:r>
      <w:r w:rsidRPr="00D24D62">
        <w:rPr>
          <w:rFonts w:asciiTheme="minorHAnsi" w:eastAsia="Times New Roman" w:hAnsiTheme="minorHAnsi" w:cs="Times New Roman"/>
          <w:sz w:val="20"/>
          <w:szCs w:val="20"/>
          <w:lang w:val="sr-Cyrl-RS"/>
        </w:rPr>
        <w:t xml:space="preserve">Потврђено кроз текст </w:t>
      </w:r>
      <w:r w:rsidRPr="001B32CA">
        <w:rPr>
          <w:rFonts w:asciiTheme="minorHAnsi" w:eastAsia="Times New Roman" w:hAnsiTheme="minorHAnsi" w:cs="Times New Roman"/>
          <w:sz w:val="20"/>
          <w:szCs w:val="20"/>
          <w:lang w:val="sr-Cyrl-RS"/>
        </w:rPr>
        <w:t>в</w:t>
      </w:r>
      <w:r w:rsidRPr="00D24D62">
        <w:rPr>
          <w:rFonts w:asciiTheme="minorHAnsi" w:eastAsia="Times New Roman" w:hAnsiTheme="minorHAnsi" w:cs="Times New Roman"/>
          <w:sz w:val="20"/>
          <w:szCs w:val="20"/>
          <w:lang w:val="sr-Cyrl-RS"/>
        </w:rPr>
        <w:t xml:space="preserve">ажеће </w:t>
      </w:r>
      <w:r w:rsidRPr="001B32CA">
        <w:rPr>
          <w:rFonts w:asciiTheme="minorHAnsi" w:eastAsia="Times New Roman" w:hAnsiTheme="minorHAnsi" w:cs="Times New Roman"/>
          <w:sz w:val="20"/>
          <w:szCs w:val="20"/>
          <w:lang w:val="sr-Cyrl-RS"/>
        </w:rPr>
        <w:t>С</w:t>
      </w:r>
      <w:r w:rsidRPr="00D24D62">
        <w:rPr>
          <w:rFonts w:asciiTheme="minorHAnsi" w:eastAsia="Times New Roman" w:hAnsiTheme="minorHAnsi" w:cs="Times New Roman"/>
          <w:sz w:val="20"/>
          <w:szCs w:val="20"/>
          <w:lang w:val="sr-Cyrl-RS"/>
        </w:rPr>
        <w:t>тратегије и верификовано бројним медијским наступима врха Владе, укључујући и Председника Владе.</w:t>
      </w:r>
    </w:p>
  </w:footnote>
  <w:footnote w:id="6">
    <w:p w14:paraId="18D549B0" w14:textId="77777777" w:rsidR="00C14AC2" w:rsidRDefault="00C14AC2">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sidRPr="001B32CA">
        <w:rPr>
          <w:rFonts w:asciiTheme="minorHAnsi" w:eastAsia="Times New Roman" w:hAnsiTheme="minorHAnsi" w:cs="Times New Roman"/>
          <w:sz w:val="20"/>
          <w:szCs w:val="20"/>
        </w:rPr>
        <w:t>European Commission (SEC 2009) 92, Impact Assessment Guidelines, страна 28</w:t>
      </w:r>
    </w:p>
  </w:footnote>
  <w:footnote w:id="7">
    <w:p w14:paraId="4978956A" w14:textId="77777777" w:rsidR="00C14AC2" w:rsidRPr="000B292E" w:rsidRDefault="00C14AC2">
      <w:pPr>
        <w:pStyle w:val="FootnoteText"/>
        <w:rPr>
          <w:lang w:val="sr-Cyrl-RS"/>
        </w:rPr>
      </w:pPr>
      <w:r>
        <w:rPr>
          <w:rStyle w:val="FootnoteReference"/>
        </w:rPr>
        <w:footnoteRef/>
      </w:r>
      <w:r>
        <w:t xml:space="preserve"> </w:t>
      </w:r>
      <w:r w:rsidRPr="000B292E">
        <w:rPr>
          <w:rFonts w:asciiTheme="minorHAnsi" w:hAnsiTheme="minorHAnsi"/>
          <w:lang w:val="sr-Cyrl-RS"/>
        </w:rPr>
        <w:t>Републички завод за статистику Србије (2018), Употреба информационо-комуникационих технологија у Републици Србији, 2018</w:t>
      </w:r>
      <w:r>
        <w:rPr>
          <w:lang w:val="sr-Cyrl-RS"/>
        </w:rPr>
        <w:t xml:space="preserve"> </w:t>
      </w:r>
    </w:p>
  </w:footnote>
  <w:footnote w:id="8">
    <w:p w14:paraId="3208F15B" w14:textId="77777777" w:rsidR="00C14AC2" w:rsidRPr="00D24D62" w:rsidRDefault="00C14AC2">
      <w:pPr>
        <w:spacing w:line="240" w:lineRule="auto"/>
        <w:rPr>
          <w:rFonts w:ascii="Times New Roman" w:eastAsia="Times New Roman" w:hAnsi="Times New Roman" w:cs="Times New Roman"/>
          <w:sz w:val="20"/>
          <w:szCs w:val="20"/>
          <w:lang w:val="sr-Cyrl-RS"/>
        </w:rPr>
      </w:pPr>
      <w:r>
        <w:rPr>
          <w:vertAlign w:val="superscript"/>
        </w:rPr>
        <w:footnoteRef/>
      </w:r>
      <w:r w:rsidRPr="00D24D62">
        <w:rPr>
          <w:rFonts w:ascii="Times New Roman" w:eastAsia="Times New Roman" w:hAnsi="Times New Roman" w:cs="Times New Roman"/>
          <w:sz w:val="20"/>
          <w:szCs w:val="20"/>
          <w:lang w:val="sr-Cyrl-RS"/>
        </w:rPr>
        <w:t xml:space="preserve"> Уједињене Нације, доступно на </w:t>
      </w:r>
      <w:r>
        <w:rPr>
          <w:rFonts w:ascii="Times New Roman" w:eastAsia="Times New Roman" w:hAnsi="Times New Roman" w:cs="Times New Roman"/>
          <w:sz w:val="20"/>
          <w:szCs w:val="20"/>
        </w:rPr>
        <w:t>https</w:t>
      </w:r>
      <w:r w:rsidRPr="00D24D62">
        <w:rPr>
          <w:rFonts w:ascii="Times New Roman" w:eastAsia="Times New Roman" w:hAnsi="Times New Roman" w:cs="Times New Roman"/>
          <w:sz w:val="20"/>
          <w:szCs w:val="20"/>
          <w:lang w:val="sr-Cyrl-RS"/>
        </w:rPr>
        <w:t>://</w:t>
      </w:r>
      <w:r>
        <w:rPr>
          <w:rFonts w:ascii="Times New Roman" w:eastAsia="Times New Roman" w:hAnsi="Times New Roman" w:cs="Times New Roman"/>
          <w:sz w:val="20"/>
          <w:szCs w:val="20"/>
        </w:rPr>
        <w:t>publicadministration</w:t>
      </w:r>
      <w:r w:rsidRPr="00D24D62">
        <w:rPr>
          <w:rFonts w:ascii="Times New Roman" w:eastAsia="Times New Roman" w:hAnsi="Times New Roman" w:cs="Times New Roman"/>
          <w:sz w:val="20"/>
          <w:szCs w:val="20"/>
          <w:lang w:val="sr-Cyrl-RS"/>
        </w:rPr>
        <w:t>.</w:t>
      </w:r>
      <w:r>
        <w:rPr>
          <w:rFonts w:ascii="Times New Roman" w:eastAsia="Times New Roman" w:hAnsi="Times New Roman" w:cs="Times New Roman"/>
          <w:sz w:val="20"/>
          <w:szCs w:val="20"/>
        </w:rPr>
        <w:t>un</w:t>
      </w:r>
      <w:r w:rsidRPr="00D24D62">
        <w:rPr>
          <w:rFonts w:ascii="Times New Roman" w:eastAsia="Times New Roman" w:hAnsi="Times New Roman" w:cs="Times New Roman"/>
          <w:sz w:val="20"/>
          <w:szCs w:val="20"/>
          <w:lang w:val="sr-Cyrl-RS"/>
        </w:rPr>
        <w:t>.</w:t>
      </w:r>
      <w:r>
        <w:rPr>
          <w:rFonts w:ascii="Times New Roman" w:eastAsia="Times New Roman" w:hAnsi="Times New Roman" w:cs="Times New Roman"/>
          <w:sz w:val="20"/>
          <w:szCs w:val="20"/>
        </w:rPr>
        <w:t>org</w:t>
      </w:r>
      <w:r w:rsidRPr="00D24D62">
        <w:rPr>
          <w:rFonts w:ascii="Times New Roman" w:eastAsia="Times New Roman" w:hAnsi="Times New Roman" w:cs="Times New Roman"/>
          <w:sz w:val="20"/>
          <w:szCs w:val="20"/>
          <w:lang w:val="sr-Cyrl-RS"/>
        </w:rPr>
        <w:t>/</w:t>
      </w:r>
      <w:r>
        <w:rPr>
          <w:rFonts w:ascii="Times New Roman" w:eastAsia="Times New Roman" w:hAnsi="Times New Roman" w:cs="Times New Roman"/>
          <w:sz w:val="20"/>
          <w:szCs w:val="20"/>
        </w:rPr>
        <w:t>egovkb</w:t>
      </w:r>
      <w:r w:rsidRPr="00D24D62">
        <w:rPr>
          <w:rFonts w:ascii="Times New Roman" w:eastAsia="Times New Roman" w:hAnsi="Times New Roman" w:cs="Times New Roman"/>
          <w:sz w:val="20"/>
          <w:szCs w:val="20"/>
          <w:lang w:val="sr-Cyrl-RS"/>
        </w:rPr>
        <w:t>/</w:t>
      </w:r>
      <w:r>
        <w:rPr>
          <w:rFonts w:ascii="Times New Roman" w:eastAsia="Times New Roman" w:hAnsi="Times New Roman" w:cs="Times New Roman"/>
          <w:sz w:val="20"/>
          <w:szCs w:val="20"/>
        </w:rPr>
        <w:t>en</w:t>
      </w:r>
      <w:r w:rsidRPr="00D24D62">
        <w:rPr>
          <w:rFonts w:ascii="Times New Roman" w:eastAsia="Times New Roman" w:hAnsi="Times New Roman" w:cs="Times New Roman"/>
          <w:sz w:val="20"/>
          <w:szCs w:val="20"/>
          <w:lang w:val="sr-Cyrl-RS"/>
        </w:rPr>
        <w:t>-</w:t>
      </w:r>
      <w:r>
        <w:rPr>
          <w:rFonts w:ascii="Times New Roman" w:eastAsia="Times New Roman" w:hAnsi="Times New Roman" w:cs="Times New Roman"/>
          <w:sz w:val="20"/>
          <w:szCs w:val="20"/>
        </w:rPr>
        <w:t>us</w:t>
      </w:r>
      <w:r w:rsidRPr="00D24D62">
        <w:rPr>
          <w:rFonts w:ascii="Times New Roman" w:eastAsia="Times New Roman" w:hAnsi="Times New Roman" w:cs="Times New Roman"/>
          <w:sz w:val="20"/>
          <w:szCs w:val="20"/>
          <w:lang w:val="sr-Cyrl-RS"/>
        </w:rPr>
        <w:t>/</w:t>
      </w:r>
      <w:r>
        <w:rPr>
          <w:rFonts w:ascii="Times New Roman" w:eastAsia="Times New Roman" w:hAnsi="Times New Roman" w:cs="Times New Roman"/>
          <w:sz w:val="20"/>
          <w:szCs w:val="20"/>
        </w:rPr>
        <w:t>Data</w:t>
      </w:r>
      <w:r w:rsidRPr="00D24D62">
        <w:rPr>
          <w:rFonts w:ascii="Times New Roman" w:eastAsia="Times New Roman" w:hAnsi="Times New Roman" w:cs="Times New Roman"/>
          <w:sz w:val="20"/>
          <w:szCs w:val="20"/>
          <w:lang w:val="sr-Cyrl-RS"/>
        </w:rPr>
        <w:t>-</w:t>
      </w:r>
      <w:r>
        <w:rPr>
          <w:rFonts w:ascii="Times New Roman" w:eastAsia="Times New Roman" w:hAnsi="Times New Roman" w:cs="Times New Roman"/>
          <w:sz w:val="20"/>
          <w:szCs w:val="20"/>
        </w:rPr>
        <w:t>Center</w:t>
      </w:r>
    </w:p>
  </w:footnote>
  <w:footnote w:id="9">
    <w:p w14:paraId="1C1FEE7A" w14:textId="77777777" w:rsidR="00C14AC2" w:rsidRPr="00D24D62" w:rsidRDefault="00C14AC2">
      <w:pPr>
        <w:spacing w:line="240" w:lineRule="auto"/>
        <w:rPr>
          <w:rFonts w:ascii="Times New Roman" w:eastAsia="Times New Roman" w:hAnsi="Times New Roman" w:cs="Times New Roman"/>
          <w:sz w:val="20"/>
          <w:szCs w:val="20"/>
          <w:lang w:val="sr-Cyrl-RS"/>
        </w:rPr>
      </w:pPr>
      <w:r>
        <w:rPr>
          <w:vertAlign w:val="superscript"/>
        </w:rPr>
        <w:footnoteRef/>
      </w:r>
      <w:r w:rsidRPr="00D24D62">
        <w:rPr>
          <w:rFonts w:ascii="Times New Roman" w:eastAsia="Times New Roman" w:hAnsi="Times New Roman" w:cs="Times New Roman"/>
          <w:sz w:val="20"/>
          <w:szCs w:val="20"/>
          <w:lang w:val="sr-Cyrl-RS"/>
        </w:rPr>
        <w:t xml:space="preserve"> </w:t>
      </w:r>
      <w:r w:rsidRPr="00D24D62">
        <w:rPr>
          <w:rFonts w:asciiTheme="minorHAnsi" w:eastAsia="Times New Roman" w:hAnsiTheme="minorHAnsi" w:cs="Times New Roman"/>
          <w:sz w:val="20"/>
          <w:szCs w:val="20"/>
          <w:lang w:val="sr-Cyrl-RS"/>
        </w:rPr>
        <w:t xml:space="preserve">Уједињене Нације, доступно на </w:t>
      </w:r>
      <w:r w:rsidRPr="001B32CA">
        <w:rPr>
          <w:rFonts w:asciiTheme="minorHAnsi" w:eastAsia="Times New Roman" w:hAnsiTheme="minorHAnsi" w:cs="Times New Roman"/>
          <w:sz w:val="20"/>
          <w:szCs w:val="20"/>
        </w:rPr>
        <w:t>https</w:t>
      </w:r>
      <w:r w:rsidRPr="00D24D62">
        <w:rPr>
          <w:rFonts w:asciiTheme="minorHAnsi" w:eastAsia="Times New Roman" w:hAnsiTheme="minorHAnsi" w:cs="Times New Roman"/>
          <w:sz w:val="20"/>
          <w:szCs w:val="20"/>
          <w:lang w:val="sr-Cyrl-RS"/>
        </w:rPr>
        <w:t>://</w:t>
      </w:r>
      <w:r w:rsidRPr="001B32CA">
        <w:rPr>
          <w:rFonts w:asciiTheme="minorHAnsi" w:eastAsia="Times New Roman" w:hAnsiTheme="minorHAnsi" w:cs="Times New Roman"/>
          <w:sz w:val="20"/>
          <w:szCs w:val="20"/>
        </w:rPr>
        <w:t>publicadministration</w:t>
      </w:r>
      <w:r w:rsidRPr="00D24D62">
        <w:rPr>
          <w:rFonts w:asciiTheme="minorHAnsi" w:eastAsia="Times New Roman" w:hAnsiTheme="minorHAnsi" w:cs="Times New Roman"/>
          <w:sz w:val="20"/>
          <w:szCs w:val="20"/>
          <w:lang w:val="sr-Cyrl-RS"/>
        </w:rPr>
        <w:t>.</w:t>
      </w:r>
      <w:r w:rsidRPr="001B32CA">
        <w:rPr>
          <w:rFonts w:asciiTheme="minorHAnsi" w:eastAsia="Times New Roman" w:hAnsiTheme="minorHAnsi" w:cs="Times New Roman"/>
          <w:sz w:val="20"/>
          <w:szCs w:val="20"/>
        </w:rPr>
        <w:t>un</w:t>
      </w:r>
      <w:r w:rsidRPr="00D24D62">
        <w:rPr>
          <w:rFonts w:asciiTheme="minorHAnsi" w:eastAsia="Times New Roman" w:hAnsiTheme="minorHAnsi" w:cs="Times New Roman"/>
          <w:sz w:val="20"/>
          <w:szCs w:val="20"/>
          <w:lang w:val="sr-Cyrl-RS"/>
        </w:rPr>
        <w:t>.</w:t>
      </w:r>
      <w:r w:rsidRPr="001B32CA">
        <w:rPr>
          <w:rFonts w:asciiTheme="minorHAnsi" w:eastAsia="Times New Roman" w:hAnsiTheme="minorHAnsi" w:cs="Times New Roman"/>
          <w:sz w:val="20"/>
          <w:szCs w:val="20"/>
        </w:rPr>
        <w:t>org</w:t>
      </w:r>
      <w:r w:rsidRPr="00D24D62">
        <w:rPr>
          <w:rFonts w:asciiTheme="minorHAnsi" w:eastAsia="Times New Roman" w:hAnsiTheme="minorHAnsi" w:cs="Times New Roman"/>
          <w:sz w:val="20"/>
          <w:szCs w:val="20"/>
          <w:lang w:val="sr-Cyrl-RS"/>
        </w:rPr>
        <w:t>/</w:t>
      </w:r>
      <w:r w:rsidRPr="001B32CA">
        <w:rPr>
          <w:rFonts w:asciiTheme="minorHAnsi" w:eastAsia="Times New Roman" w:hAnsiTheme="minorHAnsi" w:cs="Times New Roman"/>
          <w:sz w:val="20"/>
          <w:szCs w:val="20"/>
        </w:rPr>
        <w:t>egovkb</w:t>
      </w:r>
      <w:r w:rsidRPr="00D24D62">
        <w:rPr>
          <w:rFonts w:asciiTheme="minorHAnsi" w:eastAsia="Times New Roman" w:hAnsiTheme="minorHAnsi" w:cs="Times New Roman"/>
          <w:sz w:val="20"/>
          <w:szCs w:val="20"/>
          <w:lang w:val="sr-Cyrl-RS"/>
        </w:rPr>
        <w:t>/</w:t>
      </w:r>
      <w:r w:rsidRPr="001B32CA">
        <w:rPr>
          <w:rFonts w:asciiTheme="minorHAnsi" w:eastAsia="Times New Roman" w:hAnsiTheme="minorHAnsi" w:cs="Times New Roman"/>
          <w:sz w:val="20"/>
          <w:szCs w:val="20"/>
        </w:rPr>
        <w:t>en</w:t>
      </w:r>
      <w:r w:rsidRPr="00D24D62">
        <w:rPr>
          <w:rFonts w:asciiTheme="minorHAnsi" w:eastAsia="Times New Roman" w:hAnsiTheme="minorHAnsi" w:cs="Times New Roman"/>
          <w:sz w:val="20"/>
          <w:szCs w:val="20"/>
          <w:lang w:val="sr-Cyrl-RS"/>
        </w:rPr>
        <w:t>-</w:t>
      </w:r>
      <w:r w:rsidRPr="001B32CA">
        <w:rPr>
          <w:rFonts w:asciiTheme="minorHAnsi" w:eastAsia="Times New Roman" w:hAnsiTheme="minorHAnsi" w:cs="Times New Roman"/>
          <w:sz w:val="20"/>
          <w:szCs w:val="20"/>
        </w:rPr>
        <w:t>us</w:t>
      </w:r>
      <w:r w:rsidRPr="00D24D62">
        <w:rPr>
          <w:rFonts w:asciiTheme="minorHAnsi" w:eastAsia="Times New Roman" w:hAnsiTheme="minorHAnsi" w:cs="Times New Roman"/>
          <w:sz w:val="20"/>
          <w:szCs w:val="20"/>
          <w:lang w:val="sr-Cyrl-RS"/>
        </w:rPr>
        <w:t>/</w:t>
      </w:r>
      <w:r w:rsidRPr="001B32CA">
        <w:rPr>
          <w:rFonts w:asciiTheme="minorHAnsi" w:eastAsia="Times New Roman" w:hAnsiTheme="minorHAnsi" w:cs="Times New Roman"/>
          <w:sz w:val="20"/>
          <w:szCs w:val="20"/>
        </w:rPr>
        <w:t>Data</w:t>
      </w:r>
      <w:r w:rsidRPr="00D24D62">
        <w:rPr>
          <w:rFonts w:asciiTheme="minorHAnsi" w:eastAsia="Times New Roman" w:hAnsiTheme="minorHAnsi" w:cs="Times New Roman"/>
          <w:sz w:val="20"/>
          <w:szCs w:val="20"/>
          <w:lang w:val="sr-Cyrl-RS"/>
        </w:rPr>
        <w:t>-</w:t>
      </w:r>
      <w:r w:rsidRPr="001B32CA">
        <w:rPr>
          <w:rFonts w:asciiTheme="minorHAnsi" w:eastAsia="Times New Roman" w:hAnsiTheme="minorHAnsi" w:cs="Times New Roman"/>
          <w:sz w:val="20"/>
          <w:szCs w:val="20"/>
        </w:rPr>
        <w:t>Center</w:t>
      </w:r>
    </w:p>
  </w:footnote>
  <w:footnote w:id="10">
    <w:p w14:paraId="511E44B1" w14:textId="35C7A8C3" w:rsidR="00C14AC2" w:rsidRPr="00704C64" w:rsidRDefault="00C14AC2" w:rsidP="00A97535">
      <w:pPr>
        <w:pStyle w:val="FootnoteText"/>
        <w:rPr>
          <w:rFonts w:asciiTheme="minorHAnsi" w:hAnsiTheme="minorHAnsi" w:cs="Franklin Gothic Book"/>
          <w:color w:val="000000"/>
          <w:lang w:val="sr-Cyrl-RS"/>
        </w:rPr>
      </w:pPr>
      <w:r>
        <w:rPr>
          <w:rStyle w:val="FootnoteReference"/>
        </w:rPr>
        <w:footnoteRef/>
      </w:r>
      <w:r w:rsidRPr="00D24D62">
        <w:rPr>
          <w:lang w:val="sr-Cyrl-RS"/>
        </w:rPr>
        <w:t xml:space="preserve"> </w:t>
      </w:r>
      <w:r w:rsidRPr="00704C64">
        <w:rPr>
          <w:rFonts w:asciiTheme="minorHAnsi" w:hAnsiTheme="minorHAnsi" w:cs="Franklin Gothic Book"/>
          <w:color w:val="000000"/>
          <w:lang w:val="sr-Cyrl-RS"/>
        </w:rPr>
        <w:t>Нпр. очигледано је да су следеће активности из Акционог плана  за период 2015 – 2016 мере које укључују већи број ктивности:</w:t>
      </w:r>
    </w:p>
    <w:p w14:paraId="113E2826" w14:textId="77777777" w:rsidR="00C14AC2" w:rsidRPr="00704C64" w:rsidRDefault="00C14AC2" w:rsidP="001305D2">
      <w:pPr>
        <w:pStyle w:val="Default"/>
        <w:numPr>
          <w:ilvl w:val="0"/>
          <w:numId w:val="23"/>
        </w:numPr>
        <w:jc w:val="both"/>
        <w:rPr>
          <w:rFonts w:asciiTheme="minorHAnsi" w:hAnsiTheme="minorHAnsi"/>
          <w:sz w:val="20"/>
          <w:szCs w:val="20"/>
        </w:rPr>
      </w:pPr>
      <w:r w:rsidRPr="00704C64">
        <w:rPr>
          <w:rFonts w:asciiTheme="minorHAnsi" w:hAnsiTheme="minorHAnsi"/>
          <w:sz w:val="20"/>
          <w:szCs w:val="20"/>
        </w:rPr>
        <w:t>Заокруживање правног оквира електронске управе у домену надлежности Министарствa трговине, туризма и телекомуникација</w:t>
      </w:r>
      <w:r w:rsidRPr="00704C64">
        <w:rPr>
          <w:rFonts w:asciiTheme="minorHAnsi" w:hAnsiTheme="minorHAnsi"/>
          <w:sz w:val="20"/>
          <w:szCs w:val="20"/>
          <w:lang w:val="sr-Cyrl-RS"/>
        </w:rPr>
        <w:t>;</w:t>
      </w:r>
      <w:r w:rsidRPr="00704C64">
        <w:rPr>
          <w:rFonts w:asciiTheme="minorHAnsi" w:hAnsiTheme="minorHAnsi"/>
          <w:sz w:val="20"/>
          <w:szCs w:val="20"/>
        </w:rPr>
        <w:t xml:space="preserve"> </w:t>
      </w:r>
    </w:p>
    <w:p w14:paraId="1896F839" w14:textId="77777777" w:rsidR="00C14AC2" w:rsidRPr="00704C64" w:rsidRDefault="00C14AC2" w:rsidP="001305D2">
      <w:pPr>
        <w:pStyle w:val="Default"/>
        <w:numPr>
          <w:ilvl w:val="0"/>
          <w:numId w:val="23"/>
        </w:numPr>
        <w:jc w:val="both"/>
        <w:rPr>
          <w:rFonts w:asciiTheme="minorHAnsi" w:hAnsiTheme="minorHAnsi"/>
          <w:sz w:val="20"/>
          <w:szCs w:val="20"/>
        </w:rPr>
      </w:pPr>
      <w:r w:rsidRPr="00704C64">
        <w:rPr>
          <w:rFonts w:asciiTheme="minorHAnsi" w:hAnsiTheme="minorHAnsi"/>
          <w:sz w:val="20"/>
          <w:szCs w:val="20"/>
        </w:rPr>
        <w:t>Успостављање правосудног информационог система у области међународне правне помоћи</w:t>
      </w:r>
      <w:r w:rsidRPr="00704C64">
        <w:rPr>
          <w:rFonts w:asciiTheme="minorHAnsi" w:hAnsiTheme="minorHAnsi"/>
          <w:sz w:val="20"/>
          <w:szCs w:val="20"/>
          <w:lang w:val="sr-Cyrl-RS"/>
        </w:rPr>
        <w:t>;</w:t>
      </w:r>
      <w:r w:rsidRPr="00704C64">
        <w:rPr>
          <w:rFonts w:asciiTheme="minorHAnsi" w:hAnsiTheme="minorHAnsi"/>
          <w:sz w:val="20"/>
          <w:szCs w:val="20"/>
        </w:rPr>
        <w:t xml:space="preserve"> </w:t>
      </w:r>
    </w:p>
    <w:p w14:paraId="72BD61F2" w14:textId="77777777" w:rsidR="00C14AC2" w:rsidRPr="00704C64" w:rsidRDefault="00C14AC2" w:rsidP="001305D2">
      <w:pPr>
        <w:pStyle w:val="Default"/>
        <w:numPr>
          <w:ilvl w:val="0"/>
          <w:numId w:val="23"/>
        </w:numPr>
        <w:jc w:val="both"/>
        <w:rPr>
          <w:rFonts w:asciiTheme="minorHAnsi" w:hAnsiTheme="minorHAnsi"/>
          <w:sz w:val="20"/>
          <w:szCs w:val="20"/>
        </w:rPr>
      </w:pPr>
      <w:r w:rsidRPr="00704C64">
        <w:rPr>
          <w:rFonts w:asciiTheme="minorHAnsi" w:hAnsiTheme="minorHAnsi"/>
          <w:sz w:val="20"/>
          <w:szCs w:val="20"/>
        </w:rPr>
        <w:t>Примена стандарда и протокола интероперабилности</w:t>
      </w:r>
      <w:r w:rsidRPr="00704C64">
        <w:rPr>
          <w:rFonts w:asciiTheme="minorHAnsi" w:hAnsiTheme="minorHAnsi"/>
          <w:sz w:val="20"/>
          <w:szCs w:val="20"/>
          <w:lang w:val="sr-Cyrl-RS"/>
        </w:rPr>
        <w:t>;</w:t>
      </w:r>
      <w:r w:rsidRPr="00704C64">
        <w:rPr>
          <w:rFonts w:asciiTheme="minorHAnsi" w:hAnsiTheme="minorHAnsi"/>
          <w:sz w:val="20"/>
          <w:szCs w:val="20"/>
        </w:rPr>
        <w:t xml:space="preserve"> </w:t>
      </w:r>
    </w:p>
    <w:p w14:paraId="66636671" w14:textId="77777777" w:rsidR="00C14AC2" w:rsidRPr="00704C64" w:rsidRDefault="00C14AC2" w:rsidP="001305D2">
      <w:pPr>
        <w:pStyle w:val="Default"/>
        <w:numPr>
          <w:ilvl w:val="0"/>
          <w:numId w:val="23"/>
        </w:numPr>
        <w:jc w:val="both"/>
        <w:rPr>
          <w:rFonts w:asciiTheme="minorHAnsi" w:hAnsiTheme="minorHAnsi"/>
          <w:sz w:val="20"/>
          <w:szCs w:val="20"/>
        </w:rPr>
      </w:pPr>
      <w:r w:rsidRPr="00704C64">
        <w:rPr>
          <w:rFonts w:asciiTheme="minorHAnsi" w:hAnsiTheme="minorHAnsi"/>
          <w:sz w:val="20"/>
          <w:szCs w:val="20"/>
        </w:rPr>
        <w:t>Повезивање органа државне управе, органа аутономне покрајине и јединица локалне самоуправе на сервисној магистрали</w:t>
      </w:r>
      <w:r w:rsidRPr="00704C64">
        <w:rPr>
          <w:rFonts w:asciiTheme="minorHAnsi" w:hAnsiTheme="minorHAnsi"/>
          <w:sz w:val="20"/>
          <w:szCs w:val="20"/>
          <w:lang w:val="sr-Cyrl-RS"/>
        </w:rPr>
        <w:t>;</w:t>
      </w:r>
      <w:r w:rsidRPr="00704C64">
        <w:rPr>
          <w:rFonts w:asciiTheme="minorHAnsi" w:hAnsiTheme="minorHAnsi"/>
          <w:sz w:val="20"/>
          <w:szCs w:val="20"/>
        </w:rPr>
        <w:t xml:space="preserve"> </w:t>
      </w:r>
    </w:p>
    <w:p w14:paraId="0E5DDBB0" w14:textId="77777777" w:rsidR="00C14AC2" w:rsidRPr="00704C64" w:rsidRDefault="00C14AC2" w:rsidP="001305D2">
      <w:pPr>
        <w:pStyle w:val="Default"/>
        <w:numPr>
          <w:ilvl w:val="0"/>
          <w:numId w:val="23"/>
        </w:numPr>
        <w:jc w:val="both"/>
        <w:rPr>
          <w:rFonts w:asciiTheme="minorHAnsi" w:hAnsiTheme="minorHAnsi"/>
          <w:sz w:val="20"/>
          <w:szCs w:val="20"/>
        </w:rPr>
      </w:pPr>
      <w:r w:rsidRPr="00704C64">
        <w:rPr>
          <w:rFonts w:asciiTheme="minorHAnsi" w:hAnsiTheme="minorHAnsi"/>
          <w:sz w:val="20"/>
          <w:szCs w:val="20"/>
        </w:rPr>
        <w:t>Унапређење ИКТ инфраструктуре правосудних органа</w:t>
      </w:r>
      <w:r w:rsidRPr="00704C64">
        <w:rPr>
          <w:rFonts w:asciiTheme="minorHAnsi" w:hAnsiTheme="minorHAnsi"/>
          <w:sz w:val="20"/>
          <w:szCs w:val="20"/>
          <w:lang w:val="sr-Cyrl-RS"/>
        </w:rPr>
        <w:t>...</w:t>
      </w:r>
      <w:r w:rsidRPr="00704C64">
        <w:rPr>
          <w:rFonts w:asciiTheme="minorHAnsi" w:hAnsiTheme="minorHAnsi"/>
          <w:sz w:val="20"/>
          <w:szCs w:val="20"/>
        </w:rPr>
        <w:t xml:space="preserve"> </w:t>
      </w:r>
    </w:p>
    <w:p w14:paraId="325D53AB" w14:textId="051D53A3" w:rsidR="00C14AC2" w:rsidRPr="00D24D62" w:rsidRDefault="00C14AC2" w:rsidP="00A97535">
      <w:pPr>
        <w:pStyle w:val="FootnoteText"/>
        <w:rPr>
          <w:sz w:val="18"/>
          <w:szCs w:val="18"/>
          <w:lang w:val="sr-Latn-RS"/>
        </w:rPr>
      </w:pPr>
    </w:p>
    <w:p w14:paraId="4AC572E5" w14:textId="02DD2FEE" w:rsidR="00C14AC2" w:rsidRPr="00A97535" w:rsidRDefault="00C14AC2">
      <w:pPr>
        <w:pStyle w:val="FootnoteText"/>
        <w:rPr>
          <w:lang w:val="sr-Cyrl-RS"/>
        </w:rPr>
      </w:pPr>
    </w:p>
  </w:footnote>
  <w:footnote w:id="11">
    <w:p w14:paraId="7B750F8C" w14:textId="327F1D2A" w:rsidR="00C14AC2" w:rsidRPr="00945162" w:rsidRDefault="00C14AC2">
      <w:pPr>
        <w:pStyle w:val="FootnoteText"/>
        <w:rPr>
          <w:rFonts w:ascii="Times New Roman" w:hAnsi="Times New Roman" w:cs="Times New Roman"/>
          <w:sz w:val="22"/>
          <w:szCs w:val="22"/>
          <w:lang w:val="sr-Cyrl-RS"/>
        </w:rPr>
      </w:pPr>
      <w:r>
        <w:rPr>
          <w:rStyle w:val="FootnoteReference"/>
        </w:rPr>
        <w:footnoteRef/>
      </w:r>
      <w:r w:rsidRPr="00D24D62">
        <w:rPr>
          <w:lang w:val="sr-Cyrl-RS"/>
        </w:rPr>
        <w:t xml:space="preserve"> </w:t>
      </w:r>
      <w:r>
        <w:rPr>
          <w:rFonts w:ascii="Times New Roman" w:hAnsi="Times New Roman" w:cs="Times New Roman"/>
          <w:sz w:val="22"/>
          <w:szCs w:val="22"/>
          <w:lang w:val="sr-Cyrl-RS"/>
        </w:rPr>
        <w:t>Видети Табелу евалуације спровођења појединачних мера/активности по Акционом плану</w:t>
      </w:r>
      <w:r w:rsidRPr="00945162">
        <w:rPr>
          <w:rFonts w:ascii="Times New Roman" w:hAnsi="Times New Roman" w:cs="Times New Roman"/>
          <w:sz w:val="22"/>
          <w:szCs w:val="22"/>
          <w:lang w:val="sr-Cyrl-RS"/>
        </w:rPr>
        <w:t xml:space="preserve"> за период 2015-2016</w:t>
      </w:r>
      <w:r>
        <w:rPr>
          <w:rFonts w:ascii="Times New Roman" w:hAnsi="Times New Roman" w:cs="Times New Roman"/>
          <w:sz w:val="22"/>
          <w:szCs w:val="22"/>
          <w:lang w:val="sr-Cyrl-RS"/>
        </w:rPr>
        <w:t xml:space="preserve">, која је Прилог 1. Овом извештају   </w:t>
      </w:r>
    </w:p>
  </w:footnote>
  <w:footnote w:id="12">
    <w:p w14:paraId="5F44E95B" w14:textId="5779E5A1" w:rsidR="00C14AC2" w:rsidRPr="00D24D62" w:rsidRDefault="00C14AC2" w:rsidP="005E380F">
      <w:pPr>
        <w:pStyle w:val="FootnoteText"/>
        <w:rPr>
          <w:lang w:val="sr-Cyrl-RS"/>
        </w:rPr>
      </w:pPr>
      <w:r>
        <w:rPr>
          <w:rStyle w:val="FootnoteReference"/>
        </w:rPr>
        <w:footnoteRef/>
      </w:r>
      <w:r w:rsidRPr="00D24D62">
        <w:rPr>
          <w:lang w:val="sr-Cyrl-RS"/>
        </w:rPr>
        <w:t xml:space="preserve"> </w:t>
      </w:r>
      <w:r w:rsidRPr="00D24D62">
        <w:rPr>
          <w:rFonts w:ascii="Calibri" w:eastAsia="Calibri" w:hAnsi="Calibri" w:cs="Calibri"/>
          <w:lang w:val="sr-Cyrl-RS"/>
        </w:rPr>
        <w:t xml:space="preserve">Приликом евалуације овог Акционог плана, мере </w:t>
      </w:r>
      <w:r>
        <w:rPr>
          <w:rFonts w:ascii="Calibri" w:eastAsia="Calibri" w:hAnsi="Calibri" w:cs="Calibri"/>
          <w:lang w:val="sr-Cyrl-RS"/>
        </w:rPr>
        <w:t>из</w:t>
      </w:r>
      <w:r w:rsidRPr="00D24D62">
        <w:rPr>
          <w:rFonts w:ascii="Calibri" w:eastAsia="Calibri" w:hAnsi="Calibri" w:cs="Calibri"/>
          <w:lang w:val="sr-Cyrl-RS"/>
        </w:rPr>
        <w:t xml:space="preserve"> Акционо</w:t>
      </w:r>
      <w:r>
        <w:rPr>
          <w:rFonts w:ascii="Calibri" w:eastAsia="Calibri" w:hAnsi="Calibri" w:cs="Calibri"/>
          <w:lang w:val="sr-Cyrl-RS"/>
        </w:rPr>
        <w:t>г</w:t>
      </w:r>
      <w:r w:rsidRPr="00D24D62">
        <w:rPr>
          <w:rFonts w:ascii="Calibri" w:eastAsia="Calibri" w:hAnsi="Calibri" w:cs="Calibri"/>
          <w:lang w:val="sr-Cyrl-RS"/>
        </w:rPr>
        <w:t xml:space="preserve"> план</w:t>
      </w:r>
      <w:r>
        <w:rPr>
          <w:rFonts w:ascii="Calibri" w:eastAsia="Calibri" w:hAnsi="Calibri" w:cs="Calibri"/>
          <w:lang w:val="sr-Cyrl-RS"/>
        </w:rPr>
        <w:t>а</w:t>
      </w:r>
      <w:r w:rsidRPr="00D24D62">
        <w:rPr>
          <w:rFonts w:ascii="Calibri" w:eastAsia="Calibri" w:hAnsi="Calibri" w:cs="Calibri"/>
          <w:lang w:val="sr-Cyrl-RS"/>
        </w:rPr>
        <w:t xml:space="preserve"> </w:t>
      </w:r>
      <w:r>
        <w:rPr>
          <w:rFonts w:ascii="Calibri" w:eastAsia="Calibri" w:hAnsi="Calibri" w:cs="Calibri"/>
          <w:lang w:val="sr-Cyrl-RS"/>
        </w:rPr>
        <w:t xml:space="preserve">су </w:t>
      </w:r>
      <w:r w:rsidRPr="00D24D62">
        <w:rPr>
          <w:rFonts w:ascii="Calibri" w:eastAsia="Calibri" w:hAnsi="Calibri" w:cs="Calibri"/>
          <w:lang w:val="sr-Cyrl-RS"/>
        </w:rPr>
        <w:t>нумерисане</w:t>
      </w:r>
      <w:r>
        <w:rPr>
          <w:rFonts w:ascii="Calibri" w:eastAsia="Calibri" w:hAnsi="Calibri" w:cs="Calibri"/>
          <w:lang w:val="sr-Cyrl-RS"/>
        </w:rPr>
        <w:t xml:space="preserve"> </w:t>
      </w:r>
      <w:r w:rsidRPr="00D24D62">
        <w:rPr>
          <w:rFonts w:ascii="Calibri" w:eastAsia="Calibri" w:hAnsi="Calibri" w:cs="Calibri"/>
          <w:lang w:val="sr-Cyrl-RS"/>
        </w:rPr>
        <w:t>од стране консултаната који су радили евалуацију Стратегије и оне су накнадно повезане са наведеним активностима.</w:t>
      </w:r>
    </w:p>
  </w:footnote>
  <w:footnote w:id="13">
    <w:p w14:paraId="100C7D90" w14:textId="24DFDCD5" w:rsidR="00C14AC2" w:rsidRPr="00582D1C" w:rsidRDefault="00C14AC2">
      <w:pPr>
        <w:spacing w:line="240" w:lineRule="auto"/>
        <w:rPr>
          <w:rFonts w:ascii="Calibri" w:eastAsia="Calibri" w:hAnsi="Calibri" w:cs="Calibri"/>
          <w:sz w:val="20"/>
          <w:szCs w:val="20"/>
          <w:lang w:val="sr-Cyrl-RS"/>
        </w:rPr>
      </w:pPr>
      <w:r>
        <w:rPr>
          <w:vertAlign w:val="superscript"/>
        </w:rPr>
        <w:footnoteRef/>
      </w:r>
      <w:r w:rsidRPr="00D24D62">
        <w:rPr>
          <w:rFonts w:ascii="Calibri" w:eastAsia="Calibri" w:hAnsi="Calibri" w:cs="Calibri"/>
          <w:sz w:val="20"/>
          <w:szCs w:val="20"/>
          <w:lang w:val="sr-Cyrl-RS"/>
        </w:rPr>
        <w:t xml:space="preserve"> </w:t>
      </w:r>
      <w:r>
        <w:rPr>
          <w:rFonts w:ascii="Calibri" w:eastAsia="Calibri" w:hAnsi="Calibri" w:cs="Calibri"/>
          <w:sz w:val="20"/>
          <w:szCs w:val="20"/>
          <w:lang w:val="sr-Cyrl-RS"/>
        </w:rPr>
        <w:t>На пример, активност „</w:t>
      </w:r>
      <w:r w:rsidRPr="00D24D62">
        <w:rPr>
          <w:rFonts w:ascii="Calibri" w:eastAsia="Calibri" w:hAnsi="Calibri" w:cs="Calibri"/>
          <w:sz w:val="20"/>
          <w:szCs w:val="20"/>
          <w:lang w:val="sr-Cyrl-RS"/>
        </w:rPr>
        <w:t>Унапређење система коришћења квалификованог електронског сертрификата МУП-а</w:t>
      </w:r>
      <w:r>
        <w:rPr>
          <w:rFonts w:ascii="Calibri" w:eastAsia="Calibri" w:hAnsi="Calibri" w:cs="Calibri"/>
          <w:sz w:val="20"/>
          <w:szCs w:val="20"/>
          <w:lang w:val="sr-Cyrl-RS"/>
        </w:rPr>
        <w:t xml:space="preserve">“ из групе мера 3 је </w:t>
      </w:r>
      <w:r w:rsidRPr="00D24D62">
        <w:rPr>
          <w:rFonts w:ascii="Calibri" w:eastAsia="Calibri" w:hAnsi="Calibri" w:cs="Calibri"/>
          <w:sz w:val="20"/>
          <w:szCs w:val="20"/>
          <w:lang w:val="sr-Cyrl-RS"/>
        </w:rPr>
        <w:t xml:space="preserve">одложена због </w:t>
      </w:r>
      <w:r>
        <w:rPr>
          <w:rFonts w:ascii="Calibri" w:eastAsia="Calibri" w:hAnsi="Calibri" w:cs="Calibri"/>
          <w:sz w:val="20"/>
          <w:szCs w:val="20"/>
          <w:lang w:val="sr-Cyrl-RS"/>
        </w:rPr>
        <w:t>тога што Министарство унутрашњих послова није имало опредељена средства у буџету за 2018. годину.</w:t>
      </w:r>
    </w:p>
  </w:footnote>
  <w:footnote w:id="14">
    <w:p w14:paraId="37F79FD3" w14:textId="65D295D7" w:rsidR="00C14AC2" w:rsidRPr="007B2A8D" w:rsidRDefault="00C14AC2">
      <w:pPr>
        <w:pStyle w:val="FootnoteText"/>
        <w:rPr>
          <w:lang w:val="sr-Cyrl-RS"/>
        </w:rPr>
      </w:pPr>
      <w:r>
        <w:rPr>
          <w:rStyle w:val="FootnoteReference"/>
        </w:rPr>
        <w:footnoteRef/>
      </w:r>
      <w:r w:rsidRPr="00D24D62">
        <w:rPr>
          <w:lang w:val="sr-Cyrl-RS"/>
        </w:rPr>
        <w:t xml:space="preserve"> </w:t>
      </w:r>
      <w:r>
        <w:rPr>
          <w:rFonts w:ascii="Times New Roman" w:hAnsi="Times New Roman" w:cs="Times New Roman"/>
          <w:sz w:val="22"/>
          <w:szCs w:val="22"/>
          <w:lang w:val="sr-Cyrl-RS"/>
        </w:rPr>
        <w:t xml:space="preserve">Видети Табелу евалуације спровођења појединачних мера/активности по Акционом плану за период 2017-2018, која је Прилог 2. овом извештају   </w:t>
      </w:r>
    </w:p>
  </w:footnote>
  <w:footnote w:id="15">
    <w:p w14:paraId="26DB3F09" w14:textId="77777777" w:rsidR="00C14AC2" w:rsidRPr="00D24D62" w:rsidRDefault="00C14AC2" w:rsidP="005E380F">
      <w:pPr>
        <w:pStyle w:val="FootnoteText"/>
        <w:rPr>
          <w:lang w:val="sr-Cyrl-RS"/>
        </w:rPr>
      </w:pPr>
      <w:r>
        <w:rPr>
          <w:rStyle w:val="FootnoteReference"/>
        </w:rPr>
        <w:footnoteRef/>
      </w:r>
      <w:r w:rsidRPr="00D24D62">
        <w:rPr>
          <w:lang w:val="sr-Cyrl-RS"/>
        </w:rPr>
        <w:t xml:space="preserve"> </w:t>
      </w:r>
      <w:r>
        <w:rPr>
          <w:lang w:val="sr-Cyrl-RS"/>
        </w:rPr>
        <w:t xml:space="preserve">Веб портал Владе Републике Србије: </w:t>
      </w:r>
      <w:r w:rsidRPr="00713AC0">
        <w:rPr>
          <w:lang w:val="sr-Cyrl-RS"/>
        </w:rPr>
        <w:t>https://www.srbija.gov.rs/vest/356222/preciznije-uredjivanje-oblasti-rada-elektronske-uprave.php</w:t>
      </w:r>
    </w:p>
  </w:footnote>
  <w:footnote w:id="16">
    <w:p w14:paraId="279D3EE3" w14:textId="2B805AD5" w:rsidR="00C14AC2" w:rsidRPr="00704C64" w:rsidRDefault="00C14AC2">
      <w:pPr>
        <w:pStyle w:val="FootnoteText"/>
        <w:rPr>
          <w:lang w:val="sr-Cyrl-RS"/>
        </w:rPr>
      </w:pPr>
      <w:r>
        <w:rPr>
          <w:rStyle w:val="FootnoteReference"/>
        </w:rPr>
        <w:footnoteRef/>
      </w:r>
      <w:r w:rsidRPr="00D24D62">
        <w:rPr>
          <w:lang w:val="sr-Cyrl-RS"/>
        </w:rPr>
        <w:t xml:space="preserve"> </w:t>
      </w:r>
      <w:r w:rsidRPr="00704C64">
        <w:rPr>
          <w:rFonts w:asciiTheme="minorHAnsi" w:hAnsiTheme="minorHAnsi"/>
          <w:lang w:val="sr-Cyrl-RS"/>
        </w:rPr>
        <w:t xml:space="preserve">„Ружић: Централни регистар становништва – уштеда времена и новца, ефикасније услуге за грађане“, Министарство државне управе и локалне самоуправе, доступно на линку: </w:t>
      </w:r>
      <w:hyperlink r:id="rId1" w:history="1">
        <w:r w:rsidRPr="00704C64">
          <w:rPr>
            <w:rStyle w:val="Hyperlink"/>
            <w:rFonts w:asciiTheme="minorHAnsi" w:hAnsiTheme="minorHAnsi"/>
          </w:rPr>
          <w:t>http</w:t>
        </w:r>
        <w:r w:rsidRPr="00D24D62">
          <w:rPr>
            <w:rStyle w:val="Hyperlink"/>
            <w:rFonts w:asciiTheme="minorHAnsi" w:hAnsiTheme="minorHAnsi"/>
            <w:lang w:val="sr-Cyrl-RS"/>
          </w:rPr>
          <w:t>://</w:t>
        </w:r>
        <w:r w:rsidRPr="00704C64">
          <w:rPr>
            <w:rStyle w:val="Hyperlink"/>
            <w:rFonts w:asciiTheme="minorHAnsi" w:hAnsiTheme="minorHAnsi"/>
          </w:rPr>
          <w:t>mduls</w:t>
        </w:r>
        <w:r w:rsidRPr="00D24D62">
          <w:rPr>
            <w:rStyle w:val="Hyperlink"/>
            <w:rFonts w:asciiTheme="minorHAnsi" w:hAnsiTheme="minorHAnsi"/>
            <w:lang w:val="sr-Cyrl-RS"/>
          </w:rPr>
          <w:t>.</w:t>
        </w:r>
        <w:r w:rsidRPr="00704C64">
          <w:rPr>
            <w:rStyle w:val="Hyperlink"/>
            <w:rFonts w:asciiTheme="minorHAnsi" w:hAnsiTheme="minorHAnsi"/>
          </w:rPr>
          <w:t>gov</w:t>
        </w:r>
        <w:r w:rsidRPr="00D24D62">
          <w:rPr>
            <w:rStyle w:val="Hyperlink"/>
            <w:rFonts w:asciiTheme="minorHAnsi" w:hAnsiTheme="minorHAnsi"/>
            <w:lang w:val="sr-Cyrl-RS"/>
          </w:rPr>
          <w:t>.</w:t>
        </w:r>
        <w:r w:rsidRPr="00704C64">
          <w:rPr>
            <w:rStyle w:val="Hyperlink"/>
            <w:rFonts w:asciiTheme="minorHAnsi" w:hAnsiTheme="minorHAnsi"/>
          </w:rPr>
          <w:t>rs</w:t>
        </w:r>
        <w:r w:rsidRPr="00D24D62">
          <w:rPr>
            <w:rStyle w:val="Hyperlink"/>
            <w:rFonts w:asciiTheme="minorHAnsi" w:hAnsiTheme="minorHAnsi"/>
            <w:lang w:val="sr-Cyrl-RS"/>
          </w:rPr>
          <w:t>/</w:t>
        </w:r>
        <w:r w:rsidRPr="00704C64">
          <w:rPr>
            <w:rStyle w:val="Hyperlink"/>
            <w:rFonts w:asciiTheme="minorHAnsi" w:hAnsiTheme="minorHAnsi"/>
          </w:rPr>
          <w:t>saopstenja</w:t>
        </w:r>
        <w:r w:rsidRPr="00D24D62">
          <w:rPr>
            <w:rStyle w:val="Hyperlink"/>
            <w:rFonts w:asciiTheme="minorHAnsi" w:hAnsiTheme="minorHAnsi"/>
            <w:lang w:val="sr-Cyrl-RS"/>
          </w:rPr>
          <w:t>/</w:t>
        </w:r>
        <w:r w:rsidRPr="00704C64">
          <w:rPr>
            <w:rStyle w:val="Hyperlink"/>
            <w:rFonts w:asciiTheme="minorHAnsi" w:hAnsiTheme="minorHAnsi"/>
          </w:rPr>
          <w:t>ruzic</w:t>
        </w:r>
        <w:r w:rsidRPr="00D24D62">
          <w:rPr>
            <w:rStyle w:val="Hyperlink"/>
            <w:rFonts w:asciiTheme="minorHAnsi" w:hAnsiTheme="minorHAnsi"/>
            <w:lang w:val="sr-Cyrl-RS"/>
          </w:rPr>
          <w:t>-</w:t>
        </w:r>
        <w:r w:rsidRPr="00704C64">
          <w:rPr>
            <w:rStyle w:val="Hyperlink"/>
            <w:rFonts w:asciiTheme="minorHAnsi" w:hAnsiTheme="minorHAnsi"/>
          </w:rPr>
          <w:t>centralni</w:t>
        </w:r>
        <w:r w:rsidRPr="00D24D62">
          <w:rPr>
            <w:rStyle w:val="Hyperlink"/>
            <w:rFonts w:asciiTheme="minorHAnsi" w:hAnsiTheme="minorHAnsi"/>
            <w:lang w:val="sr-Cyrl-RS"/>
          </w:rPr>
          <w:t>-</w:t>
        </w:r>
        <w:r w:rsidRPr="00704C64">
          <w:rPr>
            <w:rStyle w:val="Hyperlink"/>
            <w:rFonts w:asciiTheme="minorHAnsi" w:hAnsiTheme="minorHAnsi"/>
          </w:rPr>
          <w:t>registar</w:t>
        </w:r>
        <w:r w:rsidRPr="00D24D62">
          <w:rPr>
            <w:rStyle w:val="Hyperlink"/>
            <w:rFonts w:asciiTheme="minorHAnsi" w:hAnsiTheme="minorHAnsi"/>
            <w:lang w:val="sr-Cyrl-RS"/>
          </w:rPr>
          <w:t>-</w:t>
        </w:r>
        <w:r w:rsidRPr="00704C64">
          <w:rPr>
            <w:rStyle w:val="Hyperlink"/>
            <w:rFonts w:asciiTheme="minorHAnsi" w:hAnsiTheme="minorHAnsi"/>
          </w:rPr>
          <w:t>stanovnistva</w:t>
        </w:r>
        <w:r w:rsidRPr="00D24D62">
          <w:rPr>
            <w:rStyle w:val="Hyperlink"/>
            <w:rFonts w:asciiTheme="minorHAnsi" w:hAnsiTheme="minorHAnsi"/>
            <w:lang w:val="sr-Cyrl-RS"/>
          </w:rPr>
          <w:t>-</w:t>
        </w:r>
        <w:r w:rsidRPr="00704C64">
          <w:rPr>
            <w:rStyle w:val="Hyperlink"/>
            <w:rFonts w:asciiTheme="minorHAnsi" w:hAnsiTheme="minorHAnsi"/>
          </w:rPr>
          <w:t>usteda</w:t>
        </w:r>
        <w:r w:rsidRPr="00D24D62">
          <w:rPr>
            <w:rStyle w:val="Hyperlink"/>
            <w:rFonts w:asciiTheme="minorHAnsi" w:hAnsiTheme="minorHAnsi"/>
            <w:lang w:val="sr-Cyrl-RS"/>
          </w:rPr>
          <w:t>-</w:t>
        </w:r>
        <w:r w:rsidRPr="00704C64">
          <w:rPr>
            <w:rStyle w:val="Hyperlink"/>
            <w:rFonts w:asciiTheme="minorHAnsi" w:hAnsiTheme="minorHAnsi"/>
          </w:rPr>
          <w:t>vremena</w:t>
        </w:r>
        <w:r w:rsidRPr="00D24D62">
          <w:rPr>
            <w:rStyle w:val="Hyperlink"/>
            <w:rFonts w:asciiTheme="minorHAnsi" w:hAnsiTheme="minorHAnsi"/>
            <w:lang w:val="sr-Cyrl-RS"/>
          </w:rPr>
          <w:t>-</w:t>
        </w:r>
        <w:r w:rsidRPr="00704C64">
          <w:rPr>
            <w:rStyle w:val="Hyperlink"/>
            <w:rFonts w:asciiTheme="minorHAnsi" w:hAnsiTheme="minorHAnsi"/>
          </w:rPr>
          <w:t>i</w:t>
        </w:r>
        <w:r w:rsidRPr="00D24D62">
          <w:rPr>
            <w:rStyle w:val="Hyperlink"/>
            <w:rFonts w:asciiTheme="minorHAnsi" w:hAnsiTheme="minorHAnsi"/>
            <w:lang w:val="sr-Cyrl-RS"/>
          </w:rPr>
          <w:t>-</w:t>
        </w:r>
        <w:r w:rsidRPr="00704C64">
          <w:rPr>
            <w:rStyle w:val="Hyperlink"/>
            <w:rFonts w:asciiTheme="minorHAnsi" w:hAnsiTheme="minorHAnsi"/>
          </w:rPr>
          <w:t>novca</w:t>
        </w:r>
        <w:r w:rsidRPr="00D24D62">
          <w:rPr>
            <w:rStyle w:val="Hyperlink"/>
            <w:rFonts w:asciiTheme="minorHAnsi" w:hAnsiTheme="minorHAnsi"/>
            <w:lang w:val="sr-Cyrl-RS"/>
          </w:rPr>
          <w:t>-</w:t>
        </w:r>
        <w:r w:rsidRPr="00704C64">
          <w:rPr>
            <w:rStyle w:val="Hyperlink"/>
            <w:rFonts w:asciiTheme="minorHAnsi" w:hAnsiTheme="minorHAnsi"/>
          </w:rPr>
          <w:t>efikasnije</w:t>
        </w:r>
        <w:r w:rsidRPr="00D24D62">
          <w:rPr>
            <w:rStyle w:val="Hyperlink"/>
            <w:rFonts w:asciiTheme="minorHAnsi" w:hAnsiTheme="minorHAnsi"/>
            <w:lang w:val="sr-Cyrl-RS"/>
          </w:rPr>
          <w:t>-</w:t>
        </w:r>
        <w:r w:rsidRPr="00704C64">
          <w:rPr>
            <w:rStyle w:val="Hyperlink"/>
            <w:rFonts w:asciiTheme="minorHAnsi" w:hAnsiTheme="minorHAnsi"/>
          </w:rPr>
          <w:t>usluge</w:t>
        </w:r>
        <w:r w:rsidRPr="00D24D62">
          <w:rPr>
            <w:rStyle w:val="Hyperlink"/>
            <w:rFonts w:asciiTheme="minorHAnsi" w:hAnsiTheme="minorHAnsi"/>
            <w:lang w:val="sr-Cyrl-RS"/>
          </w:rPr>
          <w:t>-</w:t>
        </w:r>
        <w:r w:rsidRPr="00704C64">
          <w:rPr>
            <w:rStyle w:val="Hyperlink"/>
            <w:rFonts w:asciiTheme="minorHAnsi" w:hAnsiTheme="minorHAnsi"/>
          </w:rPr>
          <w:t>za</w:t>
        </w:r>
        <w:r w:rsidRPr="00D24D62">
          <w:rPr>
            <w:rStyle w:val="Hyperlink"/>
            <w:rFonts w:asciiTheme="minorHAnsi" w:hAnsiTheme="minorHAnsi"/>
            <w:lang w:val="sr-Cyrl-RS"/>
          </w:rPr>
          <w:t>-</w:t>
        </w:r>
        <w:r w:rsidRPr="00704C64">
          <w:rPr>
            <w:rStyle w:val="Hyperlink"/>
            <w:rFonts w:asciiTheme="minorHAnsi" w:hAnsiTheme="minorHAnsi"/>
          </w:rPr>
          <w:t>gradjane</w:t>
        </w:r>
        <w:r w:rsidRPr="00D24D62">
          <w:rPr>
            <w:rStyle w:val="Hyperlink"/>
            <w:rFonts w:asciiTheme="minorHAnsi" w:hAnsiTheme="minorHAnsi"/>
            <w:lang w:val="sr-Cyrl-RS"/>
          </w:rPr>
          <w:t>/?</w:t>
        </w:r>
        <w:r w:rsidRPr="00704C64">
          <w:rPr>
            <w:rStyle w:val="Hyperlink"/>
            <w:rFonts w:asciiTheme="minorHAnsi" w:hAnsiTheme="minorHAnsi"/>
          </w:rPr>
          <w:t>script</w:t>
        </w:r>
        <w:r w:rsidRPr="00D24D62">
          <w:rPr>
            <w:rStyle w:val="Hyperlink"/>
            <w:rFonts w:asciiTheme="minorHAnsi" w:hAnsiTheme="minorHAnsi"/>
            <w:lang w:val="sr-Cyrl-RS"/>
          </w:rPr>
          <w:t>=</w:t>
        </w:r>
        <w:r w:rsidRPr="00704C64">
          <w:rPr>
            <w:rStyle w:val="Hyperlink"/>
            <w:rFonts w:asciiTheme="minorHAnsi" w:hAnsiTheme="minorHAnsi"/>
          </w:rPr>
          <w:t>lat</w:t>
        </w:r>
      </w:hyperlink>
    </w:p>
  </w:footnote>
  <w:footnote w:id="17">
    <w:p w14:paraId="15C0AC1D" w14:textId="77777777" w:rsidR="00C14AC2" w:rsidRPr="00674FFC" w:rsidRDefault="00C14AC2" w:rsidP="00635B84">
      <w:pPr>
        <w:pStyle w:val="FootnoteText"/>
        <w:jc w:val="both"/>
        <w:rPr>
          <w:lang w:val="sr-Latn-RS"/>
        </w:rPr>
      </w:pPr>
      <w:r>
        <w:rPr>
          <w:rStyle w:val="FootnoteReference"/>
        </w:rPr>
        <w:footnoteRef/>
      </w:r>
      <w:r w:rsidRPr="00D24D62">
        <w:rPr>
          <w:lang w:val="sr-Cyrl-RS"/>
        </w:rPr>
        <w:t xml:space="preserve"> </w:t>
      </w:r>
      <w:r w:rsidRPr="00704C64">
        <w:rPr>
          <w:rFonts w:asciiTheme="minorHAnsi" w:hAnsiTheme="minorHAnsi"/>
          <w:lang w:val="sr-Cyrl-RS"/>
        </w:rPr>
        <w:t xml:space="preserve">Извештај о активностима и резултатима пројекта „Ка администрацији без сувишних папира“ (септембар 2018. године), доступно на линку: </w:t>
      </w:r>
      <w:hyperlink r:id="rId2" w:history="1">
        <w:r w:rsidRPr="00704C64">
          <w:rPr>
            <w:rStyle w:val="Hyperlink"/>
            <w:rFonts w:asciiTheme="minorHAnsi" w:hAnsiTheme="minorHAnsi"/>
          </w:rPr>
          <w:t>http</w:t>
        </w:r>
        <w:r w:rsidRPr="00D24D62">
          <w:rPr>
            <w:rStyle w:val="Hyperlink"/>
            <w:rFonts w:asciiTheme="minorHAnsi" w:hAnsiTheme="minorHAnsi"/>
            <w:lang w:val="sr-Cyrl-RS"/>
          </w:rPr>
          <w:t>://</w:t>
        </w:r>
        <w:r w:rsidRPr="00704C64">
          <w:rPr>
            <w:rStyle w:val="Hyperlink"/>
            <w:rFonts w:asciiTheme="minorHAnsi" w:hAnsiTheme="minorHAnsi"/>
          </w:rPr>
          <w:t>www</w:t>
        </w:r>
        <w:r w:rsidRPr="00D24D62">
          <w:rPr>
            <w:rStyle w:val="Hyperlink"/>
            <w:rFonts w:asciiTheme="minorHAnsi" w:hAnsiTheme="minorHAnsi"/>
            <w:lang w:val="sr-Cyrl-RS"/>
          </w:rPr>
          <w:t>.</w:t>
        </w:r>
        <w:r w:rsidRPr="00704C64">
          <w:rPr>
            <w:rStyle w:val="Hyperlink"/>
            <w:rFonts w:asciiTheme="minorHAnsi" w:hAnsiTheme="minorHAnsi"/>
          </w:rPr>
          <w:t>pitajtekada</w:t>
        </w:r>
        <w:r w:rsidRPr="00D24D62">
          <w:rPr>
            <w:rStyle w:val="Hyperlink"/>
            <w:rFonts w:asciiTheme="minorHAnsi" w:hAnsiTheme="minorHAnsi"/>
            <w:lang w:val="sr-Cyrl-RS"/>
          </w:rPr>
          <w:t>.</w:t>
        </w:r>
        <w:r w:rsidRPr="00704C64">
          <w:rPr>
            <w:rStyle w:val="Hyperlink"/>
            <w:rFonts w:asciiTheme="minorHAnsi" w:hAnsiTheme="minorHAnsi"/>
          </w:rPr>
          <w:t>rs</w:t>
        </w:r>
        <w:r w:rsidRPr="00D24D62">
          <w:rPr>
            <w:rStyle w:val="Hyperlink"/>
            <w:rFonts w:asciiTheme="minorHAnsi" w:hAnsiTheme="minorHAnsi"/>
            <w:lang w:val="sr-Cyrl-RS"/>
          </w:rPr>
          <w:t>/</w:t>
        </w:r>
        <w:r w:rsidRPr="00704C64">
          <w:rPr>
            <w:rStyle w:val="Hyperlink"/>
            <w:rFonts w:asciiTheme="minorHAnsi" w:hAnsiTheme="minorHAnsi"/>
          </w:rPr>
          <w:t>documents</w:t>
        </w:r>
        <w:r w:rsidRPr="00D24D62">
          <w:rPr>
            <w:rStyle w:val="Hyperlink"/>
            <w:rFonts w:asciiTheme="minorHAnsi" w:hAnsiTheme="minorHAnsi"/>
            <w:lang w:val="sr-Cyrl-RS"/>
          </w:rPr>
          <w:t>/</w:t>
        </w:r>
        <w:r w:rsidRPr="00704C64">
          <w:rPr>
            <w:rStyle w:val="Hyperlink"/>
            <w:rFonts w:asciiTheme="minorHAnsi" w:hAnsiTheme="minorHAnsi"/>
          </w:rPr>
          <w:t>analize</w:t>
        </w:r>
        <w:r w:rsidRPr="00D24D62">
          <w:rPr>
            <w:rStyle w:val="Hyperlink"/>
            <w:rFonts w:asciiTheme="minorHAnsi" w:hAnsiTheme="minorHAnsi"/>
            <w:lang w:val="sr-Cyrl-RS"/>
          </w:rPr>
          <w:t>/5-</w:t>
        </w:r>
        <w:r w:rsidRPr="00704C64">
          <w:rPr>
            <w:rStyle w:val="Hyperlink"/>
            <w:rFonts w:asciiTheme="minorHAnsi" w:hAnsiTheme="minorHAnsi"/>
          </w:rPr>
          <w:t>Izvestaj</w:t>
        </w:r>
        <w:r w:rsidRPr="00D24D62">
          <w:rPr>
            <w:rStyle w:val="Hyperlink"/>
            <w:rFonts w:asciiTheme="minorHAnsi" w:hAnsiTheme="minorHAnsi"/>
            <w:lang w:val="sr-Cyrl-RS"/>
          </w:rPr>
          <w:t>_</w:t>
        </w:r>
        <w:r w:rsidRPr="00704C64">
          <w:rPr>
            <w:rStyle w:val="Hyperlink"/>
            <w:rFonts w:asciiTheme="minorHAnsi" w:hAnsiTheme="minorHAnsi"/>
          </w:rPr>
          <w:t>o</w:t>
        </w:r>
        <w:r w:rsidRPr="00D24D62">
          <w:rPr>
            <w:rStyle w:val="Hyperlink"/>
            <w:rFonts w:asciiTheme="minorHAnsi" w:hAnsiTheme="minorHAnsi"/>
            <w:lang w:val="sr-Cyrl-RS"/>
          </w:rPr>
          <w:t>_</w:t>
        </w:r>
        <w:r w:rsidRPr="00704C64">
          <w:rPr>
            <w:rStyle w:val="Hyperlink"/>
            <w:rFonts w:asciiTheme="minorHAnsi" w:hAnsiTheme="minorHAnsi"/>
          </w:rPr>
          <w:t>aktivnostima</w:t>
        </w:r>
        <w:r w:rsidRPr="00D24D62">
          <w:rPr>
            <w:rStyle w:val="Hyperlink"/>
            <w:rFonts w:asciiTheme="minorHAnsi" w:hAnsiTheme="minorHAnsi"/>
            <w:lang w:val="sr-Cyrl-RS"/>
          </w:rPr>
          <w:t>_</w:t>
        </w:r>
        <w:r w:rsidRPr="00704C64">
          <w:rPr>
            <w:rStyle w:val="Hyperlink"/>
            <w:rFonts w:asciiTheme="minorHAnsi" w:hAnsiTheme="minorHAnsi"/>
          </w:rPr>
          <w:t>i</w:t>
        </w:r>
        <w:r w:rsidRPr="00D24D62">
          <w:rPr>
            <w:rStyle w:val="Hyperlink"/>
            <w:rFonts w:asciiTheme="minorHAnsi" w:hAnsiTheme="minorHAnsi"/>
            <w:lang w:val="sr-Cyrl-RS"/>
          </w:rPr>
          <w:t>_</w:t>
        </w:r>
        <w:r w:rsidRPr="00704C64">
          <w:rPr>
            <w:rStyle w:val="Hyperlink"/>
            <w:rFonts w:asciiTheme="minorHAnsi" w:hAnsiTheme="minorHAnsi"/>
          </w:rPr>
          <w:t>rezultatima</w:t>
        </w:r>
        <w:r w:rsidRPr="00D24D62">
          <w:rPr>
            <w:rStyle w:val="Hyperlink"/>
            <w:rFonts w:asciiTheme="minorHAnsi" w:hAnsiTheme="minorHAnsi"/>
            <w:lang w:val="sr-Cyrl-RS"/>
          </w:rPr>
          <w:t>_</w:t>
        </w:r>
        <w:r w:rsidRPr="00704C64">
          <w:rPr>
            <w:rStyle w:val="Hyperlink"/>
            <w:rFonts w:asciiTheme="minorHAnsi" w:hAnsiTheme="minorHAnsi"/>
          </w:rPr>
          <w:t>projekta</w:t>
        </w:r>
        <w:r w:rsidRPr="00D24D62">
          <w:rPr>
            <w:rStyle w:val="Hyperlink"/>
            <w:rFonts w:asciiTheme="minorHAnsi" w:hAnsiTheme="minorHAnsi"/>
            <w:lang w:val="sr-Cyrl-RS"/>
          </w:rPr>
          <w:t>_</w:t>
        </w:r>
        <w:r w:rsidRPr="00704C64">
          <w:rPr>
            <w:rStyle w:val="Hyperlink"/>
            <w:rFonts w:asciiTheme="minorHAnsi" w:hAnsiTheme="minorHAnsi"/>
          </w:rPr>
          <w:t>Ka</w:t>
        </w:r>
        <w:r w:rsidRPr="00D24D62">
          <w:rPr>
            <w:rStyle w:val="Hyperlink"/>
            <w:rFonts w:asciiTheme="minorHAnsi" w:hAnsiTheme="minorHAnsi"/>
            <w:lang w:val="sr-Cyrl-RS"/>
          </w:rPr>
          <w:t>_</w:t>
        </w:r>
        <w:r w:rsidRPr="00704C64">
          <w:rPr>
            <w:rStyle w:val="Hyperlink"/>
            <w:rFonts w:asciiTheme="minorHAnsi" w:hAnsiTheme="minorHAnsi"/>
          </w:rPr>
          <w:t>administraciji</w:t>
        </w:r>
        <w:r w:rsidRPr="00D24D62">
          <w:rPr>
            <w:rStyle w:val="Hyperlink"/>
            <w:rFonts w:asciiTheme="minorHAnsi" w:hAnsiTheme="minorHAnsi"/>
            <w:lang w:val="sr-Cyrl-RS"/>
          </w:rPr>
          <w:t>_</w:t>
        </w:r>
        <w:r w:rsidRPr="00704C64">
          <w:rPr>
            <w:rStyle w:val="Hyperlink"/>
            <w:rFonts w:asciiTheme="minorHAnsi" w:hAnsiTheme="minorHAnsi"/>
          </w:rPr>
          <w:t>bez</w:t>
        </w:r>
        <w:r w:rsidRPr="00D24D62">
          <w:rPr>
            <w:rStyle w:val="Hyperlink"/>
            <w:rFonts w:asciiTheme="minorHAnsi" w:hAnsiTheme="minorHAnsi"/>
            <w:lang w:val="sr-Cyrl-RS"/>
          </w:rPr>
          <w:t>_</w:t>
        </w:r>
        <w:r w:rsidRPr="00704C64">
          <w:rPr>
            <w:rStyle w:val="Hyperlink"/>
            <w:rFonts w:asciiTheme="minorHAnsi" w:hAnsiTheme="minorHAnsi"/>
          </w:rPr>
          <w:t>suvisnih</w:t>
        </w:r>
        <w:r w:rsidRPr="00D24D62">
          <w:rPr>
            <w:rStyle w:val="Hyperlink"/>
            <w:rFonts w:asciiTheme="minorHAnsi" w:hAnsiTheme="minorHAnsi"/>
            <w:lang w:val="sr-Cyrl-RS"/>
          </w:rPr>
          <w:t>_</w:t>
        </w:r>
        <w:r w:rsidRPr="00704C64">
          <w:rPr>
            <w:rStyle w:val="Hyperlink"/>
            <w:rFonts w:asciiTheme="minorHAnsi" w:hAnsiTheme="minorHAnsi"/>
          </w:rPr>
          <w:t>papira</w:t>
        </w:r>
        <w:r w:rsidRPr="00D24D62">
          <w:rPr>
            <w:rStyle w:val="Hyperlink"/>
            <w:rFonts w:asciiTheme="minorHAnsi" w:hAnsiTheme="minorHAnsi"/>
            <w:lang w:val="sr-Cyrl-RS"/>
          </w:rPr>
          <w:t>.</w:t>
        </w:r>
        <w:r w:rsidRPr="00704C64">
          <w:rPr>
            <w:rStyle w:val="Hyperlink"/>
            <w:rFonts w:asciiTheme="minorHAnsi" w:hAnsiTheme="minorHAnsi"/>
          </w:rPr>
          <w:t>pdf</w:t>
        </w:r>
      </w:hyperlink>
    </w:p>
  </w:footnote>
  <w:footnote w:id="18">
    <w:p w14:paraId="4A39BC7A" w14:textId="77777777" w:rsidR="00C14AC2" w:rsidRPr="00D24D62" w:rsidRDefault="00C14AC2">
      <w:pPr>
        <w:spacing w:line="240" w:lineRule="auto"/>
        <w:rPr>
          <w:sz w:val="20"/>
          <w:szCs w:val="20"/>
          <w:lang w:val="sr-Latn-RS"/>
        </w:rPr>
      </w:pPr>
      <w:r>
        <w:rPr>
          <w:vertAlign w:val="superscript"/>
        </w:rPr>
        <w:footnoteRef/>
      </w:r>
      <w:r w:rsidRPr="00D24D62">
        <w:rPr>
          <w:sz w:val="20"/>
          <w:szCs w:val="20"/>
          <w:lang w:val="sr-Latn-RS"/>
        </w:rPr>
        <w:t xml:space="preserve"> </w:t>
      </w:r>
      <w:r w:rsidRPr="00704C64">
        <w:rPr>
          <w:rFonts w:asciiTheme="minorHAnsi" w:hAnsiTheme="minorHAnsi"/>
          <w:sz w:val="20"/>
          <w:szCs w:val="20"/>
        </w:rPr>
        <w:t>Интерент</w:t>
      </w:r>
      <w:r w:rsidRPr="00D24D62">
        <w:rPr>
          <w:rFonts w:asciiTheme="minorHAnsi" w:hAnsiTheme="minorHAnsi"/>
          <w:sz w:val="20"/>
          <w:szCs w:val="20"/>
          <w:lang w:val="sr-Latn-RS"/>
        </w:rPr>
        <w:t xml:space="preserve"> </w:t>
      </w:r>
      <w:r w:rsidRPr="00704C64">
        <w:rPr>
          <w:rFonts w:asciiTheme="minorHAnsi" w:hAnsiTheme="minorHAnsi"/>
          <w:sz w:val="20"/>
          <w:szCs w:val="20"/>
        </w:rPr>
        <w:t>презентација</w:t>
      </w:r>
      <w:r w:rsidRPr="00D24D62">
        <w:rPr>
          <w:rFonts w:asciiTheme="minorHAnsi" w:hAnsiTheme="minorHAnsi"/>
          <w:sz w:val="20"/>
          <w:szCs w:val="20"/>
          <w:lang w:val="sr-Latn-RS"/>
        </w:rPr>
        <w:t xml:space="preserve"> </w:t>
      </w:r>
      <w:r w:rsidRPr="00704C64">
        <w:rPr>
          <w:rFonts w:asciiTheme="minorHAnsi" w:hAnsiTheme="minorHAnsi"/>
          <w:sz w:val="20"/>
          <w:szCs w:val="20"/>
        </w:rPr>
        <w:t>Канцеларије</w:t>
      </w:r>
      <w:r w:rsidRPr="00D24D62">
        <w:rPr>
          <w:rFonts w:asciiTheme="minorHAnsi" w:hAnsiTheme="minorHAnsi"/>
          <w:sz w:val="20"/>
          <w:szCs w:val="20"/>
          <w:lang w:val="sr-Latn-RS"/>
        </w:rPr>
        <w:t xml:space="preserve"> </w:t>
      </w:r>
      <w:r w:rsidRPr="00704C64">
        <w:rPr>
          <w:rFonts w:asciiTheme="minorHAnsi" w:hAnsiTheme="minorHAnsi"/>
          <w:sz w:val="20"/>
          <w:szCs w:val="20"/>
        </w:rPr>
        <w:t>за</w:t>
      </w:r>
      <w:r w:rsidRPr="00D24D62">
        <w:rPr>
          <w:rFonts w:asciiTheme="minorHAnsi" w:hAnsiTheme="minorHAnsi"/>
          <w:sz w:val="20"/>
          <w:szCs w:val="20"/>
          <w:lang w:val="sr-Latn-RS"/>
        </w:rPr>
        <w:t xml:space="preserve"> </w:t>
      </w:r>
      <w:r w:rsidRPr="00704C64">
        <w:rPr>
          <w:rFonts w:asciiTheme="minorHAnsi" w:hAnsiTheme="minorHAnsi"/>
          <w:sz w:val="20"/>
          <w:szCs w:val="20"/>
        </w:rPr>
        <w:t>ИТ</w:t>
      </w:r>
      <w:r w:rsidRPr="00D24D62">
        <w:rPr>
          <w:rFonts w:asciiTheme="minorHAnsi" w:hAnsiTheme="minorHAnsi"/>
          <w:sz w:val="20"/>
          <w:szCs w:val="20"/>
          <w:lang w:val="sr-Latn-RS"/>
        </w:rPr>
        <w:t xml:space="preserve">, </w:t>
      </w:r>
      <w:r w:rsidRPr="00704C64">
        <w:rPr>
          <w:rFonts w:asciiTheme="minorHAnsi" w:hAnsiTheme="minorHAnsi"/>
          <w:sz w:val="20"/>
          <w:szCs w:val="20"/>
        </w:rPr>
        <w:t>Државни</w:t>
      </w:r>
      <w:r w:rsidRPr="00D24D62">
        <w:rPr>
          <w:rFonts w:asciiTheme="minorHAnsi" w:hAnsiTheme="minorHAnsi"/>
          <w:sz w:val="20"/>
          <w:szCs w:val="20"/>
          <w:lang w:val="sr-Latn-RS"/>
        </w:rPr>
        <w:t xml:space="preserve"> </w:t>
      </w:r>
      <w:r w:rsidRPr="00704C64">
        <w:rPr>
          <w:rFonts w:asciiTheme="minorHAnsi" w:hAnsiTheme="minorHAnsi"/>
          <w:sz w:val="20"/>
          <w:szCs w:val="20"/>
        </w:rPr>
        <w:t>дата</w:t>
      </w:r>
      <w:r w:rsidRPr="00D24D62">
        <w:rPr>
          <w:rFonts w:asciiTheme="minorHAnsi" w:hAnsiTheme="minorHAnsi"/>
          <w:sz w:val="20"/>
          <w:szCs w:val="20"/>
          <w:lang w:val="sr-Latn-RS"/>
        </w:rPr>
        <w:t xml:space="preserve"> </w:t>
      </w:r>
      <w:r w:rsidRPr="00704C64">
        <w:rPr>
          <w:rFonts w:asciiTheme="minorHAnsi" w:hAnsiTheme="minorHAnsi"/>
          <w:sz w:val="20"/>
          <w:szCs w:val="20"/>
        </w:rPr>
        <w:t>центар</w:t>
      </w:r>
      <w:r w:rsidRPr="00D24D62">
        <w:rPr>
          <w:rFonts w:asciiTheme="minorHAnsi" w:hAnsiTheme="minorHAnsi"/>
          <w:sz w:val="20"/>
          <w:szCs w:val="20"/>
          <w:lang w:val="sr-Latn-RS"/>
        </w:rPr>
        <w:t xml:space="preserve">, 13.8.2018., </w:t>
      </w:r>
      <w:hyperlink r:id="rId3">
        <w:r w:rsidRPr="00D24D62">
          <w:rPr>
            <w:rFonts w:asciiTheme="minorHAnsi" w:hAnsiTheme="minorHAnsi"/>
            <w:color w:val="1155CC"/>
            <w:sz w:val="20"/>
            <w:szCs w:val="20"/>
            <w:u w:val="single"/>
            <w:lang w:val="sr-Latn-RS"/>
          </w:rPr>
          <w:t>https://www.ite.gov.rs/vest/788/drzavni-data-centar-.php</w:t>
        </w:r>
      </w:hyperlink>
    </w:p>
  </w:footnote>
  <w:footnote w:id="19">
    <w:p w14:paraId="4044046B" w14:textId="77777777" w:rsidR="00C14AC2" w:rsidRPr="00D24D62" w:rsidRDefault="00C14AC2">
      <w:pPr>
        <w:spacing w:line="240" w:lineRule="auto"/>
        <w:rPr>
          <w:sz w:val="20"/>
          <w:szCs w:val="20"/>
          <w:lang w:val="sr-Latn-RS"/>
        </w:rPr>
      </w:pPr>
      <w:r>
        <w:rPr>
          <w:vertAlign w:val="superscript"/>
        </w:rPr>
        <w:footnoteRef/>
      </w:r>
      <w:r w:rsidRPr="00D24D62">
        <w:rPr>
          <w:sz w:val="20"/>
          <w:szCs w:val="20"/>
          <w:lang w:val="sr-Latn-RS"/>
        </w:rPr>
        <w:t xml:space="preserve"> </w:t>
      </w:r>
      <w:r>
        <w:rPr>
          <w:sz w:val="20"/>
          <w:szCs w:val="20"/>
        </w:rPr>
        <w:t>Извештај</w:t>
      </w:r>
      <w:r w:rsidRPr="00D24D62">
        <w:rPr>
          <w:sz w:val="20"/>
          <w:szCs w:val="20"/>
          <w:lang w:val="sr-Latn-RS"/>
        </w:rPr>
        <w:t xml:space="preserve"> </w:t>
      </w:r>
      <w:r>
        <w:rPr>
          <w:sz w:val="20"/>
          <w:szCs w:val="20"/>
        </w:rPr>
        <w:t>о</w:t>
      </w:r>
      <w:r w:rsidRPr="00D24D62">
        <w:rPr>
          <w:sz w:val="20"/>
          <w:szCs w:val="20"/>
          <w:lang w:val="sr-Latn-RS"/>
        </w:rPr>
        <w:t xml:space="preserve"> </w:t>
      </w:r>
      <w:r>
        <w:rPr>
          <w:sz w:val="20"/>
          <w:szCs w:val="20"/>
        </w:rPr>
        <w:t>спровођењу</w:t>
      </w:r>
      <w:r w:rsidRPr="00D24D62">
        <w:rPr>
          <w:sz w:val="20"/>
          <w:szCs w:val="20"/>
          <w:lang w:val="sr-Latn-RS"/>
        </w:rPr>
        <w:t xml:space="preserve"> </w:t>
      </w:r>
      <w:r>
        <w:rPr>
          <w:sz w:val="20"/>
          <w:szCs w:val="20"/>
        </w:rPr>
        <w:t>Стратегије</w:t>
      </w:r>
      <w:r w:rsidRPr="00D24D62">
        <w:rPr>
          <w:sz w:val="20"/>
          <w:szCs w:val="20"/>
          <w:lang w:val="sr-Latn-RS"/>
        </w:rPr>
        <w:t xml:space="preserve"> </w:t>
      </w:r>
      <w:r>
        <w:rPr>
          <w:sz w:val="20"/>
          <w:szCs w:val="20"/>
        </w:rPr>
        <w:t>реформе</w:t>
      </w:r>
      <w:r w:rsidRPr="00D24D62">
        <w:rPr>
          <w:sz w:val="20"/>
          <w:szCs w:val="20"/>
          <w:lang w:val="sr-Latn-RS"/>
        </w:rPr>
        <w:t xml:space="preserve"> </w:t>
      </w:r>
      <w:r>
        <w:rPr>
          <w:sz w:val="20"/>
          <w:szCs w:val="20"/>
        </w:rPr>
        <w:t>јавне</w:t>
      </w:r>
      <w:r w:rsidRPr="00D24D62">
        <w:rPr>
          <w:sz w:val="20"/>
          <w:szCs w:val="20"/>
          <w:lang w:val="sr-Latn-RS"/>
        </w:rPr>
        <w:t xml:space="preserve"> </w:t>
      </w:r>
      <w:r>
        <w:rPr>
          <w:sz w:val="20"/>
          <w:szCs w:val="20"/>
        </w:rPr>
        <w:t>управе</w:t>
      </w:r>
      <w:r w:rsidRPr="00D24D62">
        <w:rPr>
          <w:sz w:val="20"/>
          <w:szCs w:val="20"/>
          <w:lang w:val="sr-Latn-RS"/>
        </w:rPr>
        <w:t xml:space="preserve">, </w:t>
      </w:r>
      <w:r>
        <w:rPr>
          <w:sz w:val="20"/>
          <w:szCs w:val="20"/>
        </w:rPr>
        <w:t>Министарство</w:t>
      </w:r>
      <w:r w:rsidRPr="00D24D62">
        <w:rPr>
          <w:sz w:val="20"/>
          <w:szCs w:val="20"/>
          <w:lang w:val="sr-Latn-RS"/>
        </w:rPr>
        <w:t xml:space="preserve"> </w:t>
      </w:r>
      <w:r>
        <w:rPr>
          <w:sz w:val="20"/>
          <w:szCs w:val="20"/>
        </w:rPr>
        <w:t>државне</w:t>
      </w:r>
      <w:r w:rsidRPr="00D24D62">
        <w:rPr>
          <w:sz w:val="20"/>
          <w:szCs w:val="20"/>
          <w:lang w:val="sr-Latn-RS"/>
        </w:rPr>
        <w:t xml:space="preserve"> </w:t>
      </w:r>
      <w:r>
        <w:rPr>
          <w:sz w:val="20"/>
          <w:szCs w:val="20"/>
        </w:rPr>
        <w:t>управе</w:t>
      </w:r>
      <w:r w:rsidRPr="00D24D62">
        <w:rPr>
          <w:sz w:val="20"/>
          <w:szCs w:val="20"/>
          <w:lang w:val="sr-Latn-RS"/>
        </w:rPr>
        <w:t xml:space="preserve"> </w:t>
      </w:r>
      <w:r>
        <w:rPr>
          <w:sz w:val="20"/>
          <w:szCs w:val="20"/>
        </w:rPr>
        <w:t>и</w:t>
      </w:r>
      <w:r w:rsidRPr="00D24D62">
        <w:rPr>
          <w:sz w:val="20"/>
          <w:szCs w:val="20"/>
          <w:lang w:val="sr-Latn-RS"/>
        </w:rPr>
        <w:t xml:space="preserve"> </w:t>
      </w:r>
      <w:r>
        <w:rPr>
          <w:sz w:val="20"/>
          <w:szCs w:val="20"/>
        </w:rPr>
        <w:t>локалне</w:t>
      </w:r>
      <w:r w:rsidRPr="00D24D62">
        <w:rPr>
          <w:sz w:val="20"/>
          <w:szCs w:val="20"/>
          <w:lang w:val="sr-Latn-RS"/>
        </w:rPr>
        <w:t xml:space="preserve"> </w:t>
      </w:r>
      <w:r>
        <w:rPr>
          <w:sz w:val="20"/>
          <w:szCs w:val="20"/>
        </w:rPr>
        <w:t>самоуправе</w:t>
      </w:r>
      <w:r w:rsidRPr="00D24D62">
        <w:rPr>
          <w:sz w:val="20"/>
          <w:szCs w:val="20"/>
          <w:lang w:val="sr-Latn-RS"/>
        </w:rPr>
        <w:t>, 2019.</w:t>
      </w:r>
    </w:p>
  </w:footnote>
  <w:footnote w:id="20">
    <w:p w14:paraId="4D7347FE" w14:textId="641BF34E" w:rsidR="00267F02" w:rsidRPr="00F45A84" w:rsidRDefault="00267F02" w:rsidP="00F45A84">
      <w:pPr>
        <w:spacing w:line="240" w:lineRule="auto"/>
        <w:rPr>
          <w:rFonts w:ascii="Times New Roman" w:eastAsia="Times New Roman" w:hAnsi="Times New Roman" w:cs="Times New Roman"/>
          <w:sz w:val="24"/>
          <w:szCs w:val="24"/>
          <w:lang w:val="sr-Latn-RS"/>
        </w:rPr>
      </w:pPr>
      <w:r>
        <w:rPr>
          <w:rStyle w:val="FootnoteReference"/>
        </w:rPr>
        <w:footnoteRef/>
      </w:r>
      <w:r w:rsidRPr="00D24D62">
        <w:rPr>
          <w:lang w:val="sr-Latn-RS"/>
        </w:rPr>
        <w:t xml:space="preserve"> </w:t>
      </w:r>
      <w:r>
        <w:rPr>
          <w:rStyle w:val="expand"/>
          <w:rFonts w:ascii="Times New Roman" w:hAnsi="Times New Roman" w:cs="Times New Roman"/>
          <w:lang w:val="sr-Cyrl-RS"/>
        </w:rPr>
        <w:t>Усвајањем</w:t>
      </w:r>
      <w:r w:rsidRPr="0015247A">
        <w:rPr>
          <w:rStyle w:val="expand"/>
          <w:rFonts w:ascii="Times New Roman" w:hAnsi="Times New Roman" w:cs="Times New Roman"/>
          <w:lang w:val="sr-Cyrl-RS"/>
        </w:rPr>
        <w:t xml:space="preserve"> Закон</w:t>
      </w:r>
      <w:r>
        <w:rPr>
          <w:rStyle w:val="expand"/>
          <w:rFonts w:ascii="Times New Roman" w:hAnsi="Times New Roman" w:cs="Times New Roman"/>
          <w:lang w:val="sr-Cyrl-RS"/>
        </w:rPr>
        <w:t>а</w:t>
      </w:r>
      <w:r w:rsidRPr="0015247A">
        <w:rPr>
          <w:rStyle w:val="expand"/>
          <w:rFonts w:ascii="Times New Roman" w:hAnsi="Times New Roman" w:cs="Times New Roman"/>
          <w:lang w:val="sr-Cyrl-RS"/>
        </w:rPr>
        <w:t xml:space="preserve"> </w:t>
      </w:r>
      <w:r>
        <w:rPr>
          <w:rStyle w:val="expand"/>
          <w:rFonts w:ascii="Times New Roman" w:hAnsi="Times New Roman" w:cs="Times New Roman"/>
          <w:lang w:val="sr-Cyrl-RS"/>
        </w:rPr>
        <w:t>о изменама и допунама З</w:t>
      </w:r>
      <w:r w:rsidRPr="0015247A">
        <w:rPr>
          <w:rStyle w:val="expand"/>
          <w:rFonts w:ascii="Times New Roman" w:hAnsi="Times New Roman" w:cs="Times New Roman"/>
          <w:lang w:val="sr-Cyrl-RS"/>
        </w:rPr>
        <w:t>акона о министарствима ("Сл. гласник РС", бр. 62 од 26. јуна 2017)</w:t>
      </w:r>
      <w:r>
        <w:rPr>
          <w:rStyle w:val="expand"/>
          <w:rFonts w:ascii="Times New Roman" w:hAnsi="Times New Roman" w:cs="Times New Roman"/>
          <w:lang w:val="sr-Cyrl-RS"/>
        </w:rPr>
        <w:t xml:space="preserve"> </w:t>
      </w:r>
      <w:r w:rsidRPr="0015247A">
        <w:rPr>
          <w:rStyle w:val="expand"/>
          <w:rFonts w:ascii="Times New Roman" w:hAnsi="Times New Roman" w:cs="Times New Roman"/>
        </w:rPr>
        <w:t>и</w:t>
      </w:r>
      <w:r w:rsidRPr="00D24D62">
        <w:rPr>
          <w:rStyle w:val="expand"/>
          <w:rFonts w:ascii="Times New Roman" w:hAnsi="Times New Roman" w:cs="Times New Roman"/>
          <w:lang w:val="sr-Latn-RS"/>
        </w:rPr>
        <w:t xml:space="preserve"> </w:t>
      </w:r>
      <w:hyperlink r:id="rId4" w:tgtFrame="_blank" w:tooltip="Уредбом о Канцеларији за информационе технологије и електронску управу" w:history="1">
        <w:r w:rsidRPr="0015247A">
          <w:rPr>
            <w:rStyle w:val="expand"/>
            <w:rFonts w:ascii="Times New Roman" w:hAnsi="Times New Roman" w:cs="Times New Roman"/>
            <w:lang w:val="sr-Cyrl-RS"/>
          </w:rPr>
          <w:t>Уредб</w:t>
        </w:r>
        <w:r w:rsidRPr="0015247A">
          <w:rPr>
            <w:rStyle w:val="expand"/>
            <w:rFonts w:ascii="Times New Roman" w:hAnsi="Times New Roman" w:cs="Times New Roman"/>
          </w:rPr>
          <w:t>е</w:t>
        </w:r>
        <w:r w:rsidRPr="0015247A">
          <w:rPr>
            <w:rStyle w:val="expand"/>
            <w:rFonts w:ascii="Times New Roman" w:hAnsi="Times New Roman" w:cs="Times New Roman"/>
            <w:lang w:val="sr-Cyrl-RS"/>
          </w:rPr>
          <w:t xml:space="preserve"> о Канцеларији за информационе технологије и електронску управу</w:t>
        </w:r>
      </w:hyperlink>
      <w:r w:rsidRPr="0015247A">
        <w:rPr>
          <w:rStyle w:val="expand"/>
          <w:rFonts w:ascii="Times New Roman" w:hAnsi="Times New Roman" w:cs="Times New Roman"/>
          <w:lang w:val="sr-Cyrl-RS"/>
        </w:rPr>
        <w:t> („Службени гласник РС“, број 73/17)</w:t>
      </w:r>
      <w:r>
        <w:rPr>
          <w:rStyle w:val="expand"/>
          <w:rFonts w:ascii="Times New Roman" w:hAnsi="Times New Roman" w:cs="Times New Roman"/>
          <w:lang w:val="sr-Cyrl-RS"/>
        </w:rPr>
        <w:t xml:space="preserve"> та дирекција је трансформисана у </w:t>
      </w:r>
      <w:r>
        <w:rPr>
          <w:rFonts w:asciiTheme="minorHAnsi" w:eastAsia="Cambria" w:hAnsiTheme="minorHAnsi" w:cs="Cambria"/>
          <w:lang w:val="sr-Cyrl-RS"/>
        </w:rPr>
        <w:t xml:space="preserve">Канцеларију </w:t>
      </w:r>
      <w:hyperlink r:id="rId5" w:tgtFrame="_blank" w:tooltip="Уредбом о Канцеларији за информационе технологије и електронску управу" w:history="1">
        <w:r w:rsidRPr="0015247A">
          <w:rPr>
            <w:rFonts w:asciiTheme="minorHAnsi" w:eastAsia="Cambria" w:hAnsiTheme="minorHAnsi" w:cs="Cambria"/>
            <w:lang w:val="sr-Cyrl-RS"/>
          </w:rPr>
          <w:t>за информационе технологије и електронску управу</w:t>
        </w:r>
      </w:hyperlink>
      <w:r>
        <w:rPr>
          <w:rFonts w:asciiTheme="minorHAnsi" w:eastAsia="Cambria" w:hAnsiTheme="minorHAnsi" w:cs="Cambria"/>
          <w:lang w:val="sr-Cyrl-RS"/>
        </w:rPr>
        <w:t>.</w:t>
      </w:r>
    </w:p>
  </w:footnote>
  <w:footnote w:id="21">
    <w:p w14:paraId="2505E6A0" w14:textId="7D7233B3" w:rsidR="00F45A84" w:rsidRPr="00F45A84" w:rsidRDefault="00F45A84" w:rsidP="00F45A84">
      <w:pPr>
        <w:spacing w:before="120" w:line="259" w:lineRule="auto"/>
        <w:jc w:val="both"/>
        <w:rPr>
          <w:rFonts w:ascii="Times New Roman" w:hAnsi="Times New Roman" w:cs="Times New Roman"/>
          <w:lang w:val="sr-Cyrl-RS"/>
        </w:rPr>
      </w:pPr>
      <w:r>
        <w:rPr>
          <w:rStyle w:val="FootnoteReference"/>
        </w:rPr>
        <w:footnoteRef/>
      </w:r>
      <w:r w:rsidRPr="00D24D62">
        <w:rPr>
          <w:lang w:val="sr-Latn-RS"/>
        </w:rPr>
        <w:t xml:space="preserve"> </w:t>
      </w:r>
      <w:r w:rsidRPr="00F45A84">
        <w:rPr>
          <w:rStyle w:val="expand"/>
          <w:rFonts w:ascii="Times New Roman" w:hAnsi="Times New Roman" w:cs="Times New Roman"/>
        </w:rPr>
        <w:t>Закона</w:t>
      </w:r>
      <w:r w:rsidRPr="00D24D62">
        <w:rPr>
          <w:rStyle w:val="expand"/>
          <w:rFonts w:ascii="Times New Roman" w:hAnsi="Times New Roman" w:cs="Times New Roman"/>
          <w:lang w:val="sr-Latn-RS"/>
        </w:rPr>
        <w:t xml:space="preserve"> </w:t>
      </w:r>
      <w:r w:rsidRPr="00F45A84">
        <w:rPr>
          <w:rStyle w:val="expand"/>
          <w:rFonts w:ascii="Times New Roman" w:hAnsi="Times New Roman" w:cs="Times New Roman"/>
        </w:rPr>
        <w:t>о</w:t>
      </w:r>
      <w:r w:rsidRPr="00D24D62">
        <w:rPr>
          <w:rStyle w:val="expand"/>
          <w:rFonts w:ascii="Times New Roman" w:hAnsi="Times New Roman" w:cs="Times New Roman"/>
          <w:lang w:val="sr-Latn-RS"/>
        </w:rPr>
        <w:t xml:space="preserve"> </w:t>
      </w:r>
      <w:r w:rsidRPr="00F45A84">
        <w:rPr>
          <w:rStyle w:val="expand"/>
          <w:rFonts w:ascii="Times New Roman" w:hAnsi="Times New Roman" w:cs="Times New Roman"/>
        </w:rPr>
        <w:t>Влади</w:t>
      </w:r>
      <w:r w:rsidRPr="00D24D62">
        <w:rPr>
          <w:rStyle w:val="expand"/>
          <w:rFonts w:ascii="Times New Roman" w:hAnsi="Times New Roman" w:cs="Times New Roman"/>
          <w:lang w:val="sr-Latn-RS"/>
        </w:rPr>
        <w:t xml:space="preserve"> („</w:t>
      </w:r>
      <w:r w:rsidRPr="00F45A84">
        <w:rPr>
          <w:rStyle w:val="expand"/>
          <w:rFonts w:ascii="Times New Roman" w:hAnsi="Times New Roman" w:cs="Times New Roman"/>
        </w:rPr>
        <w:t>Службени</w:t>
      </w:r>
      <w:r w:rsidRPr="00D24D62">
        <w:rPr>
          <w:rStyle w:val="expand"/>
          <w:rFonts w:ascii="Times New Roman" w:hAnsi="Times New Roman" w:cs="Times New Roman"/>
          <w:lang w:val="sr-Latn-RS"/>
        </w:rPr>
        <w:t xml:space="preserve"> </w:t>
      </w:r>
      <w:r w:rsidRPr="00F45A84">
        <w:rPr>
          <w:rStyle w:val="expand"/>
          <w:rFonts w:ascii="Times New Roman" w:hAnsi="Times New Roman" w:cs="Times New Roman"/>
        </w:rPr>
        <w:t>гласник</w:t>
      </w:r>
      <w:r w:rsidRPr="00D24D62">
        <w:rPr>
          <w:rStyle w:val="expand"/>
          <w:rFonts w:ascii="Times New Roman" w:hAnsi="Times New Roman" w:cs="Times New Roman"/>
          <w:lang w:val="sr-Latn-RS"/>
        </w:rPr>
        <w:t xml:space="preserve"> </w:t>
      </w:r>
      <w:r w:rsidRPr="00F45A84">
        <w:rPr>
          <w:rStyle w:val="expand"/>
          <w:rFonts w:ascii="Times New Roman" w:hAnsi="Times New Roman" w:cs="Times New Roman"/>
        </w:rPr>
        <w:t>РС</w:t>
      </w:r>
      <w:r w:rsidRPr="00D24D62">
        <w:rPr>
          <w:rStyle w:val="expand"/>
          <w:rFonts w:ascii="Times New Roman" w:hAnsi="Times New Roman" w:cs="Times New Roman"/>
          <w:lang w:val="sr-Latn-RS"/>
        </w:rPr>
        <w:t xml:space="preserve">”, </w:t>
      </w:r>
      <w:r w:rsidRPr="00F45A84">
        <w:rPr>
          <w:rStyle w:val="expand"/>
          <w:rFonts w:ascii="Times New Roman" w:hAnsi="Times New Roman" w:cs="Times New Roman"/>
        </w:rPr>
        <w:t>бр</w:t>
      </w:r>
      <w:r w:rsidRPr="00D24D62">
        <w:rPr>
          <w:rStyle w:val="expand"/>
          <w:rFonts w:ascii="Times New Roman" w:hAnsi="Times New Roman" w:cs="Times New Roman"/>
          <w:lang w:val="sr-Latn-RS"/>
        </w:rPr>
        <w:t xml:space="preserve">. 55/05, 71/05 - </w:t>
      </w:r>
      <w:r w:rsidRPr="00F45A84">
        <w:rPr>
          <w:rStyle w:val="expand"/>
          <w:rFonts w:ascii="Times New Roman" w:hAnsi="Times New Roman" w:cs="Times New Roman"/>
        </w:rPr>
        <w:t>исправка</w:t>
      </w:r>
      <w:r w:rsidRPr="00D24D62">
        <w:rPr>
          <w:rStyle w:val="expand"/>
          <w:rFonts w:ascii="Times New Roman" w:hAnsi="Times New Roman" w:cs="Times New Roman"/>
          <w:lang w:val="sr-Latn-RS"/>
        </w:rPr>
        <w:t>, 101/07, 65/08, 16/11, 68/12-</w:t>
      </w:r>
      <w:r w:rsidRPr="00F45A84">
        <w:rPr>
          <w:rStyle w:val="expand"/>
          <w:rFonts w:ascii="Times New Roman" w:hAnsi="Times New Roman" w:cs="Times New Roman"/>
        </w:rPr>
        <w:t>УС</w:t>
      </w:r>
      <w:r w:rsidRPr="00D24D62">
        <w:rPr>
          <w:rStyle w:val="expand"/>
          <w:rFonts w:ascii="Times New Roman" w:hAnsi="Times New Roman" w:cs="Times New Roman"/>
          <w:lang w:val="sr-Latn-RS"/>
        </w:rPr>
        <w:t xml:space="preserve">, 72/12, 7/14 - </w:t>
      </w:r>
      <w:r w:rsidRPr="00F45A84">
        <w:rPr>
          <w:rStyle w:val="expand"/>
          <w:rFonts w:ascii="Times New Roman" w:hAnsi="Times New Roman" w:cs="Times New Roman"/>
        </w:rPr>
        <w:t>УС</w:t>
      </w:r>
      <w:r w:rsidRPr="00D24D62">
        <w:rPr>
          <w:rStyle w:val="expand"/>
          <w:rFonts w:ascii="Times New Roman" w:hAnsi="Times New Roman" w:cs="Times New Roman"/>
          <w:lang w:val="sr-Latn-RS"/>
        </w:rPr>
        <w:t xml:space="preserve"> </w:t>
      </w:r>
      <w:r w:rsidRPr="00F45A84">
        <w:rPr>
          <w:rStyle w:val="expand"/>
          <w:rFonts w:ascii="Times New Roman" w:hAnsi="Times New Roman" w:cs="Times New Roman"/>
        </w:rPr>
        <w:t>и</w:t>
      </w:r>
      <w:r w:rsidRPr="00D24D62">
        <w:rPr>
          <w:rStyle w:val="expand"/>
          <w:rFonts w:ascii="Times New Roman" w:hAnsi="Times New Roman" w:cs="Times New Roman"/>
          <w:lang w:val="sr-Latn-RS"/>
        </w:rPr>
        <w:t xml:space="preserve"> 44/14)</w:t>
      </w:r>
    </w:p>
  </w:footnote>
  <w:footnote w:id="22">
    <w:p w14:paraId="5786918D" w14:textId="12CCB1F7" w:rsidR="00F45A84" w:rsidRPr="00F45A84" w:rsidRDefault="00F45A84">
      <w:pPr>
        <w:pStyle w:val="FootnoteText"/>
        <w:rPr>
          <w:lang w:val="sr-Cyrl-RS"/>
        </w:rPr>
      </w:pPr>
      <w:r>
        <w:rPr>
          <w:rStyle w:val="FootnoteReference"/>
        </w:rPr>
        <w:footnoteRef/>
      </w:r>
      <w:r w:rsidRPr="00D24D62">
        <w:rPr>
          <w:lang w:val="sr-Cyrl-RS"/>
        </w:rPr>
        <w:t xml:space="preserve"> </w:t>
      </w:r>
      <w:r w:rsidRPr="00D24D62">
        <w:rPr>
          <w:rStyle w:val="expand"/>
          <w:rFonts w:ascii="Times New Roman" w:hAnsi="Times New Roman" w:cs="Times New Roman"/>
          <w:sz w:val="22"/>
          <w:szCs w:val="22"/>
          <w:lang w:val="sr-Cyrl-RS"/>
        </w:rPr>
        <w:t>Закон о државној управи („Сл. гласник РС", бр. 79/05, 101/07, 95/10, 99/14, 30/18, 47/18)</w:t>
      </w:r>
    </w:p>
  </w:footnote>
  <w:footnote w:id="23">
    <w:p w14:paraId="0C6A5F2E" w14:textId="77777777" w:rsidR="00C14AC2" w:rsidRPr="00D24D62" w:rsidRDefault="00C14AC2">
      <w:pPr>
        <w:spacing w:line="240" w:lineRule="auto"/>
        <w:rPr>
          <w:rFonts w:ascii="Times New Roman" w:eastAsia="Times New Roman" w:hAnsi="Times New Roman" w:cs="Times New Roman"/>
          <w:sz w:val="20"/>
          <w:szCs w:val="20"/>
          <w:lang w:val="sr-Cyrl-RS"/>
        </w:rPr>
      </w:pPr>
      <w:r>
        <w:rPr>
          <w:vertAlign w:val="superscript"/>
        </w:rPr>
        <w:footnoteRef/>
      </w:r>
      <w:r w:rsidRPr="00D24D62">
        <w:rPr>
          <w:rFonts w:ascii="Times New Roman" w:eastAsia="Times New Roman" w:hAnsi="Times New Roman" w:cs="Times New Roman"/>
          <w:sz w:val="20"/>
          <w:szCs w:val="20"/>
          <w:lang w:val="sr-Cyrl-RS"/>
        </w:rPr>
        <w:t xml:space="preserve"> </w:t>
      </w:r>
      <w:r w:rsidRPr="00D24D62">
        <w:rPr>
          <w:rFonts w:asciiTheme="minorHAnsi" w:eastAsia="Times New Roman" w:hAnsiTheme="minorHAnsi" w:cs="Times New Roman"/>
          <w:sz w:val="20"/>
          <w:szCs w:val="20"/>
          <w:lang w:val="sr-Cyrl-RS"/>
        </w:rPr>
        <w:t>члан 55. став 1. тачка 3)</w:t>
      </w:r>
    </w:p>
  </w:footnote>
  <w:footnote w:id="24">
    <w:p w14:paraId="665C4C0A" w14:textId="5AD65A23" w:rsidR="00C14AC2" w:rsidRPr="00D24D62" w:rsidRDefault="00C14AC2">
      <w:pPr>
        <w:spacing w:line="240" w:lineRule="auto"/>
        <w:rPr>
          <w:rFonts w:ascii="Times New Roman" w:eastAsia="Times New Roman" w:hAnsi="Times New Roman" w:cs="Times New Roman"/>
          <w:sz w:val="20"/>
          <w:szCs w:val="20"/>
          <w:lang w:val="sr-Cyrl-RS"/>
        </w:rPr>
      </w:pPr>
      <w:r>
        <w:rPr>
          <w:vertAlign w:val="superscript"/>
        </w:rPr>
        <w:footnoteRef/>
      </w:r>
      <w:r w:rsidRPr="00D24D62">
        <w:rPr>
          <w:rFonts w:ascii="Calibri" w:eastAsia="Calibri" w:hAnsi="Calibri" w:cs="Calibri"/>
          <w:sz w:val="20"/>
          <w:szCs w:val="20"/>
          <w:lang w:val="sr-Cyrl-RS"/>
        </w:rPr>
        <w:t xml:space="preserve"> </w:t>
      </w:r>
      <w:r w:rsidRPr="00D24D62">
        <w:rPr>
          <w:rFonts w:asciiTheme="minorHAnsi" w:eastAsia="Times New Roman" w:hAnsiTheme="minorHAnsi" w:cs="Times New Roman"/>
          <w:sz w:val="20"/>
          <w:szCs w:val="20"/>
          <w:lang w:val="sr-Cyrl-RS"/>
        </w:rPr>
        <w:t xml:space="preserve">Исто као и при дефинисању циљева, за креирање показатеља се користи СМАРТ приступ који </w:t>
      </w:r>
      <w:r w:rsidRPr="00704C64">
        <w:rPr>
          <w:rFonts w:asciiTheme="minorHAnsi" w:eastAsia="Times New Roman" w:hAnsiTheme="minorHAnsi" w:cs="Times New Roman"/>
          <w:sz w:val="20"/>
          <w:szCs w:val="20"/>
          <w:lang w:val="sr-Cyrl-RS"/>
        </w:rPr>
        <w:t>захтева од показатеља да буде</w:t>
      </w:r>
      <w:r w:rsidRPr="00D24D62">
        <w:rPr>
          <w:rFonts w:asciiTheme="minorHAnsi" w:eastAsia="Times New Roman" w:hAnsiTheme="minorHAnsi" w:cs="Times New Roman"/>
          <w:sz w:val="20"/>
          <w:szCs w:val="20"/>
          <w:lang w:val="sr-Cyrl-RS"/>
        </w:rPr>
        <w:t xml:space="preserve"> прецизан, мерљив, прихватљив, реалан и временски одређен.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7920"/>
    <w:multiLevelType w:val="multilevel"/>
    <w:tmpl w:val="253A7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87C2873"/>
    <w:multiLevelType w:val="hybridMultilevel"/>
    <w:tmpl w:val="EAB6C7B2"/>
    <w:lvl w:ilvl="0" w:tplc="241A0011">
      <w:start w:val="1"/>
      <w:numFmt w:val="decimal"/>
      <w:lvlText w:val="%1)"/>
      <w:lvlJc w:val="left"/>
      <w:pPr>
        <w:ind w:left="1788" w:hanging="360"/>
      </w:pPr>
    </w:lvl>
    <w:lvl w:ilvl="1" w:tplc="241A0019" w:tentative="1">
      <w:start w:val="1"/>
      <w:numFmt w:val="lowerLetter"/>
      <w:lvlText w:val="%2."/>
      <w:lvlJc w:val="left"/>
      <w:pPr>
        <w:ind w:left="2508" w:hanging="360"/>
      </w:pPr>
    </w:lvl>
    <w:lvl w:ilvl="2" w:tplc="241A001B" w:tentative="1">
      <w:start w:val="1"/>
      <w:numFmt w:val="lowerRoman"/>
      <w:lvlText w:val="%3."/>
      <w:lvlJc w:val="right"/>
      <w:pPr>
        <w:ind w:left="3228" w:hanging="180"/>
      </w:pPr>
    </w:lvl>
    <w:lvl w:ilvl="3" w:tplc="241A000F" w:tentative="1">
      <w:start w:val="1"/>
      <w:numFmt w:val="decimal"/>
      <w:lvlText w:val="%4."/>
      <w:lvlJc w:val="left"/>
      <w:pPr>
        <w:ind w:left="3948" w:hanging="360"/>
      </w:pPr>
    </w:lvl>
    <w:lvl w:ilvl="4" w:tplc="241A0019" w:tentative="1">
      <w:start w:val="1"/>
      <w:numFmt w:val="lowerLetter"/>
      <w:lvlText w:val="%5."/>
      <w:lvlJc w:val="left"/>
      <w:pPr>
        <w:ind w:left="4668" w:hanging="360"/>
      </w:pPr>
    </w:lvl>
    <w:lvl w:ilvl="5" w:tplc="241A001B" w:tentative="1">
      <w:start w:val="1"/>
      <w:numFmt w:val="lowerRoman"/>
      <w:lvlText w:val="%6."/>
      <w:lvlJc w:val="right"/>
      <w:pPr>
        <w:ind w:left="5388" w:hanging="180"/>
      </w:pPr>
    </w:lvl>
    <w:lvl w:ilvl="6" w:tplc="241A000F" w:tentative="1">
      <w:start w:val="1"/>
      <w:numFmt w:val="decimal"/>
      <w:lvlText w:val="%7."/>
      <w:lvlJc w:val="left"/>
      <w:pPr>
        <w:ind w:left="6108" w:hanging="360"/>
      </w:pPr>
    </w:lvl>
    <w:lvl w:ilvl="7" w:tplc="241A0019" w:tentative="1">
      <w:start w:val="1"/>
      <w:numFmt w:val="lowerLetter"/>
      <w:lvlText w:val="%8."/>
      <w:lvlJc w:val="left"/>
      <w:pPr>
        <w:ind w:left="6828" w:hanging="360"/>
      </w:pPr>
    </w:lvl>
    <w:lvl w:ilvl="8" w:tplc="241A001B" w:tentative="1">
      <w:start w:val="1"/>
      <w:numFmt w:val="lowerRoman"/>
      <w:lvlText w:val="%9."/>
      <w:lvlJc w:val="right"/>
      <w:pPr>
        <w:ind w:left="7548" w:hanging="180"/>
      </w:pPr>
    </w:lvl>
  </w:abstractNum>
  <w:abstractNum w:abstractNumId="2">
    <w:nsid w:val="0C1667DC"/>
    <w:multiLevelType w:val="hybridMultilevel"/>
    <w:tmpl w:val="8174C05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110F2B1A"/>
    <w:multiLevelType w:val="hybridMultilevel"/>
    <w:tmpl w:val="5BE869D8"/>
    <w:lvl w:ilvl="0" w:tplc="E7F2F56A">
      <w:numFmt w:val="bullet"/>
      <w:lvlText w:val="-"/>
      <w:lvlJc w:val="left"/>
      <w:pPr>
        <w:ind w:left="1236" w:hanging="456"/>
      </w:pPr>
      <w:rPr>
        <w:rFonts w:ascii="Cambria" w:eastAsia="Cambria" w:hAnsi="Cambria" w:cs="Cambria"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11E664B1"/>
    <w:multiLevelType w:val="hybridMultilevel"/>
    <w:tmpl w:val="2DCC64A4"/>
    <w:lvl w:ilvl="0" w:tplc="40B8319A">
      <w:start w:val="1"/>
      <w:numFmt w:val="bullet"/>
      <w:lvlText w:val="-"/>
      <w:lvlJc w:val="left"/>
      <w:pPr>
        <w:ind w:left="1080" w:hanging="360"/>
      </w:pPr>
      <w:rPr>
        <w:rFonts w:ascii="Calibri" w:eastAsia="Calibri" w:hAnsi="Calibri"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5">
    <w:nsid w:val="1AA320E0"/>
    <w:multiLevelType w:val="multilevel"/>
    <w:tmpl w:val="B0949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EC17DDF"/>
    <w:multiLevelType w:val="multilevel"/>
    <w:tmpl w:val="55F2B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68D3763"/>
    <w:multiLevelType w:val="multilevel"/>
    <w:tmpl w:val="14FC451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7DC5920"/>
    <w:multiLevelType w:val="multilevel"/>
    <w:tmpl w:val="C3705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ADA1FA2"/>
    <w:multiLevelType w:val="multilevel"/>
    <w:tmpl w:val="5CEA1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09452E2"/>
    <w:multiLevelType w:val="hybridMultilevel"/>
    <w:tmpl w:val="EB3ABB3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36064A84"/>
    <w:multiLevelType w:val="hybridMultilevel"/>
    <w:tmpl w:val="DD80F8D0"/>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37672C07"/>
    <w:multiLevelType w:val="hybridMultilevel"/>
    <w:tmpl w:val="79681BA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37E632A1"/>
    <w:multiLevelType w:val="hybridMultilevel"/>
    <w:tmpl w:val="04C2D604"/>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4">
    <w:nsid w:val="38F964EF"/>
    <w:multiLevelType w:val="multilevel"/>
    <w:tmpl w:val="07662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E5F0794"/>
    <w:multiLevelType w:val="multilevel"/>
    <w:tmpl w:val="DBEEECA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EFA3819"/>
    <w:multiLevelType w:val="multilevel"/>
    <w:tmpl w:val="D1EE3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3F030942"/>
    <w:multiLevelType w:val="multilevel"/>
    <w:tmpl w:val="D952A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40C16C82"/>
    <w:multiLevelType w:val="hybridMultilevel"/>
    <w:tmpl w:val="7BB431BA"/>
    <w:lvl w:ilvl="0" w:tplc="E7F2F56A">
      <w:numFmt w:val="bullet"/>
      <w:lvlText w:val="-"/>
      <w:lvlJc w:val="left"/>
      <w:pPr>
        <w:ind w:left="1236" w:hanging="456"/>
      </w:pPr>
      <w:rPr>
        <w:rFonts w:ascii="Cambria" w:eastAsia="Cambria" w:hAnsi="Cambria" w:cs="Cambria" w:hint="default"/>
      </w:rPr>
    </w:lvl>
    <w:lvl w:ilvl="1" w:tplc="241A0003" w:tentative="1">
      <w:start w:val="1"/>
      <w:numFmt w:val="bullet"/>
      <w:lvlText w:val="o"/>
      <w:lvlJc w:val="left"/>
      <w:pPr>
        <w:ind w:left="1860" w:hanging="360"/>
      </w:pPr>
      <w:rPr>
        <w:rFonts w:ascii="Courier New" w:hAnsi="Courier New" w:cs="Courier New" w:hint="default"/>
      </w:rPr>
    </w:lvl>
    <w:lvl w:ilvl="2" w:tplc="241A0005" w:tentative="1">
      <w:start w:val="1"/>
      <w:numFmt w:val="bullet"/>
      <w:lvlText w:val=""/>
      <w:lvlJc w:val="left"/>
      <w:pPr>
        <w:ind w:left="2580" w:hanging="360"/>
      </w:pPr>
      <w:rPr>
        <w:rFonts w:ascii="Wingdings" w:hAnsi="Wingdings" w:hint="default"/>
      </w:rPr>
    </w:lvl>
    <w:lvl w:ilvl="3" w:tplc="241A0001" w:tentative="1">
      <w:start w:val="1"/>
      <w:numFmt w:val="bullet"/>
      <w:lvlText w:val=""/>
      <w:lvlJc w:val="left"/>
      <w:pPr>
        <w:ind w:left="3300" w:hanging="360"/>
      </w:pPr>
      <w:rPr>
        <w:rFonts w:ascii="Symbol" w:hAnsi="Symbol" w:hint="default"/>
      </w:rPr>
    </w:lvl>
    <w:lvl w:ilvl="4" w:tplc="241A0003" w:tentative="1">
      <w:start w:val="1"/>
      <w:numFmt w:val="bullet"/>
      <w:lvlText w:val="o"/>
      <w:lvlJc w:val="left"/>
      <w:pPr>
        <w:ind w:left="4020" w:hanging="360"/>
      </w:pPr>
      <w:rPr>
        <w:rFonts w:ascii="Courier New" w:hAnsi="Courier New" w:cs="Courier New" w:hint="default"/>
      </w:rPr>
    </w:lvl>
    <w:lvl w:ilvl="5" w:tplc="241A0005" w:tentative="1">
      <w:start w:val="1"/>
      <w:numFmt w:val="bullet"/>
      <w:lvlText w:val=""/>
      <w:lvlJc w:val="left"/>
      <w:pPr>
        <w:ind w:left="4740" w:hanging="360"/>
      </w:pPr>
      <w:rPr>
        <w:rFonts w:ascii="Wingdings" w:hAnsi="Wingdings" w:hint="default"/>
      </w:rPr>
    </w:lvl>
    <w:lvl w:ilvl="6" w:tplc="241A0001" w:tentative="1">
      <w:start w:val="1"/>
      <w:numFmt w:val="bullet"/>
      <w:lvlText w:val=""/>
      <w:lvlJc w:val="left"/>
      <w:pPr>
        <w:ind w:left="5460" w:hanging="360"/>
      </w:pPr>
      <w:rPr>
        <w:rFonts w:ascii="Symbol" w:hAnsi="Symbol" w:hint="default"/>
      </w:rPr>
    </w:lvl>
    <w:lvl w:ilvl="7" w:tplc="241A0003" w:tentative="1">
      <w:start w:val="1"/>
      <w:numFmt w:val="bullet"/>
      <w:lvlText w:val="o"/>
      <w:lvlJc w:val="left"/>
      <w:pPr>
        <w:ind w:left="6180" w:hanging="360"/>
      </w:pPr>
      <w:rPr>
        <w:rFonts w:ascii="Courier New" w:hAnsi="Courier New" w:cs="Courier New" w:hint="default"/>
      </w:rPr>
    </w:lvl>
    <w:lvl w:ilvl="8" w:tplc="241A0005" w:tentative="1">
      <w:start w:val="1"/>
      <w:numFmt w:val="bullet"/>
      <w:lvlText w:val=""/>
      <w:lvlJc w:val="left"/>
      <w:pPr>
        <w:ind w:left="6900" w:hanging="360"/>
      </w:pPr>
      <w:rPr>
        <w:rFonts w:ascii="Wingdings" w:hAnsi="Wingdings" w:hint="default"/>
      </w:rPr>
    </w:lvl>
  </w:abstractNum>
  <w:abstractNum w:abstractNumId="19">
    <w:nsid w:val="47431067"/>
    <w:multiLevelType w:val="hybridMultilevel"/>
    <w:tmpl w:val="13ECA15C"/>
    <w:lvl w:ilvl="0" w:tplc="241A000F">
      <w:start w:val="1"/>
      <w:numFmt w:val="decimal"/>
      <w:lvlText w:val="%1."/>
      <w:lvlJc w:val="left"/>
      <w:pPr>
        <w:ind w:left="720" w:hanging="360"/>
      </w:pPr>
    </w:lvl>
    <w:lvl w:ilvl="1" w:tplc="241A0011">
      <w:start w:val="1"/>
      <w:numFmt w:val="decimal"/>
      <w:lvlText w:val="%2)"/>
      <w:lvlJc w:val="left"/>
      <w:pPr>
        <w:ind w:left="1440" w:hanging="360"/>
      </w:pPr>
    </w:lvl>
    <w:lvl w:ilvl="2" w:tplc="241A001B">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499A540D"/>
    <w:multiLevelType w:val="hybridMultilevel"/>
    <w:tmpl w:val="5BA42470"/>
    <w:lvl w:ilvl="0" w:tplc="9880CD9C">
      <w:start w:val="1"/>
      <w:numFmt w:val="bullet"/>
      <w:lvlText w:val="-"/>
      <w:lvlJc w:val="left"/>
      <w:pPr>
        <w:ind w:left="1080" w:hanging="360"/>
      </w:pPr>
      <w:rPr>
        <w:rFonts w:ascii="Cambria" w:eastAsia="Cambria" w:hAnsi="Cambria" w:cs="Cambria"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1">
    <w:nsid w:val="52F94FDE"/>
    <w:multiLevelType w:val="hybridMultilevel"/>
    <w:tmpl w:val="673C006C"/>
    <w:lvl w:ilvl="0" w:tplc="241A0011">
      <w:start w:val="1"/>
      <w:numFmt w:val="decimal"/>
      <w:lvlText w:val="%1)"/>
      <w:lvlJc w:val="left"/>
      <w:pPr>
        <w:ind w:left="1068" w:hanging="360"/>
      </w:pPr>
      <w:rPr>
        <w:rFonts w:hint="default"/>
      </w:rPr>
    </w:lvl>
    <w:lvl w:ilvl="1" w:tplc="241A0003">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2">
    <w:nsid w:val="530C454C"/>
    <w:multiLevelType w:val="hybridMultilevel"/>
    <w:tmpl w:val="F4B21844"/>
    <w:lvl w:ilvl="0" w:tplc="B25ACBFA">
      <w:start w:val="7"/>
      <w:numFmt w:val="bullet"/>
      <w:lvlText w:val="-"/>
      <w:lvlJc w:val="left"/>
      <w:pPr>
        <w:ind w:left="1080" w:hanging="360"/>
      </w:pPr>
      <w:rPr>
        <w:rFonts w:ascii="Calibri" w:eastAsia="Cambria" w:hAnsi="Calibri" w:cs="Cambria" w:hint="default"/>
      </w:rPr>
    </w:lvl>
    <w:lvl w:ilvl="1" w:tplc="241A0003">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3">
    <w:nsid w:val="53B80800"/>
    <w:multiLevelType w:val="hybridMultilevel"/>
    <w:tmpl w:val="673C006C"/>
    <w:lvl w:ilvl="0" w:tplc="241A0011">
      <w:start w:val="1"/>
      <w:numFmt w:val="decimal"/>
      <w:lvlText w:val="%1)"/>
      <w:lvlJc w:val="left"/>
      <w:pPr>
        <w:ind w:left="1440" w:hanging="360"/>
      </w:pPr>
      <w:rPr>
        <w:rFonts w:hint="default"/>
      </w:rPr>
    </w:lvl>
    <w:lvl w:ilvl="1" w:tplc="241A0003">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4">
    <w:nsid w:val="55461CCB"/>
    <w:multiLevelType w:val="hybridMultilevel"/>
    <w:tmpl w:val="4D4CD63E"/>
    <w:lvl w:ilvl="0" w:tplc="241A0011">
      <w:start w:val="1"/>
      <w:numFmt w:val="decimal"/>
      <w:lvlText w:val="%1)"/>
      <w:lvlJc w:val="left"/>
      <w:pPr>
        <w:ind w:left="1068" w:hanging="360"/>
      </w:pPr>
      <w:rPr>
        <w:rFonts w:hint="default"/>
      </w:rPr>
    </w:lvl>
    <w:lvl w:ilvl="1" w:tplc="241A0005">
      <w:start w:val="1"/>
      <w:numFmt w:val="bullet"/>
      <w:lvlText w:val=""/>
      <w:lvlJc w:val="left"/>
      <w:pPr>
        <w:ind w:left="1788" w:hanging="360"/>
      </w:pPr>
      <w:rPr>
        <w:rFonts w:ascii="Wingdings" w:hAnsi="Wingdings" w:hint="default"/>
      </w:rPr>
    </w:lvl>
    <w:lvl w:ilvl="2" w:tplc="241A0005">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5">
    <w:nsid w:val="58C54777"/>
    <w:multiLevelType w:val="hybridMultilevel"/>
    <w:tmpl w:val="C43A682E"/>
    <w:lvl w:ilvl="0" w:tplc="241A0001">
      <w:start w:val="1"/>
      <w:numFmt w:val="bullet"/>
      <w:lvlText w:val=""/>
      <w:lvlJc w:val="left"/>
      <w:pPr>
        <w:ind w:left="773" w:hanging="360"/>
      </w:pPr>
      <w:rPr>
        <w:rFonts w:ascii="Symbol" w:hAnsi="Symbol" w:hint="default"/>
      </w:rPr>
    </w:lvl>
    <w:lvl w:ilvl="1" w:tplc="241A0003" w:tentative="1">
      <w:start w:val="1"/>
      <w:numFmt w:val="bullet"/>
      <w:lvlText w:val="o"/>
      <w:lvlJc w:val="left"/>
      <w:pPr>
        <w:ind w:left="1493" w:hanging="360"/>
      </w:pPr>
      <w:rPr>
        <w:rFonts w:ascii="Courier New" w:hAnsi="Courier New" w:cs="Courier New" w:hint="default"/>
      </w:rPr>
    </w:lvl>
    <w:lvl w:ilvl="2" w:tplc="241A0005" w:tentative="1">
      <w:start w:val="1"/>
      <w:numFmt w:val="bullet"/>
      <w:lvlText w:val=""/>
      <w:lvlJc w:val="left"/>
      <w:pPr>
        <w:ind w:left="2213" w:hanging="360"/>
      </w:pPr>
      <w:rPr>
        <w:rFonts w:ascii="Wingdings" w:hAnsi="Wingdings" w:hint="default"/>
      </w:rPr>
    </w:lvl>
    <w:lvl w:ilvl="3" w:tplc="241A0001" w:tentative="1">
      <w:start w:val="1"/>
      <w:numFmt w:val="bullet"/>
      <w:lvlText w:val=""/>
      <w:lvlJc w:val="left"/>
      <w:pPr>
        <w:ind w:left="2933" w:hanging="360"/>
      </w:pPr>
      <w:rPr>
        <w:rFonts w:ascii="Symbol" w:hAnsi="Symbol" w:hint="default"/>
      </w:rPr>
    </w:lvl>
    <w:lvl w:ilvl="4" w:tplc="241A0003" w:tentative="1">
      <w:start w:val="1"/>
      <w:numFmt w:val="bullet"/>
      <w:lvlText w:val="o"/>
      <w:lvlJc w:val="left"/>
      <w:pPr>
        <w:ind w:left="3653" w:hanging="360"/>
      </w:pPr>
      <w:rPr>
        <w:rFonts w:ascii="Courier New" w:hAnsi="Courier New" w:cs="Courier New" w:hint="default"/>
      </w:rPr>
    </w:lvl>
    <w:lvl w:ilvl="5" w:tplc="241A0005" w:tentative="1">
      <w:start w:val="1"/>
      <w:numFmt w:val="bullet"/>
      <w:lvlText w:val=""/>
      <w:lvlJc w:val="left"/>
      <w:pPr>
        <w:ind w:left="4373" w:hanging="360"/>
      </w:pPr>
      <w:rPr>
        <w:rFonts w:ascii="Wingdings" w:hAnsi="Wingdings" w:hint="default"/>
      </w:rPr>
    </w:lvl>
    <w:lvl w:ilvl="6" w:tplc="241A0001" w:tentative="1">
      <w:start w:val="1"/>
      <w:numFmt w:val="bullet"/>
      <w:lvlText w:val=""/>
      <w:lvlJc w:val="left"/>
      <w:pPr>
        <w:ind w:left="5093" w:hanging="360"/>
      </w:pPr>
      <w:rPr>
        <w:rFonts w:ascii="Symbol" w:hAnsi="Symbol" w:hint="default"/>
      </w:rPr>
    </w:lvl>
    <w:lvl w:ilvl="7" w:tplc="241A0003" w:tentative="1">
      <w:start w:val="1"/>
      <w:numFmt w:val="bullet"/>
      <w:lvlText w:val="o"/>
      <w:lvlJc w:val="left"/>
      <w:pPr>
        <w:ind w:left="5813" w:hanging="360"/>
      </w:pPr>
      <w:rPr>
        <w:rFonts w:ascii="Courier New" w:hAnsi="Courier New" w:cs="Courier New" w:hint="default"/>
      </w:rPr>
    </w:lvl>
    <w:lvl w:ilvl="8" w:tplc="241A0005" w:tentative="1">
      <w:start w:val="1"/>
      <w:numFmt w:val="bullet"/>
      <w:lvlText w:val=""/>
      <w:lvlJc w:val="left"/>
      <w:pPr>
        <w:ind w:left="6533" w:hanging="360"/>
      </w:pPr>
      <w:rPr>
        <w:rFonts w:ascii="Wingdings" w:hAnsi="Wingdings" w:hint="default"/>
      </w:rPr>
    </w:lvl>
  </w:abstractNum>
  <w:abstractNum w:abstractNumId="26">
    <w:nsid w:val="60C95259"/>
    <w:multiLevelType w:val="multilevel"/>
    <w:tmpl w:val="C5C0D3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62547DE6"/>
    <w:multiLevelType w:val="hybridMultilevel"/>
    <w:tmpl w:val="765648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647F2611"/>
    <w:multiLevelType w:val="hybridMultilevel"/>
    <w:tmpl w:val="49C6ADE4"/>
    <w:lvl w:ilvl="0" w:tplc="E7F2F56A">
      <w:numFmt w:val="bullet"/>
      <w:lvlText w:val="-"/>
      <w:lvlJc w:val="left"/>
      <w:pPr>
        <w:ind w:left="1080" w:hanging="360"/>
      </w:pPr>
      <w:rPr>
        <w:rFonts w:ascii="Cambria" w:eastAsia="Cambria" w:hAnsi="Cambria" w:cs="Cambria"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9">
    <w:nsid w:val="69430ED7"/>
    <w:multiLevelType w:val="hybridMultilevel"/>
    <w:tmpl w:val="F98288E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6EE92C27"/>
    <w:multiLevelType w:val="hybridMultilevel"/>
    <w:tmpl w:val="3B42A056"/>
    <w:lvl w:ilvl="0" w:tplc="241A0011">
      <w:start w:val="1"/>
      <w:numFmt w:val="decimal"/>
      <w:lvlText w:val="%1)"/>
      <w:lvlJc w:val="left"/>
      <w:pPr>
        <w:ind w:left="1068" w:hanging="360"/>
      </w:pPr>
      <w:rPr>
        <w:rFonts w:hint="default"/>
      </w:rPr>
    </w:lvl>
    <w:lvl w:ilvl="1" w:tplc="241A0005">
      <w:start w:val="1"/>
      <w:numFmt w:val="bullet"/>
      <w:lvlText w:val=""/>
      <w:lvlJc w:val="left"/>
      <w:pPr>
        <w:ind w:left="1788" w:hanging="360"/>
      </w:pPr>
      <w:rPr>
        <w:rFonts w:ascii="Wingdings" w:hAnsi="Wingdings" w:hint="default"/>
      </w:rPr>
    </w:lvl>
    <w:lvl w:ilvl="2" w:tplc="40B8319A">
      <w:start w:val="1"/>
      <w:numFmt w:val="bullet"/>
      <w:lvlText w:val="-"/>
      <w:lvlJc w:val="left"/>
      <w:pPr>
        <w:ind w:left="2508" w:hanging="360"/>
      </w:pPr>
      <w:rPr>
        <w:rFonts w:ascii="Calibri" w:eastAsia="Calibri" w:hAnsi="Calibri" w:cs="Times New Roman"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31">
    <w:nsid w:val="717A1D76"/>
    <w:multiLevelType w:val="hybridMultilevel"/>
    <w:tmpl w:val="FD7E7BC4"/>
    <w:lvl w:ilvl="0" w:tplc="241A0001">
      <w:start w:val="1"/>
      <w:numFmt w:val="bullet"/>
      <w:lvlText w:val=""/>
      <w:lvlJc w:val="left"/>
      <w:pPr>
        <w:ind w:left="1080" w:hanging="360"/>
      </w:pPr>
      <w:rPr>
        <w:rFonts w:ascii="Symbol" w:hAnsi="Symbol" w:hint="default"/>
      </w:rPr>
    </w:lvl>
    <w:lvl w:ilvl="1" w:tplc="241A0003">
      <w:start w:val="1"/>
      <w:numFmt w:val="bullet"/>
      <w:lvlText w:val="o"/>
      <w:lvlJc w:val="left"/>
      <w:pPr>
        <w:ind w:left="1800" w:hanging="360"/>
      </w:pPr>
      <w:rPr>
        <w:rFonts w:ascii="Courier New" w:hAnsi="Courier New" w:cs="Courier New" w:hint="default"/>
      </w:rPr>
    </w:lvl>
    <w:lvl w:ilvl="2" w:tplc="241A0005">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2">
    <w:nsid w:val="71A2146F"/>
    <w:multiLevelType w:val="multilevel"/>
    <w:tmpl w:val="11822E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730C565F"/>
    <w:multiLevelType w:val="multilevel"/>
    <w:tmpl w:val="618831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7F1A6DAB"/>
    <w:multiLevelType w:val="multilevel"/>
    <w:tmpl w:val="11822E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6"/>
  </w:num>
  <w:num w:numId="3">
    <w:abstractNumId w:val="8"/>
  </w:num>
  <w:num w:numId="4">
    <w:abstractNumId w:val="9"/>
  </w:num>
  <w:num w:numId="5">
    <w:abstractNumId w:val="6"/>
  </w:num>
  <w:num w:numId="6">
    <w:abstractNumId w:val="5"/>
  </w:num>
  <w:num w:numId="7">
    <w:abstractNumId w:val="34"/>
  </w:num>
  <w:num w:numId="8">
    <w:abstractNumId w:val="33"/>
  </w:num>
  <w:num w:numId="9">
    <w:abstractNumId w:val="17"/>
  </w:num>
  <w:num w:numId="10">
    <w:abstractNumId w:val="14"/>
  </w:num>
  <w:num w:numId="11">
    <w:abstractNumId w:val="19"/>
  </w:num>
  <w:num w:numId="12">
    <w:abstractNumId w:val="21"/>
  </w:num>
  <w:num w:numId="13">
    <w:abstractNumId w:val="24"/>
  </w:num>
  <w:num w:numId="14">
    <w:abstractNumId w:val="1"/>
  </w:num>
  <w:num w:numId="15">
    <w:abstractNumId w:val="30"/>
  </w:num>
  <w:num w:numId="16">
    <w:abstractNumId w:val="4"/>
  </w:num>
  <w:num w:numId="17">
    <w:abstractNumId w:val="18"/>
  </w:num>
  <w:num w:numId="18">
    <w:abstractNumId w:val="13"/>
  </w:num>
  <w:num w:numId="19">
    <w:abstractNumId w:val="29"/>
  </w:num>
  <w:num w:numId="20">
    <w:abstractNumId w:val="31"/>
  </w:num>
  <w:num w:numId="21">
    <w:abstractNumId w:val="15"/>
  </w:num>
  <w:num w:numId="22">
    <w:abstractNumId w:val="7"/>
  </w:num>
  <w:num w:numId="23">
    <w:abstractNumId w:val="27"/>
  </w:num>
  <w:num w:numId="24">
    <w:abstractNumId w:val="10"/>
  </w:num>
  <w:num w:numId="25">
    <w:abstractNumId w:val="11"/>
  </w:num>
  <w:num w:numId="26">
    <w:abstractNumId w:val="25"/>
  </w:num>
  <w:num w:numId="27">
    <w:abstractNumId w:val="32"/>
  </w:num>
  <w:num w:numId="28">
    <w:abstractNumId w:val="12"/>
  </w:num>
  <w:num w:numId="29">
    <w:abstractNumId w:val="3"/>
  </w:num>
  <w:num w:numId="30">
    <w:abstractNumId w:val="23"/>
  </w:num>
  <w:num w:numId="31">
    <w:abstractNumId w:val="28"/>
  </w:num>
  <w:num w:numId="32">
    <w:abstractNumId w:val="2"/>
  </w:num>
  <w:num w:numId="33">
    <w:abstractNumId w:val="20"/>
  </w:num>
  <w:num w:numId="34">
    <w:abstractNumId w:val="22"/>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o Pesic">
    <w15:presenceInfo w15:providerId="Windows Live" w15:userId="7dc6a87061d355de"/>
  </w15:person>
  <w15:person w15:author="Pedja Mitrovic">
    <w15:presenceInfo w15:providerId="AD" w15:userId="S-1-5-21-3126119965-1000456201-2800862791-29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isplayBackgroundShape/>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A27"/>
    <w:rsid w:val="00002951"/>
    <w:rsid w:val="0001645A"/>
    <w:rsid w:val="00023CB4"/>
    <w:rsid w:val="000330AD"/>
    <w:rsid w:val="000462BB"/>
    <w:rsid w:val="000552A5"/>
    <w:rsid w:val="00060DEA"/>
    <w:rsid w:val="0008526B"/>
    <w:rsid w:val="00091154"/>
    <w:rsid w:val="000931D0"/>
    <w:rsid w:val="0009334F"/>
    <w:rsid w:val="000A5D6A"/>
    <w:rsid w:val="000A792C"/>
    <w:rsid w:val="000B292E"/>
    <w:rsid w:val="000C38BF"/>
    <w:rsid w:val="000C74F6"/>
    <w:rsid w:val="000D7885"/>
    <w:rsid w:val="000E4070"/>
    <w:rsid w:val="000F70CC"/>
    <w:rsid w:val="001004FC"/>
    <w:rsid w:val="001065C4"/>
    <w:rsid w:val="00117D6F"/>
    <w:rsid w:val="00121747"/>
    <w:rsid w:val="00125073"/>
    <w:rsid w:val="00127897"/>
    <w:rsid w:val="00127A27"/>
    <w:rsid w:val="001305D2"/>
    <w:rsid w:val="00142EAF"/>
    <w:rsid w:val="001439F4"/>
    <w:rsid w:val="001479AC"/>
    <w:rsid w:val="0015247A"/>
    <w:rsid w:val="001541A0"/>
    <w:rsid w:val="0017576E"/>
    <w:rsid w:val="001823BF"/>
    <w:rsid w:val="0018368D"/>
    <w:rsid w:val="00187A8A"/>
    <w:rsid w:val="0019043C"/>
    <w:rsid w:val="001918CE"/>
    <w:rsid w:val="001A4548"/>
    <w:rsid w:val="001B32CA"/>
    <w:rsid w:val="001B3E1D"/>
    <w:rsid w:val="001B3E4A"/>
    <w:rsid w:val="001B781A"/>
    <w:rsid w:val="001C21E1"/>
    <w:rsid w:val="001C4118"/>
    <w:rsid w:val="001C5BF7"/>
    <w:rsid w:val="001C7425"/>
    <w:rsid w:val="001D5878"/>
    <w:rsid w:val="001D7AB7"/>
    <w:rsid w:val="001E77AE"/>
    <w:rsid w:val="00200876"/>
    <w:rsid w:val="002047BE"/>
    <w:rsid w:val="002122F4"/>
    <w:rsid w:val="002178C0"/>
    <w:rsid w:val="00222A40"/>
    <w:rsid w:val="0023579D"/>
    <w:rsid w:val="002561BC"/>
    <w:rsid w:val="002676C2"/>
    <w:rsid w:val="00267F02"/>
    <w:rsid w:val="00281105"/>
    <w:rsid w:val="002956AA"/>
    <w:rsid w:val="002A3366"/>
    <w:rsid w:val="002C5094"/>
    <w:rsid w:val="002E3A84"/>
    <w:rsid w:val="002E42CC"/>
    <w:rsid w:val="002F6157"/>
    <w:rsid w:val="0030276B"/>
    <w:rsid w:val="003036A7"/>
    <w:rsid w:val="00304B2A"/>
    <w:rsid w:val="00311F29"/>
    <w:rsid w:val="00313650"/>
    <w:rsid w:val="0031704D"/>
    <w:rsid w:val="00327676"/>
    <w:rsid w:val="00327D52"/>
    <w:rsid w:val="00331F7C"/>
    <w:rsid w:val="00335C65"/>
    <w:rsid w:val="00343835"/>
    <w:rsid w:val="00346902"/>
    <w:rsid w:val="00352BE6"/>
    <w:rsid w:val="00354DE5"/>
    <w:rsid w:val="00363413"/>
    <w:rsid w:val="003678F5"/>
    <w:rsid w:val="0037023A"/>
    <w:rsid w:val="003704E0"/>
    <w:rsid w:val="00371226"/>
    <w:rsid w:val="00374FB2"/>
    <w:rsid w:val="00383708"/>
    <w:rsid w:val="003862C2"/>
    <w:rsid w:val="00387DC6"/>
    <w:rsid w:val="00391992"/>
    <w:rsid w:val="003935A9"/>
    <w:rsid w:val="003A1881"/>
    <w:rsid w:val="003A1D81"/>
    <w:rsid w:val="003A1DF0"/>
    <w:rsid w:val="003A7076"/>
    <w:rsid w:val="003B041D"/>
    <w:rsid w:val="003C10E1"/>
    <w:rsid w:val="003C6A12"/>
    <w:rsid w:val="003D31EF"/>
    <w:rsid w:val="003D54DD"/>
    <w:rsid w:val="003D5B0E"/>
    <w:rsid w:val="003E4658"/>
    <w:rsid w:val="003E6C88"/>
    <w:rsid w:val="003F0139"/>
    <w:rsid w:val="0041261F"/>
    <w:rsid w:val="00431191"/>
    <w:rsid w:val="00444A15"/>
    <w:rsid w:val="00447F0A"/>
    <w:rsid w:val="00451DAC"/>
    <w:rsid w:val="00460F87"/>
    <w:rsid w:val="00467676"/>
    <w:rsid w:val="00467BCA"/>
    <w:rsid w:val="00475413"/>
    <w:rsid w:val="00482625"/>
    <w:rsid w:val="004839C1"/>
    <w:rsid w:val="00490F8F"/>
    <w:rsid w:val="00494881"/>
    <w:rsid w:val="004B3A59"/>
    <w:rsid w:val="004C085B"/>
    <w:rsid w:val="004E702F"/>
    <w:rsid w:val="004F1C07"/>
    <w:rsid w:val="004F70AF"/>
    <w:rsid w:val="0050115F"/>
    <w:rsid w:val="00501AD5"/>
    <w:rsid w:val="00507141"/>
    <w:rsid w:val="00513ECE"/>
    <w:rsid w:val="00513F93"/>
    <w:rsid w:val="00524FF9"/>
    <w:rsid w:val="005254CF"/>
    <w:rsid w:val="005255A1"/>
    <w:rsid w:val="00526EDA"/>
    <w:rsid w:val="00527417"/>
    <w:rsid w:val="00536967"/>
    <w:rsid w:val="00542690"/>
    <w:rsid w:val="00547CB1"/>
    <w:rsid w:val="00554E87"/>
    <w:rsid w:val="00555D95"/>
    <w:rsid w:val="00562566"/>
    <w:rsid w:val="00564084"/>
    <w:rsid w:val="0058267C"/>
    <w:rsid w:val="00582D1C"/>
    <w:rsid w:val="005A2645"/>
    <w:rsid w:val="005A2E81"/>
    <w:rsid w:val="005A4563"/>
    <w:rsid w:val="005C23C9"/>
    <w:rsid w:val="005C4C58"/>
    <w:rsid w:val="005C6DEB"/>
    <w:rsid w:val="005D3749"/>
    <w:rsid w:val="005E0D02"/>
    <w:rsid w:val="005E380F"/>
    <w:rsid w:val="005F41CC"/>
    <w:rsid w:val="005F71DC"/>
    <w:rsid w:val="00610855"/>
    <w:rsid w:val="00614251"/>
    <w:rsid w:val="00624B1E"/>
    <w:rsid w:val="00635B84"/>
    <w:rsid w:val="00646EB1"/>
    <w:rsid w:val="00665843"/>
    <w:rsid w:val="00667DDD"/>
    <w:rsid w:val="0068029E"/>
    <w:rsid w:val="00682547"/>
    <w:rsid w:val="00691F94"/>
    <w:rsid w:val="006927AC"/>
    <w:rsid w:val="006A00A3"/>
    <w:rsid w:val="006A4EBD"/>
    <w:rsid w:val="006A7D8D"/>
    <w:rsid w:val="006B1E89"/>
    <w:rsid w:val="006C18EC"/>
    <w:rsid w:val="006C57EA"/>
    <w:rsid w:val="006D1803"/>
    <w:rsid w:val="006E564F"/>
    <w:rsid w:val="006F03B3"/>
    <w:rsid w:val="00701D6E"/>
    <w:rsid w:val="00704C64"/>
    <w:rsid w:val="00714688"/>
    <w:rsid w:val="007313F3"/>
    <w:rsid w:val="00734FF7"/>
    <w:rsid w:val="00740C23"/>
    <w:rsid w:val="00741B88"/>
    <w:rsid w:val="00747C5D"/>
    <w:rsid w:val="00751C09"/>
    <w:rsid w:val="00786F67"/>
    <w:rsid w:val="007938AF"/>
    <w:rsid w:val="00793A38"/>
    <w:rsid w:val="00795A25"/>
    <w:rsid w:val="007A24D8"/>
    <w:rsid w:val="007A3390"/>
    <w:rsid w:val="007B2A8D"/>
    <w:rsid w:val="007B317F"/>
    <w:rsid w:val="007B43D7"/>
    <w:rsid w:val="007B52A4"/>
    <w:rsid w:val="007C53F7"/>
    <w:rsid w:val="007D2E76"/>
    <w:rsid w:val="007E50E7"/>
    <w:rsid w:val="007F2AA0"/>
    <w:rsid w:val="007F3FD6"/>
    <w:rsid w:val="00811F2E"/>
    <w:rsid w:val="00816B26"/>
    <w:rsid w:val="00821573"/>
    <w:rsid w:val="00834D2A"/>
    <w:rsid w:val="00841C82"/>
    <w:rsid w:val="00853628"/>
    <w:rsid w:val="00856408"/>
    <w:rsid w:val="00870646"/>
    <w:rsid w:val="00881860"/>
    <w:rsid w:val="00881B04"/>
    <w:rsid w:val="0088310E"/>
    <w:rsid w:val="00892BAA"/>
    <w:rsid w:val="008A3435"/>
    <w:rsid w:val="008B5729"/>
    <w:rsid w:val="008C6642"/>
    <w:rsid w:val="008D433B"/>
    <w:rsid w:val="008D4C9C"/>
    <w:rsid w:val="008E3F5F"/>
    <w:rsid w:val="008E402C"/>
    <w:rsid w:val="008F1FDD"/>
    <w:rsid w:val="008F2776"/>
    <w:rsid w:val="009129E4"/>
    <w:rsid w:val="00942FA5"/>
    <w:rsid w:val="00945162"/>
    <w:rsid w:val="0095659B"/>
    <w:rsid w:val="00961072"/>
    <w:rsid w:val="00976CBE"/>
    <w:rsid w:val="00994775"/>
    <w:rsid w:val="009A33F6"/>
    <w:rsid w:val="009A3A05"/>
    <w:rsid w:val="009A5FCC"/>
    <w:rsid w:val="009A7C0B"/>
    <w:rsid w:val="009B0B70"/>
    <w:rsid w:val="009B2DB4"/>
    <w:rsid w:val="009C3B77"/>
    <w:rsid w:val="009C7FF1"/>
    <w:rsid w:val="009E3254"/>
    <w:rsid w:val="009F56BD"/>
    <w:rsid w:val="00A026B0"/>
    <w:rsid w:val="00A07D47"/>
    <w:rsid w:val="00A13E55"/>
    <w:rsid w:val="00A1650E"/>
    <w:rsid w:val="00A16851"/>
    <w:rsid w:val="00A24369"/>
    <w:rsid w:val="00A2609E"/>
    <w:rsid w:val="00A33313"/>
    <w:rsid w:val="00A35076"/>
    <w:rsid w:val="00A50D40"/>
    <w:rsid w:val="00A51213"/>
    <w:rsid w:val="00A53F55"/>
    <w:rsid w:val="00A602AE"/>
    <w:rsid w:val="00A63FE5"/>
    <w:rsid w:val="00A65D8C"/>
    <w:rsid w:val="00A74728"/>
    <w:rsid w:val="00A7643C"/>
    <w:rsid w:val="00A82EC3"/>
    <w:rsid w:val="00A92054"/>
    <w:rsid w:val="00A93CBE"/>
    <w:rsid w:val="00A97535"/>
    <w:rsid w:val="00AA662E"/>
    <w:rsid w:val="00AB3106"/>
    <w:rsid w:val="00AC2C09"/>
    <w:rsid w:val="00AC569A"/>
    <w:rsid w:val="00AD2237"/>
    <w:rsid w:val="00AE0A13"/>
    <w:rsid w:val="00AE14C5"/>
    <w:rsid w:val="00AE1E96"/>
    <w:rsid w:val="00AF211A"/>
    <w:rsid w:val="00B00748"/>
    <w:rsid w:val="00B235EC"/>
    <w:rsid w:val="00B304CF"/>
    <w:rsid w:val="00B30E3D"/>
    <w:rsid w:val="00B36CA6"/>
    <w:rsid w:val="00B4007D"/>
    <w:rsid w:val="00B43DEE"/>
    <w:rsid w:val="00B54366"/>
    <w:rsid w:val="00B650EC"/>
    <w:rsid w:val="00B664AC"/>
    <w:rsid w:val="00B72E9D"/>
    <w:rsid w:val="00B743A0"/>
    <w:rsid w:val="00B74EDF"/>
    <w:rsid w:val="00B82C52"/>
    <w:rsid w:val="00B90C2F"/>
    <w:rsid w:val="00B96331"/>
    <w:rsid w:val="00B9789B"/>
    <w:rsid w:val="00BB0FCE"/>
    <w:rsid w:val="00BB56D0"/>
    <w:rsid w:val="00BC0B16"/>
    <w:rsid w:val="00BD55F3"/>
    <w:rsid w:val="00BE1698"/>
    <w:rsid w:val="00BE3189"/>
    <w:rsid w:val="00BE4384"/>
    <w:rsid w:val="00C0143A"/>
    <w:rsid w:val="00C03956"/>
    <w:rsid w:val="00C06E0E"/>
    <w:rsid w:val="00C10945"/>
    <w:rsid w:val="00C11744"/>
    <w:rsid w:val="00C126AA"/>
    <w:rsid w:val="00C14AC2"/>
    <w:rsid w:val="00C15F3A"/>
    <w:rsid w:val="00C20998"/>
    <w:rsid w:val="00C47CD1"/>
    <w:rsid w:val="00C57783"/>
    <w:rsid w:val="00C65D01"/>
    <w:rsid w:val="00C66745"/>
    <w:rsid w:val="00C74F97"/>
    <w:rsid w:val="00C80385"/>
    <w:rsid w:val="00C8696F"/>
    <w:rsid w:val="00C939C9"/>
    <w:rsid w:val="00CB0FAD"/>
    <w:rsid w:val="00CB4172"/>
    <w:rsid w:val="00CC015F"/>
    <w:rsid w:val="00CC028E"/>
    <w:rsid w:val="00CC0DA1"/>
    <w:rsid w:val="00CC355C"/>
    <w:rsid w:val="00CC3A90"/>
    <w:rsid w:val="00CC492F"/>
    <w:rsid w:val="00CC4B02"/>
    <w:rsid w:val="00CD6508"/>
    <w:rsid w:val="00CD6932"/>
    <w:rsid w:val="00CE0D19"/>
    <w:rsid w:val="00CE0FBB"/>
    <w:rsid w:val="00CE61B6"/>
    <w:rsid w:val="00CF6D9B"/>
    <w:rsid w:val="00D00189"/>
    <w:rsid w:val="00D033C7"/>
    <w:rsid w:val="00D06977"/>
    <w:rsid w:val="00D1109B"/>
    <w:rsid w:val="00D15736"/>
    <w:rsid w:val="00D1751E"/>
    <w:rsid w:val="00D20C8C"/>
    <w:rsid w:val="00D23848"/>
    <w:rsid w:val="00D24D62"/>
    <w:rsid w:val="00D36734"/>
    <w:rsid w:val="00D37DD5"/>
    <w:rsid w:val="00D53396"/>
    <w:rsid w:val="00D57233"/>
    <w:rsid w:val="00D6053C"/>
    <w:rsid w:val="00D72EAF"/>
    <w:rsid w:val="00D81478"/>
    <w:rsid w:val="00D84C0F"/>
    <w:rsid w:val="00D8786F"/>
    <w:rsid w:val="00DA31D1"/>
    <w:rsid w:val="00DA7D9C"/>
    <w:rsid w:val="00DB48D9"/>
    <w:rsid w:val="00DD5729"/>
    <w:rsid w:val="00DD5AA3"/>
    <w:rsid w:val="00DF06CD"/>
    <w:rsid w:val="00DF78C3"/>
    <w:rsid w:val="00E02BB0"/>
    <w:rsid w:val="00E03503"/>
    <w:rsid w:val="00E077F5"/>
    <w:rsid w:val="00E17316"/>
    <w:rsid w:val="00E2753D"/>
    <w:rsid w:val="00E301B0"/>
    <w:rsid w:val="00E373EE"/>
    <w:rsid w:val="00E523E2"/>
    <w:rsid w:val="00E57D61"/>
    <w:rsid w:val="00E81527"/>
    <w:rsid w:val="00E837B8"/>
    <w:rsid w:val="00E84857"/>
    <w:rsid w:val="00E85461"/>
    <w:rsid w:val="00E958C2"/>
    <w:rsid w:val="00EA2FA2"/>
    <w:rsid w:val="00EB62C9"/>
    <w:rsid w:val="00EF152F"/>
    <w:rsid w:val="00EF37D7"/>
    <w:rsid w:val="00EF4758"/>
    <w:rsid w:val="00EF598E"/>
    <w:rsid w:val="00F00C5C"/>
    <w:rsid w:val="00F046D6"/>
    <w:rsid w:val="00F0755E"/>
    <w:rsid w:val="00F15388"/>
    <w:rsid w:val="00F239A1"/>
    <w:rsid w:val="00F320D2"/>
    <w:rsid w:val="00F434A3"/>
    <w:rsid w:val="00F45A84"/>
    <w:rsid w:val="00F47997"/>
    <w:rsid w:val="00F553F7"/>
    <w:rsid w:val="00F6137D"/>
    <w:rsid w:val="00F63406"/>
    <w:rsid w:val="00F661FA"/>
    <w:rsid w:val="00F70D73"/>
    <w:rsid w:val="00F9541F"/>
    <w:rsid w:val="00F97C74"/>
    <w:rsid w:val="00FA0981"/>
    <w:rsid w:val="00FA2ACB"/>
    <w:rsid w:val="00FC110E"/>
    <w:rsid w:val="00FC7201"/>
    <w:rsid w:val="00FC72E7"/>
    <w:rsid w:val="00FD2C87"/>
    <w:rsid w:val="00FD31FF"/>
    <w:rsid w:val="00FD7CD7"/>
    <w:rsid w:val="00FE30DC"/>
    <w:rsid w:val="00FE39F0"/>
    <w:rsid w:val="00FE4CFE"/>
    <w:rsid w:val="00FF53F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E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sr-Latn-R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313F3"/>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A26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645"/>
    <w:rPr>
      <w:rFonts w:ascii="Tahoma" w:hAnsi="Tahoma" w:cs="Tahoma"/>
      <w:sz w:val="16"/>
      <w:szCs w:val="16"/>
    </w:rPr>
  </w:style>
  <w:style w:type="character" w:styleId="CommentReference">
    <w:name w:val="annotation reference"/>
    <w:basedOn w:val="DefaultParagraphFont"/>
    <w:uiPriority w:val="99"/>
    <w:semiHidden/>
    <w:unhideWhenUsed/>
    <w:rsid w:val="00447F0A"/>
    <w:rPr>
      <w:sz w:val="16"/>
      <w:szCs w:val="16"/>
    </w:rPr>
  </w:style>
  <w:style w:type="paragraph" w:styleId="CommentText">
    <w:name w:val="annotation text"/>
    <w:basedOn w:val="Normal"/>
    <w:link w:val="CommentTextChar"/>
    <w:semiHidden/>
    <w:unhideWhenUsed/>
    <w:rsid w:val="00447F0A"/>
    <w:pPr>
      <w:spacing w:line="240" w:lineRule="auto"/>
    </w:pPr>
    <w:rPr>
      <w:sz w:val="20"/>
      <w:szCs w:val="20"/>
    </w:rPr>
  </w:style>
  <w:style w:type="character" w:customStyle="1" w:styleId="CommentTextChar">
    <w:name w:val="Comment Text Char"/>
    <w:basedOn w:val="DefaultParagraphFont"/>
    <w:link w:val="CommentText"/>
    <w:semiHidden/>
    <w:rsid w:val="00447F0A"/>
    <w:rPr>
      <w:sz w:val="20"/>
      <w:szCs w:val="20"/>
    </w:rPr>
  </w:style>
  <w:style w:type="paragraph" w:styleId="CommentSubject">
    <w:name w:val="annotation subject"/>
    <w:basedOn w:val="CommentText"/>
    <w:next w:val="CommentText"/>
    <w:link w:val="CommentSubjectChar"/>
    <w:uiPriority w:val="99"/>
    <w:semiHidden/>
    <w:unhideWhenUsed/>
    <w:rsid w:val="00447F0A"/>
    <w:rPr>
      <w:b/>
      <w:bCs/>
    </w:rPr>
  </w:style>
  <w:style w:type="character" w:customStyle="1" w:styleId="CommentSubjectChar">
    <w:name w:val="Comment Subject Char"/>
    <w:basedOn w:val="CommentTextChar"/>
    <w:link w:val="CommentSubject"/>
    <w:uiPriority w:val="99"/>
    <w:semiHidden/>
    <w:rsid w:val="00447F0A"/>
    <w:rPr>
      <w:b/>
      <w:bCs/>
      <w:sz w:val="20"/>
      <w:szCs w:val="20"/>
    </w:rPr>
  </w:style>
  <w:style w:type="character" w:customStyle="1" w:styleId="expand">
    <w:name w:val="expand"/>
    <w:basedOn w:val="DefaultParagraphFont"/>
    <w:rsid w:val="007C53F7"/>
  </w:style>
  <w:style w:type="paragraph" w:styleId="ListParagraph">
    <w:name w:val="List Paragraph"/>
    <w:basedOn w:val="Normal"/>
    <w:link w:val="ListParagraphChar"/>
    <w:uiPriority w:val="34"/>
    <w:qFormat/>
    <w:rsid w:val="00D36734"/>
    <w:pPr>
      <w:ind w:left="720"/>
      <w:contextualSpacing/>
    </w:pPr>
  </w:style>
  <w:style w:type="character" w:styleId="Emphasis">
    <w:name w:val="Emphasis"/>
    <w:basedOn w:val="DefaultParagraphFont"/>
    <w:uiPriority w:val="20"/>
    <w:qFormat/>
    <w:rsid w:val="002956AA"/>
    <w:rPr>
      <w:i/>
      <w:iCs/>
    </w:rPr>
  </w:style>
  <w:style w:type="paragraph" w:styleId="FootnoteText">
    <w:name w:val="footnote text"/>
    <w:basedOn w:val="Normal"/>
    <w:link w:val="FootnoteTextChar"/>
    <w:uiPriority w:val="99"/>
    <w:unhideWhenUsed/>
    <w:rsid w:val="0095659B"/>
    <w:pPr>
      <w:spacing w:line="240" w:lineRule="auto"/>
    </w:pPr>
    <w:rPr>
      <w:sz w:val="20"/>
      <w:szCs w:val="20"/>
    </w:rPr>
  </w:style>
  <w:style w:type="character" w:customStyle="1" w:styleId="FootnoteTextChar">
    <w:name w:val="Footnote Text Char"/>
    <w:basedOn w:val="DefaultParagraphFont"/>
    <w:link w:val="FootnoteText"/>
    <w:uiPriority w:val="99"/>
    <w:rsid w:val="0095659B"/>
    <w:rPr>
      <w:sz w:val="20"/>
      <w:szCs w:val="20"/>
    </w:rPr>
  </w:style>
  <w:style w:type="character" w:styleId="FootnoteReference">
    <w:name w:val="footnote reference"/>
    <w:basedOn w:val="DefaultParagraphFont"/>
    <w:uiPriority w:val="99"/>
    <w:semiHidden/>
    <w:unhideWhenUsed/>
    <w:rsid w:val="0095659B"/>
    <w:rPr>
      <w:vertAlign w:val="superscript"/>
    </w:rPr>
  </w:style>
  <w:style w:type="paragraph" w:customStyle="1" w:styleId="odluka-zakon">
    <w:name w:val="odluka-zakon"/>
    <w:basedOn w:val="Normal"/>
    <w:rsid w:val="002C5094"/>
    <w:pPr>
      <w:spacing w:before="100" w:beforeAutospacing="1" w:after="100" w:afterAutospacing="1" w:line="240" w:lineRule="auto"/>
    </w:pPr>
    <w:rPr>
      <w:rFonts w:ascii="Times New Roman" w:eastAsia="Times New Roman" w:hAnsi="Times New Roman" w:cs="Times New Roman"/>
      <w:sz w:val="24"/>
      <w:szCs w:val="24"/>
      <w:lang w:val="sr-Latn-RS"/>
    </w:rPr>
  </w:style>
  <w:style w:type="paragraph" w:customStyle="1" w:styleId="centar">
    <w:name w:val="centar"/>
    <w:basedOn w:val="Normal"/>
    <w:rsid w:val="002C5094"/>
    <w:pPr>
      <w:spacing w:before="100" w:beforeAutospacing="1" w:after="100" w:afterAutospacing="1" w:line="240" w:lineRule="auto"/>
    </w:pPr>
    <w:rPr>
      <w:rFonts w:ascii="Times New Roman" w:eastAsia="Times New Roman" w:hAnsi="Times New Roman" w:cs="Times New Roman"/>
      <w:sz w:val="24"/>
      <w:szCs w:val="24"/>
      <w:lang w:val="sr-Latn-RS"/>
    </w:rPr>
  </w:style>
  <w:style w:type="paragraph" w:styleId="Header">
    <w:name w:val="header"/>
    <w:basedOn w:val="Normal"/>
    <w:link w:val="HeaderChar"/>
    <w:uiPriority w:val="99"/>
    <w:unhideWhenUsed/>
    <w:rsid w:val="005E380F"/>
    <w:pPr>
      <w:tabs>
        <w:tab w:val="center" w:pos="4513"/>
        <w:tab w:val="right" w:pos="9026"/>
      </w:tabs>
      <w:spacing w:line="240" w:lineRule="auto"/>
    </w:pPr>
  </w:style>
  <w:style w:type="character" w:customStyle="1" w:styleId="HeaderChar">
    <w:name w:val="Header Char"/>
    <w:basedOn w:val="DefaultParagraphFont"/>
    <w:link w:val="Header"/>
    <w:uiPriority w:val="99"/>
    <w:rsid w:val="005E380F"/>
  </w:style>
  <w:style w:type="paragraph" w:styleId="Footer">
    <w:name w:val="footer"/>
    <w:basedOn w:val="Normal"/>
    <w:link w:val="FooterChar"/>
    <w:uiPriority w:val="99"/>
    <w:unhideWhenUsed/>
    <w:rsid w:val="005E380F"/>
    <w:pPr>
      <w:tabs>
        <w:tab w:val="center" w:pos="4513"/>
        <w:tab w:val="right" w:pos="9026"/>
      </w:tabs>
      <w:spacing w:line="240" w:lineRule="auto"/>
    </w:pPr>
  </w:style>
  <w:style w:type="character" w:customStyle="1" w:styleId="FooterChar">
    <w:name w:val="Footer Char"/>
    <w:basedOn w:val="DefaultParagraphFont"/>
    <w:link w:val="Footer"/>
    <w:uiPriority w:val="99"/>
    <w:rsid w:val="005E380F"/>
  </w:style>
  <w:style w:type="character" w:styleId="Hyperlink">
    <w:name w:val="Hyperlink"/>
    <w:basedOn w:val="DefaultParagraphFont"/>
    <w:uiPriority w:val="99"/>
    <w:unhideWhenUsed/>
    <w:rsid w:val="005E380F"/>
    <w:rPr>
      <w:color w:val="0000FF"/>
      <w:u w:val="single"/>
    </w:rPr>
  </w:style>
  <w:style w:type="character" w:customStyle="1" w:styleId="UnresolvedMention">
    <w:name w:val="Unresolved Mention"/>
    <w:basedOn w:val="DefaultParagraphFont"/>
    <w:uiPriority w:val="99"/>
    <w:semiHidden/>
    <w:unhideWhenUsed/>
    <w:rsid w:val="00635B84"/>
    <w:rPr>
      <w:color w:val="605E5C"/>
      <w:shd w:val="clear" w:color="auto" w:fill="E1DFDD"/>
    </w:rPr>
  </w:style>
  <w:style w:type="character" w:customStyle="1" w:styleId="ListParagraphChar">
    <w:name w:val="List Paragraph Char"/>
    <w:basedOn w:val="DefaultParagraphFont"/>
    <w:link w:val="ListParagraph"/>
    <w:uiPriority w:val="34"/>
    <w:locked/>
    <w:rsid w:val="00DF78C3"/>
  </w:style>
  <w:style w:type="paragraph" w:customStyle="1" w:styleId="Default">
    <w:name w:val="Default"/>
    <w:rsid w:val="00A97535"/>
    <w:pPr>
      <w:autoSpaceDE w:val="0"/>
      <w:autoSpaceDN w:val="0"/>
      <w:adjustRightInd w:val="0"/>
      <w:spacing w:line="240" w:lineRule="auto"/>
    </w:pPr>
    <w:rPr>
      <w:rFonts w:ascii="Franklin Gothic Book" w:hAnsi="Franklin Gothic Book" w:cs="Franklin Gothic Book"/>
      <w:color w:val="000000"/>
      <w:sz w:val="24"/>
      <w:szCs w:val="24"/>
      <w:lang w:val="sr-Latn-RS"/>
    </w:rPr>
  </w:style>
  <w:style w:type="paragraph" w:styleId="NormalWeb">
    <w:name w:val="Normal (Web)"/>
    <w:basedOn w:val="Normal"/>
    <w:uiPriority w:val="99"/>
    <w:semiHidden/>
    <w:unhideWhenUsed/>
    <w:rsid w:val="003036A7"/>
    <w:pPr>
      <w:spacing w:before="100" w:beforeAutospacing="1" w:after="100" w:afterAutospacing="1" w:line="240" w:lineRule="auto"/>
    </w:pPr>
    <w:rPr>
      <w:rFonts w:ascii="Times New Roman" w:eastAsia="Times New Roman" w:hAnsi="Times New Roman" w:cs="Times New Roman"/>
      <w:sz w:val="24"/>
      <w:szCs w:val="24"/>
      <w:lang w:val="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sr-Latn-R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313F3"/>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A26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645"/>
    <w:rPr>
      <w:rFonts w:ascii="Tahoma" w:hAnsi="Tahoma" w:cs="Tahoma"/>
      <w:sz w:val="16"/>
      <w:szCs w:val="16"/>
    </w:rPr>
  </w:style>
  <w:style w:type="character" w:styleId="CommentReference">
    <w:name w:val="annotation reference"/>
    <w:basedOn w:val="DefaultParagraphFont"/>
    <w:uiPriority w:val="99"/>
    <w:semiHidden/>
    <w:unhideWhenUsed/>
    <w:rsid w:val="00447F0A"/>
    <w:rPr>
      <w:sz w:val="16"/>
      <w:szCs w:val="16"/>
    </w:rPr>
  </w:style>
  <w:style w:type="paragraph" w:styleId="CommentText">
    <w:name w:val="annotation text"/>
    <w:basedOn w:val="Normal"/>
    <w:link w:val="CommentTextChar"/>
    <w:semiHidden/>
    <w:unhideWhenUsed/>
    <w:rsid w:val="00447F0A"/>
    <w:pPr>
      <w:spacing w:line="240" w:lineRule="auto"/>
    </w:pPr>
    <w:rPr>
      <w:sz w:val="20"/>
      <w:szCs w:val="20"/>
    </w:rPr>
  </w:style>
  <w:style w:type="character" w:customStyle="1" w:styleId="CommentTextChar">
    <w:name w:val="Comment Text Char"/>
    <w:basedOn w:val="DefaultParagraphFont"/>
    <w:link w:val="CommentText"/>
    <w:semiHidden/>
    <w:rsid w:val="00447F0A"/>
    <w:rPr>
      <w:sz w:val="20"/>
      <w:szCs w:val="20"/>
    </w:rPr>
  </w:style>
  <w:style w:type="paragraph" w:styleId="CommentSubject">
    <w:name w:val="annotation subject"/>
    <w:basedOn w:val="CommentText"/>
    <w:next w:val="CommentText"/>
    <w:link w:val="CommentSubjectChar"/>
    <w:uiPriority w:val="99"/>
    <w:semiHidden/>
    <w:unhideWhenUsed/>
    <w:rsid w:val="00447F0A"/>
    <w:rPr>
      <w:b/>
      <w:bCs/>
    </w:rPr>
  </w:style>
  <w:style w:type="character" w:customStyle="1" w:styleId="CommentSubjectChar">
    <w:name w:val="Comment Subject Char"/>
    <w:basedOn w:val="CommentTextChar"/>
    <w:link w:val="CommentSubject"/>
    <w:uiPriority w:val="99"/>
    <w:semiHidden/>
    <w:rsid w:val="00447F0A"/>
    <w:rPr>
      <w:b/>
      <w:bCs/>
      <w:sz w:val="20"/>
      <w:szCs w:val="20"/>
    </w:rPr>
  </w:style>
  <w:style w:type="character" w:customStyle="1" w:styleId="expand">
    <w:name w:val="expand"/>
    <w:basedOn w:val="DefaultParagraphFont"/>
    <w:rsid w:val="007C53F7"/>
  </w:style>
  <w:style w:type="paragraph" w:styleId="ListParagraph">
    <w:name w:val="List Paragraph"/>
    <w:basedOn w:val="Normal"/>
    <w:link w:val="ListParagraphChar"/>
    <w:uiPriority w:val="34"/>
    <w:qFormat/>
    <w:rsid w:val="00D36734"/>
    <w:pPr>
      <w:ind w:left="720"/>
      <w:contextualSpacing/>
    </w:pPr>
  </w:style>
  <w:style w:type="character" w:styleId="Emphasis">
    <w:name w:val="Emphasis"/>
    <w:basedOn w:val="DefaultParagraphFont"/>
    <w:uiPriority w:val="20"/>
    <w:qFormat/>
    <w:rsid w:val="002956AA"/>
    <w:rPr>
      <w:i/>
      <w:iCs/>
    </w:rPr>
  </w:style>
  <w:style w:type="paragraph" w:styleId="FootnoteText">
    <w:name w:val="footnote text"/>
    <w:basedOn w:val="Normal"/>
    <w:link w:val="FootnoteTextChar"/>
    <w:uiPriority w:val="99"/>
    <w:unhideWhenUsed/>
    <w:rsid w:val="0095659B"/>
    <w:pPr>
      <w:spacing w:line="240" w:lineRule="auto"/>
    </w:pPr>
    <w:rPr>
      <w:sz w:val="20"/>
      <w:szCs w:val="20"/>
    </w:rPr>
  </w:style>
  <w:style w:type="character" w:customStyle="1" w:styleId="FootnoteTextChar">
    <w:name w:val="Footnote Text Char"/>
    <w:basedOn w:val="DefaultParagraphFont"/>
    <w:link w:val="FootnoteText"/>
    <w:uiPriority w:val="99"/>
    <w:rsid w:val="0095659B"/>
    <w:rPr>
      <w:sz w:val="20"/>
      <w:szCs w:val="20"/>
    </w:rPr>
  </w:style>
  <w:style w:type="character" w:styleId="FootnoteReference">
    <w:name w:val="footnote reference"/>
    <w:basedOn w:val="DefaultParagraphFont"/>
    <w:uiPriority w:val="99"/>
    <w:semiHidden/>
    <w:unhideWhenUsed/>
    <w:rsid w:val="0095659B"/>
    <w:rPr>
      <w:vertAlign w:val="superscript"/>
    </w:rPr>
  </w:style>
  <w:style w:type="paragraph" w:customStyle="1" w:styleId="odluka-zakon">
    <w:name w:val="odluka-zakon"/>
    <w:basedOn w:val="Normal"/>
    <w:rsid w:val="002C5094"/>
    <w:pPr>
      <w:spacing w:before="100" w:beforeAutospacing="1" w:after="100" w:afterAutospacing="1" w:line="240" w:lineRule="auto"/>
    </w:pPr>
    <w:rPr>
      <w:rFonts w:ascii="Times New Roman" w:eastAsia="Times New Roman" w:hAnsi="Times New Roman" w:cs="Times New Roman"/>
      <w:sz w:val="24"/>
      <w:szCs w:val="24"/>
      <w:lang w:val="sr-Latn-RS"/>
    </w:rPr>
  </w:style>
  <w:style w:type="paragraph" w:customStyle="1" w:styleId="centar">
    <w:name w:val="centar"/>
    <w:basedOn w:val="Normal"/>
    <w:rsid w:val="002C5094"/>
    <w:pPr>
      <w:spacing w:before="100" w:beforeAutospacing="1" w:after="100" w:afterAutospacing="1" w:line="240" w:lineRule="auto"/>
    </w:pPr>
    <w:rPr>
      <w:rFonts w:ascii="Times New Roman" w:eastAsia="Times New Roman" w:hAnsi="Times New Roman" w:cs="Times New Roman"/>
      <w:sz w:val="24"/>
      <w:szCs w:val="24"/>
      <w:lang w:val="sr-Latn-RS"/>
    </w:rPr>
  </w:style>
  <w:style w:type="paragraph" w:styleId="Header">
    <w:name w:val="header"/>
    <w:basedOn w:val="Normal"/>
    <w:link w:val="HeaderChar"/>
    <w:uiPriority w:val="99"/>
    <w:unhideWhenUsed/>
    <w:rsid w:val="005E380F"/>
    <w:pPr>
      <w:tabs>
        <w:tab w:val="center" w:pos="4513"/>
        <w:tab w:val="right" w:pos="9026"/>
      </w:tabs>
      <w:spacing w:line="240" w:lineRule="auto"/>
    </w:pPr>
  </w:style>
  <w:style w:type="character" w:customStyle="1" w:styleId="HeaderChar">
    <w:name w:val="Header Char"/>
    <w:basedOn w:val="DefaultParagraphFont"/>
    <w:link w:val="Header"/>
    <w:uiPriority w:val="99"/>
    <w:rsid w:val="005E380F"/>
  </w:style>
  <w:style w:type="paragraph" w:styleId="Footer">
    <w:name w:val="footer"/>
    <w:basedOn w:val="Normal"/>
    <w:link w:val="FooterChar"/>
    <w:uiPriority w:val="99"/>
    <w:unhideWhenUsed/>
    <w:rsid w:val="005E380F"/>
    <w:pPr>
      <w:tabs>
        <w:tab w:val="center" w:pos="4513"/>
        <w:tab w:val="right" w:pos="9026"/>
      </w:tabs>
      <w:spacing w:line="240" w:lineRule="auto"/>
    </w:pPr>
  </w:style>
  <w:style w:type="character" w:customStyle="1" w:styleId="FooterChar">
    <w:name w:val="Footer Char"/>
    <w:basedOn w:val="DefaultParagraphFont"/>
    <w:link w:val="Footer"/>
    <w:uiPriority w:val="99"/>
    <w:rsid w:val="005E380F"/>
  </w:style>
  <w:style w:type="character" w:styleId="Hyperlink">
    <w:name w:val="Hyperlink"/>
    <w:basedOn w:val="DefaultParagraphFont"/>
    <w:uiPriority w:val="99"/>
    <w:unhideWhenUsed/>
    <w:rsid w:val="005E380F"/>
    <w:rPr>
      <w:color w:val="0000FF"/>
      <w:u w:val="single"/>
    </w:rPr>
  </w:style>
  <w:style w:type="character" w:customStyle="1" w:styleId="UnresolvedMention">
    <w:name w:val="Unresolved Mention"/>
    <w:basedOn w:val="DefaultParagraphFont"/>
    <w:uiPriority w:val="99"/>
    <w:semiHidden/>
    <w:unhideWhenUsed/>
    <w:rsid w:val="00635B84"/>
    <w:rPr>
      <w:color w:val="605E5C"/>
      <w:shd w:val="clear" w:color="auto" w:fill="E1DFDD"/>
    </w:rPr>
  </w:style>
  <w:style w:type="character" w:customStyle="1" w:styleId="ListParagraphChar">
    <w:name w:val="List Paragraph Char"/>
    <w:basedOn w:val="DefaultParagraphFont"/>
    <w:link w:val="ListParagraph"/>
    <w:uiPriority w:val="34"/>
    <w:locked/>
    <w:rsid w:val="00DF78C3"/>
  </w:style>
  <w:style w:type="paragraph" w:customStyle="1" w:styleId="Default">
    <w:name w:val="Default"/>
    <w:rsid w:val="00A97535"/>
    <w:pPr>
      <w:autoSpaceDE w:val="0"/>
      <w:autoSpaceDN w:val="0"/>
      <w:adjustRightInd w:val="0"/>
      <w:spacing w:line="240" w:lineRule="auto"/>
    </w:pPr>
    <w:rPr>
      <w:rFonts w:ascii="Franklin Gothic Book" w:hAnsi="Franklin Gothic Book" w:cs="Franklin Gothic Book"/>
      <w:color w:val="000000"/>
      <w:sz w:val="24"/>
      <w:szCs w:val="24"/>
      <w:lang w:val="sr-Latn-RS"/>
    </w:rPr>
  </w:style>
  <w:style w:type="paragraph" w:styleId="NormalWeb">
    <w:name w:val="Normal (Web)"/>
    <w:basedOn w:val="Normal"/>
    <w:uiPriority w:val="99"/>
    <w:semiHidden/>
    <w:unhideWhenUsed/>
    <w:rsid w:val="003036A7"/>
    <w:pPr>
      <w:spacing w:before="100" w:beforeAutospacing="1" w:after="100" w:afterAutospacing="1" w:line="240" w:lineRule="auto"/>
    </w:pPr>
    <w:rPr>
      <w:rFonts w:ascii="Times New Roman" w:eastAsia="Times New Roman" w:hAnsi="Times New Roman" w:cs="Times New Roman"/>
      <w:sz w:val="24"/>
      <w:szCs w:val="24"/>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15029">
      <w:bodyDiv w:val="1"/>
      <w:marLeft w:val="0"/>
      <w:marRight w:val="0"/>
      <w:marTop w:val="0"/>
      <w:marBottom w:val="0"/>
      <w:divBdr>
        <w:top w:val="none" w:sz="0" w:space="0" w:color="auto"/>
        <w:left w:val="none" w:sz="0" w:space="0" w:color="auto"/>
        <w:bottom w:val="none" w:sz="0" w:space="0" w:color="auto"/>
        <w:right w:val="none" w:sz="0" w:space="0" w:color="auto"/>
      </w:divBdr>
      <w:divsChild>
        <w:div w:id="1563053058">
          <w:marLeft w:val="0"/>
          <w:marRight w:val="0"/>
          <w:marTop w:val="0"/>
          <w:marBottom w:val="0"/>
          <w:divBdr>
            <w:top w:val="none" w:sz="0" w:space="0" w:color="auto"/>
            <w:left w:val="none" w:sz="0" w:space="0" w:color="auto"/>
            <w:bottom w:val="none" w:sz="0" w:space="0" w:color="auto"/>
            <w:right w:val="none" w:sz="0" w:space="0" w:color="auto"/>
          </w:divBdr>
        </w:div>
      </w:divsChild>
    </w:div>
    <w:div w:id="222568796">
      <w:bodyDiv w:val="1"/>
      <w:marLeft w:val="0"/>
      <w:marRight w:val="0"/>
      <w:marTop w:val="0"/>
      <w:marBottom w:val="0"/>
      <w:divBdr>
        <w:top w:val="none" w:sz="0" w:space="0" w:color="auto"/>
        <w:left w:val="none" w:sz="0" w:space="0" w:color="auto"/>
        <w:bottom w:val="none" w:sz="0" w:space="0" w:color="auto"/>
        <w:right w:val="none" w:sz="0" w:space="0" w:color="auto"/>
      </w:divBdr>
    </w:div>
    <w:div w:id="728190823">
      <w:bodyDiv w:val="1"/>
      <w:marLeft w:val="0"/>
      <w:marRight w:val="0"/>
      <w:marTop w:val="0"/>
      <w:marBottom w:val="0"/>
      <w:divBdr>
        <w:top w:val="none" w:sz="0" w:space="0" w:color="auto"/>
        <w:left w:val="none" w:sz="0" w:space="0" w:color="auto"/>
        <w:bottom w:val="none" w:sz="0" w:space="0" w:color="auto"/>
        <w:right w:val="none" w:sz="0" w:space="0" w:color="auto"/>
      </w:divBdr>
    </w:div>
    <w:div w:id="733968814">
      <w:bodyDiv w:val="1"/>
      <w:marLeft w:val="0"/>
      <w:marRight w:val="0"/>
      <w:marTop w:val="0"/>
      <w:marBottom w:val="0"/>
      <w:divBdr>
        <w:top w:val="none" w:sz="0" w:space="0" w:color="auto"/>
        <w:left w:val="none" w:sz="0" w:space="0" w:color="auto"/>
        <w:bottom w:val="none" w:sz="0" w:space="0" w:color="auto"/>
        <w:right w:val="none" w:sz="0" w:space="0" w:color="auto"/>
      </w:divBdr>
    </w:div>
    <w:div w:id="1141768877">
      <w:bodyDiv w:val="1"/>
      <w:marLeft w:val="0"/>
      <w:marRight w:val="0"/>
      <w:marTop w:val="0"/>
      <w:marBottom w:val="0"/>
      <w:divBdr>
        <w:top w:val="none" w:sz="0" w:space="0" w:color="auto"/>
        <w:left w:val="none" w:sz="0" w:space="0" w:color="auto"/>
        <w:bottom w:val="none" w:sz="0" w:space="0" w:color="auto"/>
        <w:right w:val="none" w:sz="0" w:space="0" w:color="auto"/>
      </w:divBdr>
    </w:div>
    <w:div w:id="1144734146">
      <w:bodyDiv w:val="1"/>
      <w:marLeft w:val="0"/>
      <w:marRight w:val="0"/>
      <w:marTop w:val="0"/>
      <w:marBottom w:val="0"/>
      <w:divBdr>
        <w:top w:val="none" w:sz="0" w:space="0" w:color="auto"/>
        <w:left w:val="none" w:sz="0" w:space="0" w:color="auto"/>
        <w:bottom w:val="none" w:sz="0" w:space="0" w:color="auto"/>
        <w:right w:val="none" w:sz="0" w:space="0" w:color="auto"/>
      </w:divBdr>
    </w:div>
    <w:div w:id="1478373827">
      <w:bodyDiv w:val="1"/>
      <w:marLeft w:val="0"/>
      <w:marRight w:val="0"/>
      <w:marTop w:val="0"/>
      <w:marBottom w:val="0"/>
      <w:divBdr>
        <w:top w:val="none" w:sz="0" w:space="0" w:color="auto"/>
        <w:left w:val="none" w:sz="0" w:space="0" w:color="auto"/>
        <w:bottom w:val="none" w:sz="0" w:space="0" w:color="auto"/>
        <w:right w:val="none" w:sz="0" w:space="0" w:color="auto"/>
      </w:divBdr>
    </w:div>
    <w:div w:id="1887252289">
      <w:bodyDiv w:val="1"/>
      <w:marLeft w:val="0"/>
      <w:marRight w:val="0"/>
      <w:marTop w:val="0"/>
      <w:marBottom w:val="0"/>
      <w:divBdr>
        <w:top w:val="none" w:sz="0" w:space="0" w:color="auto"/>
        <w:left w:val="none" w:sz="0" w:space="0" w:color="auto"/>
        <w:bottom w:val="none" w:sz="0" w:space="0" w:color="auto"/>
        <w:right w:val="none" w:sz="0" w:space="0" w:color="auto"/>
      </w:divBdr>
    </w:div>
    <w:div w:id="1992371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e.gov.rs/extfile/sr/2084/uredba_kancelarija_za_it007_cyr-1.pdf" TargetMode="External"/><Relationship Id="rId18" Type="http://schemas.openxmlformats.org/officeDocument/2006/relationships/image" Target="media/image6.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dobrauprava.rs/" TargetMode="External"/><Relationship Id="rId17" Type="http://schemas.openxmlformats.org/officeDocument/2006/relationships/image" Target="media/image5.png"/><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dobrauprava.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brauprava.rs/"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dobrauprava.rs/" TargetMode="External"/><Relationship Id="rId4" Type="http://schemas.microsoft.com/office/2007/relationships/stylesWithEffects" Target="stylesWithEffects.xml"/><Relationship Id="rId9" Type="http://schemas.openxmlformats.org/officeDocument/2006/relationships/hyperlink" Target="https://www.ite.gov.rs/extfile/sr/2084/uredba_kancelarija_za_it007_cyr-1.pdf" TargetMode="External"/><Relationship Id="rId14" Type="http://schemas.openxmlformats.org/officeDocument/2006/relationships/image" Target="media/image2.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te.gov.rs/vest/788/drzavni-data-centar-.php" TargetMode="External"/><Relationship Id="rId2" Type="http://schemas.openxmlformats.org/officeDocument/2006/relationships/hyperlink" Target="http://www.pitajtekada.rs/documents/analize/5-Izvestaj_o_aktivnostima_i_rezultatima_projekta_Ka_administraciji_bez_suvisnih_papira.pdf" TargetMode="External"/><Relationship Id="rId1" Type="http://schemas.openxmlformats.org/officeDocument/2006/relationships/hyperlink" Target="http://mduls.gov.rs/saopstenja/ruzic-centralni-registar-stanovnistva-usteda-vremena-i-novca-efikasnije-usluge-za-gradjane/?script=lat" TargetMode="External"/><Relationship Id="rId5" Type="http://schemas.openxmlformats.org/officeDocument/2006/relationships/hyperlink" Target="https://www.ite.gov.rs/extfile/sr/2084/uredba_kancelarija_za_it007_cyr-1.pdf" TargetMode="External"/><Relationship Id="rId4" Type="http://schemas.openxmlformats.org/officeDocument/2006/relationships/hyperlink" Target="https://www.ite.gov.rs/extfile/sr/2084/uredba_kancelarija_za_it007_cyr-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DD522-B1AD-4C67-9FC9-C3CB7B618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28126</Words>
  <Characters>160320</Characters>
  <Application>Microsoft Office Word</Application>
  <DocSecurity>0</DocSecurity>
  <Lines>1336</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dc:creator>
  <cp:lastModifiedBy>Milica Anđelković</cp:lastModifiedBy>
  <cp:revision>12</cp:revision>
  <dcterms:created xsi:type="dcterms:W3CDTF">2019-06-25T14:59:00Z</dcterms:created>
  <dcterms:modified xsi:type="dcterms:W3CDTF">2019-10-14T19:47:00Z</dcterms:modified>
</cp:coreProperties>
</file>